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6B844" w14:textId="4BB337CC" w:rsidR="587745C2" w:rsidRPr="006B2DD8" w:rsidRDefault="587745C2" w:rsidP="006B2DD8">
      <w:pPr>
        <w:spacing w:after="0" w:line="276" w:lineRule="auto"/>
        <w:rPr>
          <w:rFonts w:ascii="Times New Roman" w:eastAsia="Times New Roman" w:hAnsi="Times New Roman" w:cs="Times New Roman"/>
          <w:b/>
          <w:bCs/>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McGill University</w:t>
      </w:r>
    </w:p>
    <w:p w14:paraId="65C2AF42" w14:textId="4B03229F" w:rsidR="587745C2" w:rsidRPr="006B2DD8" w:rsidRDefault="587745C2" w:rsidP="006B2DD8">
      <w:pPr>
        <w:spacing w:line="276" w:lineRule="auto"/>
        <w:rPr>
          <w:rFonts w:ascii="Times New Roman" w:eastAsia="Times New Roman" w:hAnsi="Times New Roman" w:cs="Times New Roman"/>
          <w:b/>
          <w:bCs/>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 xml:space="preserve">Best Practices </w:t>
      </w:r>
      <w:r w:rsidR="00CA52C7">
        <w:rPr>
          <w:rFonts w:ascii="Times New Roman" w:eastAsia="Times New Roman" w:hAnsi="Times New Roman" w:cs="Times New Roman"/>
          <w:b/>
          <w:bCs/>
          <w:color w:val="000000" w:themeColor="text1"/>
          <w:sz w:val="24"/>
          <w:szCs w:val="24"/>
          <w:lang w:val="en-CA"/>
        </w:rPr>
        <w:t>Resource</w:t>
      </w:r>
      <w:r w:rsidR="00CA52C7" w:rsidRPr="006B2DD8">
        <w:rPr>
          <w:rFonts w:ascii="Times New Roman" w:eastAsia="Times New Roman" w:hAnsi="Times New Roman" w:cs="Times New Roman"/>
          <w:b/>
          <w:bCs/>
          <w:color w:val="000000" w:themeColor="text1"/>
          <w:sz w:val="24"/>
          <w:szCs w:val="24"/>
          <w:lang w:val="en-CA"/>
        </w:rPr>
        <w:t xml:space="preserve"> </w:t>
      </w:r>
      <w:r w:rsidRPr="006B2DD8">
        <w:rPr>
          <w:rFonts w:ascii="Times New Roman" w:eastAsia="Times New Roman" w:hAnsi="Times New Roman" w:cs="Times New Roman"/>
          <w:b/>
          <w:bCs/>
          <w:color w:val="000000" w:themeColor="text1"/>
          <w:sz w:val="24"/>
          <w:szCs w:val="24"/>
          <w:lang w:val="en-CA"/>
        </w:rPr>
        <w:t>for Front-Line Staff and Communications – Gender, Pronouns, etc.</w:t>
      </w:r>
    </w:p>
    <w:p w14:paraId="2A91E5CA" w14:textId="64C8C423" w:rsidR="587745C2" w:rsidRPr="006B2DD8" w:rsidRDefault="587745C2" w:rsidP="006B2DD8">
      <w:pPr>
        <w:spacing w:after="0" w:line="276" w:lineRule="auto"/>
        <w:rPr>
          <w:rFonts w:ascii="Times New Roman" w:eastAsia="Times New Roman" w:hAnsi="Times New Roman" w:cs="Times New Roman"/>
          <w:b/>
          <w:bCs/>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About:</w:t>
      </w:r>
    </w:p>
    <w:p w14:paraId="27231E08" w14:textId="3958B542" w:rsidR="2762BA16" w:rsidRPr="006B2DD8" w:rsidRDefault="000B4D9B" w:rsidP="587745C2">
      <w:pPr>
        <w:spacing w:after="200" w:line="276" w:lineRule="auto"/>
        <w:rPr>
          <w:rFonts w:ascii="Times New Roman" w:eastAsia="Times New Roman" w:hAnsi="Times New Roman" w:cs="Times New Roman"/>
          <w:color w:val="000000" w:themeColor="text1"/>
          <w:sz w:val="24"/>
          <w:szCs w:val="24"/>
          <w:lang w:val="en-CA"/>
        </w:rPr>
      </w:pPr>
      <w:r>
        <w:rPr>
          <w:rFonts w:ascii="Times New Roman" w:eastAsia="Times New Roman" w:hAnsi="Times New Roman" w:cs="Times New Roman"/>
          <w:color w:val="000000" w:themeColor="text1"/>
          <w:sz w:val="24"/>
          <w:szCs w:val="24"/>
          <w:lang w:val="en-CA"/>
        </w:rPr>
        <w:t xml:space="preserve">Equity and inclusion are fundamental to </w:t>
      </w:r>
      <w:r w:rsidR="097BBAA4" w:rsidRPr="006B2DD8">
        <w:rPr>
          <w:rFonts w:ascii="Times New Roman" w:eastAsia="Times New Roman" w:hAnsi="Times New Roman" w:cs="Times New Roman"/>
          <w:color w:val="000000" w:themeColor="text1"/>
          <w:sz w:val="24"/>
          <w:szCs w:val="24"/>
          <w:lang w:val="en-CA"/>
        </w:rPr>
        <w:t>McGill University’s principle</w:t>
      </w:r>
      <w:r w:rsidR="008C3593">
        <w:rPr>
          <w:rFonts w:ascii="Times New Roman" w:eastAsia="Times New Roman" w:hAnsi="Times New Roman" w:cs="Times New Roman"/>
          <w:color w:val="000000" w:themeColor="text1"/>
          <w:sz w:val="24"/>
          <w:szCs w:val="24"/>
          <w:lang w:val="en-CA"/>
        </w:rPr>
        <w:t>s</w:t>
      </w:r>
      <w:r>
        <w:rPr>
          <w:rFonts w:ascii="Times New Roman" w:eastAsia="Times New Roman" w:hAnsi="Times New Roman" w:cs="Times New Roman"/>
          <w:color w:val="000000" w:themeColor="text1"/>
          <w:sz w:val="24"/>
          <w:szCs w:val="24"/>
          <w:lang w:val="en-CA"/>
        </w:rPr>
        <w:t xml:space="preserve"> and mission.</w:t>
      </w:r>
      <w:r w:rsidR="097BBAA4" w:rsidRPr="006B2DD8">
        <w:rPr>
          <w:rFonts w:ascii="Times New Roman" w:eastAsia="Times New Roman" w:hAnsi="Times New Roman" w:cs="Times New Roman"/>
          <w:color w:val="000000" w:themeColor="text1"/>
          <w:sz w:val="24"/>
          <w:szCs w:val="24"/>
          <w:lang w:val="en-CA"/>
        </w:rPr>
        <w:t xml:space="preserve"> McGill’s Policy on Discrimination and Harassment</w:t>
      </w:r>
      <w:r w:rsidR="00CA52C7">
        <w:rPr>
          <w:rFonts w:ascii="Times New Roman" w:eastAsia="Times New Roman" w:hAnsi="Times New Roman" w:cs="Times New Roman"/>
          <w:color w:val="000000" w:themeColor="text1"/>
          <w:sz w:val="24"/>
          <w:szCs w:val="24"/>
          <w:lang w:val="en-CA"/>
        </w:rPr>
        <w:t xml:space="preserve"> and </w:t>
      </w:r>
      <w:r w:rsidR="097BBAA4" w:rsidRPr="006B2DD8">
        <w:rPr>
          <w:rFonts w:ascii="Times New Roman" w:eastAsia="Times New Roman" w:hAnsi="Times New Roman" w:cs="Times New Roman"/>
          <w:color w:val="000000" w:themeColor="text1"/>
          <w:sz w:val="24"/>
          <w:szCs w:val="24"/>
          <w:lang w:val="en-CA"/>
        </w:rPr>
        <w:t>The Quebec Charter of Rights and Freedoms include gender identity and gender expression as prohibited grounds of discrimination.</w:t>
      </w:r>
    </w:p>
    <w:p w14:paraId="11110576" w14:textId="77777777" w:rsidR="0028191A" w:rsidRDefault="2204C062" w:rsidP="0028191A">
      <w:pPr>
        <w:spacing w:after="200" w:line="276" w:lineRule="auto"/>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 xml:space="preserve">This </w:t>
      </w:r>
      <w:r w:rsidR="00CA52C7">
        <w:rPr>
          <w:rFonts w:ascii="Times New Roman" w:eastAsia="Times New Roman" w:hAnsi="Times New Roman" w:cs="Times New Roman"/>
          <w:color w:val="000000" w:themeColor="text1"/>
          <w:sz w:val="24"/>
          <w:szCs w:val="24"/>
          <w:lang w:val="en-CA"/>
        </w:rPr>
        <w:t>resource</w:t>
      </w:r>
      <w:r w:rsidR="00B16AB6">
        <w:rPr>
          <w:rFonts w:ascii="Times New Roman" w:eastAsia="Times New Roman" w:hAnsi="Times New Roman" w:cs="Times New Roman"/>
          <w:color w:val="000000" w:themeColor="text1"/>
          <w:sz w:val="24"/>
          <w:szCs w:val="24"/>
          <w:lang w:val="en-CA"/>
        </w:rPr>
        <w:t xml:space="preserve"> </w:t>
      </w:r>
      <w:r w:rsidR="00CA52C7">
        <w:rPr>
          <w:rFonts w:ascii="Times New Roman" w:eastAsia="Times New Roman" w:hAnsi="Times New Roman" w:cs="Times New Roman"/>
          <w:color w:val="000000" w:themeColor="text1"/>
          <w:sz w:val="24"/>
          <w:szCs w:val="24"/>
          <w:lang w:val="en-CA"/>
        </w:rPr>
        <w:t>was developed within Enrollment Services</w:t>
      </w:r>
      <w:r w:rsidR="006E078B">
        <w:rPr>
          <w:rFonts w:ascii="Times New Roman" w:eastAsia="Times New Roman" w:hAnsi="Times New Roman" w:cs="Times New Roman"/>
          <w:color w:val="000000" w:themeColor="text1"/>
          <w:sz w:val="24"/>
          <w:szCs w:val="24"/>
          <w:lang w:val="en-CA"/>
        </w:rPr>
        <w:t xml:space="preserve"> </w:t>
      </w:r>
      <w:r w:rsidR="00B16AB6">
        <w:rPr>
          <w:rFonts w:ascii="Times New Roman" w:eastAsia="Times New Roman" w:hAnsi="Times New Roman" w:cs="Times New Roman"/>
          <w:color w:val="000000" w:themeColor="text1"/>
          <w:sz w:val="24"/>
          <w:szCs w:val="24"/>
          <w:lang w:val="en-CA"/>
        </w:rPr>
        <w:t xml:space="preserve">in response to a need expressed by McGill </w:t>
      </w:r>
      <w:r w:rsidR="00CA52C7">
        <w:rPr>
          <w:rFonts w:ascii="Times New Roman" w:eastAsia="Times New Roman" w:hAnsi="Times New Roman" w:cs="Times New Roman"/>
          <w:color w:val="000000" w:themeColor="text1"/>
          <w:sz w:val="24"/>
          <w:szCs w:val="24"/>
          <w:lang w:val="en-CA"/>
        </w:rPr>
        <w:t xml:space="preserve">front-line </w:t>
      </w:r>
      <w:r w:rsidR="00B16AB6">
        <w:rPr>
          <w:rFonts w:ascii="Times New Roman" w:eastAsia="Times New Roman" w:hAnsi="Times New Roman" w:cs="Times New Roman"/>
          <w:color w:val="000000" w:themeColor="text1"/>
          <w:sz w:val="24"/>
          <w:szCs w:val="24"/>
          <w:lang w:val="en-CA"/>
        </w:rPr>
        <w:t xml:space="preserve">staff </w:t>
      </w:r>
      <w:r w:rsidR="006E078B">
        <w:rPr>
          <w:rFonts w:ascii="Times New Roman" w:eastAsia="Times New Roman" w:hAnsi="Times New Roman" w:cs="Times New Roman"/>
          <w:color w:val="000000" w:themeColor="text1"/>
          <w:sz w:val="24"/>
          <w:szCs w:val="24"/>
          <w:lang w:val="en-CA"/>
        </w:rPr>
        <w:t xml:space="preserve">within and beyond that unit </w:t>
      </w:r>
      <w:r w:rsidR="00B16AB6">
        <w:rPr>
          <w:rFonts w:ascii="Times New Roman" w:eastAsia="Times New Roman" w:hAnsi="Times New Roman" w:cs="Times New Roman"/>
          <w:color w:val="000000" w:themeColor="text1"/>
          <w:sz w:val="24"/>
          <w:szCs w:val="24"/>
          <w:lang w:val="en-CA"/>
        </w:rPr>
        <w:t xml:space="preserve">to have more </w:t>
      </w:r>
      <w:r w:rsidR="006E078B">
        <w:rPr>
          <w:rFonts w:ascii="Times New Roman" w:eastAsia="Times New Roman" w:hAnsi="Times New Roman" w:cs="Times New Roman"/>
          <w:color w:val="000000" w:themeColor="text1"/>
          <w:sz w:val="24"/>
          <w:szCs w:val="24"/>
          <w:lang w:val="en-CA"/>
        </w:rPr>
        <w:t xml:space="preserve">guidance and </w:t>
      </w:r>
      <w:r w:rsidR="00B16AB6">
        <w:rPr>
          <w:rFonts w:ascii="Times New Roman" w:eastAsia="Times New Roman" w:hAnsi="Times New Roman" w:cs="Times New Roman"/>
          <w:color w:val="000000" w:themeColor="text1"/>
          <w:sz w:val="24"/>
          <w:szCs w:val="24"/>
          <w:lang w:val="en-CA"/>
        </w:rPr>
        <w:t>tools</w:t>
      </w:r>
      <w:r w:rsidR="006E078B">
        <w:rPr>
          <w:rFonts w:ascii="Times New Roman" w:eastAsia="Times New Roman" w:hAnsi="Times New Roman" w:cs="Times New Roman"/>
          <w:color w:val="000000" w:themeColor="text1"/>
          <w:sz w:val="24"/>
          <w:szCs w:val="24"/>
          <w:lang w:val="en-CA"/>
        </w:rPr>
        <w:t xml:space="preserve"> </w:t>
      </w:r>
      <w:r w:rsidR="00B16AB6">
        <w:rPr>
          <w:rFonts w:ascii="Times New Roman" w:eastAsia="Times New Roman" w:hAnsi="Times New Roman" w:cs="Times New Roman"/>
          <w:color w:val="000000" w:themeColor="text1"/>
          <w:sz w:val="24"/>
          <w:szCs w:val="24"/>
          <w:lang w:val="en-CA"/>
        </w:rPr>
        <w:t xml:space="preserve">to help them </w:t>
      </w:r>
      <w:r w:rsidR="000B4D9B">
        <w:rPr>
          <w:rFonts w:ascii="Times New Roman" w:eastAsia="Times New Roman" w:hAnsi="Times New Roman" w:cs="Times New Roman"/>
          <w:color w:val="000000" w:themeColor="text1"/>
          <w:sz w:val="24"/>
          <w:szCs w:val="24"/>
          <w:lang w:val="en-CA"/>
        </w:rPr>
        <w:t xml:space="preserve">contribute </w:t>
      </w:r>
      <w:r w:rsidR="006B2DD8">
        <w:rPr>
          <w:rFonts w:ascii="Times New Roman" w:eastAsia="Times New Roman" w:hAnsi="Times New Roman" w:cs="Times New Roman"/>
          <w:color w:val="000000" w:themeColor="text1"/>
          <w:sz w:val="24"/>
          <w:szCs w:val="24"/>
          <w:lang w:val="en-CA"/>
        </w:rPr>
        <w:t xml:space="preserve">to </w:t>
      </w:r>
      <w:r w:rsidRPr="006B2DD8">
        <w:rPr>
          <w:rFonts w:ascii="Times New Roman" w:eastAsia="Times New Roman" w:hAnsi="Times New Roman" w:cs="Times New Roman"/>
          <w:color w:val="000000" w:themeColor="text1"/>
          <w:sz w:val="24"/>
          <w:szCs w:val="24"/>
          <w:lang w:val="en-CA"/>
        </w:rPr>
        <w:t>further</w:t>
      </w:r>
      <w:r w:rsidR="000B4D9B">
        <w:rPr>
          <w:rFonts w:ascii="Times New Roman" w:eastAsia="Times New Roman" w:hAnsi="Times New Roman" w:cs="Times New Roman"/>
          <w:color w:val="000000" w:themeColor="text1"/>
          <w:sz w:val="24"/>
          <w:szCs w:val="24"/>
          <w:lang w:val="en-CA"/>
        </w:rPr>
        <w:t>ing</w:t>
      </w:r>
      <w:r w:rsidRPr="006B2DD8">
        <w:rPr>
          <w:rFonts w:ascii="Times New Roman" w:eastAsia="Times New Roman" w:hAnsi="Times New Roman" w:cs="Times New Roman"/>
          <w:color w:val="000000" w:themeColor="text1"/>
          <w:sz w:val="24"/>
          <w:szCs w:val="24"/>
          <w:lang w:val="en-CA"/>
        </w:rPr>
        <w:t xml:space="preserve"> the</w:t>
      </w:r>
      <w:r w:rsidR="0097436F">
        <w:rPr>
          <w:rFonts w:ascii="Times New Roman" w:eastAsia="Times New Roman" w:hAnsi="Times New Roman" w:cs="Times New Roman"/>
          <w:color w:val="000000" w:themeColor="text1"/>
          <w:sz w:val="24"/>
          <w:szCs w:val="24"/>
          <w:lang w:val="en-CA"/>
        </w:rPr>
        <w:t xml:space="preserve"> university’s</w:t>
      </w:r>
      <w:r w:rsidRPr="006B2DD8">
        <w:rPr>
          <w:rFonts w:ascii="Times New Roman" w:eastAsia="Times New Roman" w:hAnsi="Times New Roman" w:cs="Times New Roman"/>
          <w:color w:val="000000" w:themeColor="text1"/>
          <w:sz w:val="24"/>
          <w:szCs w:val="24"/>
          <w:lang w:val="en-CA"/>
        </w:rPr>
        <w:t xml:space="preserve"> commitments </w:t>
      </w:r>
      <w:r w:rsidR="008C3593">
        <w:rPr>
          <w:rFonts w:ascii="Times New Roman" w:eastAsia="Times New Roman" w:hAnsi="Times New Roman" w:cs="Times New Roman"/>
          <w:color w:val="000000" w:themeColor="text1"/>
          <w:sz w:val="24"/>
          <w:szCs w:val="24"/>
          <w:lang w:val="en-CA"/>
        </w:rPr>
        <w:t>to</w:t>
      </w:r>
      <w:r w:rsidR="006B2DD8">
        <w:rPr>
          <w:rFonts w:ascii="Times New Roman" w:eastAsia="Times New Roman" w:hAnsi="Times New Roman" w:cs="Times New Roman"/>
          <w:color w:val="000000" w:themeColor="text1"/>
          <w:sz w:val="24"/>
          <w:szCs w:val="24"/>
          <w:lang w:val="en-CA"/>
        </w:rPr>
        <w:t xml:space="preserve"> </w:t>
      </w:r>
      <w:r w:rsidR="006E078B" w:rsidRPr="006B2DD8">
        <w:rPr>
          <w:rFonts w:ascii="Times New Roman" w:eastAsia="Times New Roman" w:hAnsi="Times New Roman" w:cs="Times New Roman"/>
          <w:color w:val="000000" w:themeColor="text1"/>
          <w:sz w:val="24"/>
          <w:szCs w:val="24"/>
          <w:lang w:val="en-CA"/>
        </w:rPr>
        <w:t>continu</w:t>
      </w:r>
      <w:r w:rsidR="006E078B">
        <w:rPr>
          <w:rFonts w:ascii="Times New Roman" w:eastAsia="Times New Roman" w:hAnsi="Times New Roman" w:cs="Times New Roman"/>
          <w:color w:val="000000" w:themeColor="text1"/>
          <w:sz w:val="24"/>
          <w:szCs w:val="24"/>
          <w:lang w:val="en-CA"/>
        </w:rPr>
        <w:t>ing</w:t>
      </w:r>
      <w:r w:rsidRPr="006B2DD8">
        <w:rPr>
          <w:rFonts w:ascii="Times New Roman" w:eastAsia="Times New Roman" w:hAnsi="Times New Roman" w:cs="Times New Roman"/>
          <w:color w:val="000000" w:themeColor="text1"/>
          <w:sz w:val="24"/>
          <w:szCs w:val="24"/>
          <w:lang w:val="en-CA"/>
        </w:rPr>
        <w:t xml:space="preserve"> to build a campus environment where transgender and non-binary students, staff</w:t>
      </w:r>
      <w:r w:rsidR="006B2DD8">
        <w:rPr>
          <w:rFonts w:ascii="Times New Roman" w:eastAsia="Times New Roman" w:hAnsi="Times New Roman" w:cs="Times New Roman"/>
          <w:color w:val="000000" w:themeColor="text1"/>
          <w:sz w:val="24"/>
          <w:szCs w:val="24"/>
          <w:lang w:val="en-CA"/>
        </w:rPr>
        <w:t xml:space="preserve">, </w:t>
      </w:r>
      <w:r w:rsidRPr="006B2DD8">
        <w:rPr>
          <w:rFonts w:ascii="Times New Roman" w:eastAsia="Times New Roman" w:hAnsi="Times New Roman" w:cs="Times New Roman"/>
          <w:color w:val="000000" w:themeColor="text1"/>
          <w:sz w:val="24"/>
          <w:szCs w:val="24"/>
          <w:lang w:val="en-CA"/>
        </w:rPr>
        <w:t xml:space="preserve">and faculty </w:t>
      </w:r>
      <w:r w:rsidR="006B2DD8">
        <w:rPr>
          <w:rFonts w:ascii="Times New Roman" w:eastAsia="Times New Roman" w:hAnsi="Times New Roman" w:cs="Times New Roman"/>
          <w:color w:val="000000" w:themeColor="text1"/>
          <w:sz w:val="24"/>
          <w:szCs w:val="24"/>
          <w:lang w:val="en-CA"/>
        </w:rPr>
        <w:t xml:space="preserve">are provided professional service, and </w:t>
      </w:r>
      <w:r w:rsidRPr="006B2DD8">
        <w:rPr>
          <w:rFonts w:ascii="Times New Roman" w:eastAsia="Times New Roman" w:hAnsi="Times New Roman" w:cs="Times New Roman"/>
          <w:color w:val="000000" w:themeColor="text1"/>
          <w:sz w:val="24"/>
          <w:szCs w:val="24"/>
          <w:lang w:val="en-CA"/>
        </w:rPr>
        <w:t>can work or study with a sense of belonging</w:t>
      </w:r>
      <w:r w:rsidR="000D3FF8">
        <w:rPr>
          <w:rFonts w:ascii="Times New Roman" w:eastAsia="Times New Roman" w:hAnsi="Times New Roman" w:cs="Times New Roman"/>
          <w:color w:val="000000" w:themeColor="text1"/>
          <w:sz w:val="24"/>
          <w:szCs w:val="24"/>
          <w:lang w:val="en-CA"/>
        </w:rPr>
        <w:t xml:space="preserve"> and </w:t>
      </w:r>
      <w:r w:rsidRPr="006B2DD8">
        <w:rPr>
          <w:rFonts w:ascii="Times New Roman" w:eastAsia="Times New Roman" w:hAnsi="Times New Roman" w:cs="Times New Roman"/>
          <w:color w:val="000000" w:themeColor="text1"/>
          <w:sz w:val="24"/>
          <w:szCs w:val="24"/>
          <w:lang w:val="en-CA"/>
        </w:rPr>
        <w:t>well-being.</w:t>
      </w:r>
    </w:p>
    <w:p w14:paraId="5907ABA6" w14:textId="5E79177B" w:rsidR="00CA52C7" w:rsidRPr="006B2DD8" w:rsidRDefault="0028191A" w:rsidP="0028191A">
      <w:pPr>
        <w:spacing w:after="200" w:line="276" w:lineRule="auto"/>
        <w:rPr>
          <w:rFonts w:ascii="Times New Roman" w:eastAsia="Times New Roman" w:hAnsi="Times New Roman" w:cs="Times New Roman"/>
          <w:color w:val="000000" w:themeColor="text1"/>
          <w:sz w:val="24"/>
          <w:szCs w:val="24"/>
          <w:lang w:val="en-CA"/>
        </w:rPr>
      </w:pPr>
      <w:r>
        <w:rPr>
          <w:rFonts w:ascii="Times New Roman" w:eastAsia="Times New Roman" w:hAnsi="Times New Roman" w:cs="Times New Roman"/>
          <w:color w:val="000000" w:themeColor="text1"/>
          <w:sz w:val="24"/>
          <w:szCs w:val="24"/>
          <w:lang w:val="en-CA"/>
        </w:rPr>
        <w:t xml:space="preserve">Please note that the below information serves as an advisory resource on best practices, rather </w:t>
      </w:r>
      <w:r w:rsidR="00F930D7">
        <w:rPr>
          <w:rFonts w:ascii="Times New Roman" w:eastAsia="Times New Roman" w:hAnsi="Times New Roman" w:cs="Times New Roman"/>
          <w:color w:val="000000" w:themeColor="text1"/>
          <w:sz w:val="24"/>
          <w:szCs w:val="24"/>
          <w:lang w:val="en-CA"/>
        </w:rPr>
        <w:t>than set</w:t>
      </w:r>
      <w:r>
        <w:rPr>
          <w:rFonts w:ascii="Times New Roman" w:eastAsia="Times New Roman" w:hAnsi="Times New Roman" w:cs="Times New Roman"/>
          <w:color w:val="000000" w:themeColor="text1"/>
          <w:sz w:val="24"/>
          <w:szCs w:val="24"/>
          <w:lang w:val="en-CA"/>
        </w:rPr>
        <w:t xml:space="preserve"> polic</w:t>
      </w:r>
      <w:r w:rsidR="00F930D7">
        <w:rPr>
          <w:rFonts w:ascii="Times New Roman" w:eastAsia="Times New Roman" w:hAnsi="Times New Roman" w:cs="Times New Roman"/>
          <w:color w:val="000000" w:themeColor="text1"/>
          <w:sz w:val="24"/>
          <w:szCs w:val="24"/>
          <w:lang w:val="en-CA"/>
        </w:rPr>
        <w:t>ies</w:t>
      </w:r>
      <w:r>
        <w:rPr>
          <w:rFonts w:ascii="Times New Roman" w:eastAsia="Times New Roman" w:hAnsi="Times New Roman" w:cs="Times New Roman"/>
          <w:color w:val="000000" w:themeColor="text1"/>
          <w:sz w:val="24"/>
          <w:szCs w:val="24"/>
          <w:lang w:val="en-CA"/>
        </w:rPr>
        <w:t xml:space="preserve">. This resource may change or evolve over time.  </w:t>
      </w:r>
    </w:p>
    <w:p w14:paraId="525DA04D" w14:textId="50885457" w:rsidR="00E038C5" w:rsidRPr="006B2DD8" w:rsidRDefault="0EAF0E50" w:rsidP="006B2DD8">
      <w:pPr>
        <w:spacing w:after="0" w:line="276" w:lineRule="auto"/>
        <w:rPr>
          <w:rFonts w:ascii="Times New Roman" w:eastAsia="Times New Roman" w:hAnsi="Times New Roman" w:cs="Times New Roman"/>
          <w:color w:val="000000" w:themeColor="text1"/>
          <w:sz w:val="24"/>
          <w:szCs w:val="24"/>
        </w:rPr>
      </w:pPr>
      <w:r w:rsidRPr="006B2DD8">
        <w:rPr>
          <w:rFonts w:ascii="Times New Roman" w:eastAsia="Times New Roman" w:hAnsi="Times New Roman" w:cs="Times New Roman"/>
          <w:b/>
          <w:bCs/>
          <w:color w:val="000000" w:themeColor="text1"/>
          <w:sz w:val="24"/>
          <w:szCs w:val="24"/>
          <w:lang w:val="en-CA"/>
        </w:rPr>
        <w:t xml:space="preserve">Best Practices for Front-Line Staff </w:t>
      </w:r>
      <w:r w:rsidR="000D3FF8">
        <w:rPr>
          <w:rFonts w:ascii="Times New Roman" w:eastAsia="Times New Roman" w:hAnsi="Times New Roman" w:cs="Times New Roman"/>
          <w:b/>
          <w:bCs/>
          <w:color w:val="000000" w:themeColor="text1"/>
          <w:sz w:val="24"/>
          <w:szCs w:val="24"/>
          <w:lang w:val="en-CA"/>
        </w:rPr>
        <w:t xml:space="preserve">and Communications </w:t>
      </w:r>
      <w:r w:rsidRPr="006B2DD8">
        <w:rPr>
          <w:rFonts w:ascii="Times New Roman" w:eastAsia="Times New Roman" w:hAnsi="Times New Roman" w:cs="Times New Roman"/>
          <w:b/>
          <w:bCs/>
          <w:color w:val="000000" w:themeColor="text1"/>
          <w:sz w:val="24"/>
          <w:szCs w:val="24"/>
          <w:lang w:val="en-CA"/>
        </w:rPr>
        <w:t>(In-Person/Telephone/Web-Based):</w:t>
      </w:r>
    </w:p>
    <w:p w14:paraId="622AC38E" w14:textId="040EF7C6" w:rsidR="38C80A0B" w:rsidRPr="006B2DD8" w:rsidRDefault="38C80A0B" w:rsidP="587745C2">
      <w:pPr>
        <w:pStyle w:val="ListParagraph"/>
        <w:numPr>
          <w:ilvl w:val="0"/>
          <w:numId w:val="3"/>
        </w:numPr>
        <w:spacing w:after="200" w:line="276" w:lineRule="auto"/>
        <w:rPr>
          <w:rFonts w:ascii="Times New Roman" w:eastAsia="Times New Roman" w:hAnsi="Times New Roman" w:cs="Times New Roman"/>
          <w:color w:val="000000" w:themeColor="text1"/>
          <w:sz w:val="24"/>
          <w:szCs w:val="24"/>
        </w:rPr>
      </w:pPr>
      <w:r w:rsidRPr="006B2DD8">
        <w:rPr>
          <w:rFonts w:ascii="Times New Roman" w:eastAsia="Times New Roman" w:hAnsi="Times New Roman" w:cs="Times New Roman"/>
          <w:color w:val="000000" w:themeColor="text1"/>
          <w:sz w:val="24"/>
          <w:szCs w:val="24"/>
        </w:rPr>
        <w:t>Information about a perso</w:t>
      </w:r>
      <w:r w:rsidR="007126CB">
        <w:rPr>
          <w:rFonts w:ascii="Times New Roman" w:eastAsia="Times New Roman" w:hAnsi="Times New Roman" w:cs="Times New Roman"/>
          <w:color w:val="000000" w:themeColor="text1"/>
          <w:sz w:val="24"/>
          <w:szCs w:val="24"/>
        </w:rPr>
        <w:t>n’s</w:t>
      </w:r>
      <w:r w:rsidR="000B4D9B">
        <w:rPr>
          <w:rFonts w:ascii="Times New Roman" w:eastAsia="Times New Roman" w:hAnsi="Times New Roman" w:cs="Times New Roman"/>
          <w:color w:val="000000" w:themeColor="text1"/>
          <w:sz w:val="24"/>
          <w:szCs w:val="24"/>
        </w:rPr>
        <w:t xml:space="preserve"> </w:t>
      </w:r>
      <w:r w:rsidRPr="006B2DD8">
        <w:rPr>
          <w:rFonts w:ascii="Times New Roman" w:eastAsia="Times New Roman" w:hAnsi="Times New Roman" w:cs="Times New Roman"/>
          <w:color w:val="000000" w:themeColor="text1"/>
          <w:sz w:val="24"/>
          <w:szCs w:val="24"/>
        </w:rPr>
        <w:t>legal name</w:t>
      </w:r>
      <w:r w:rsidR="000B4D9B">
        <w:rPr>
          <w:rFonts w:ascii="Times New Roman" w:eastAsia="Times New Roman" w:hAnsi="Times New Roman" w:cs="Times New Roman"/>
          <w:color w:val="000000" w:themeColor="text1"/>
          <w:sz w:val="24"/>
          <w:szCs w:val="24"/>
        </w:rPr>
        <w:t xml:space="preserve"> </w:t>
      </w:r>
      <w:r w:rsidRPr="006B2DD8">
        <w:rPr>
          <w:rFonts w:ascii="Times New Roman" w:eastAsia="Times New Roman" w:hAnsi="Times New Roman" w:cs="Times New Roman"/>
          <w:color w:val="000000" w:themeColor="text1"/>
          <w:sz w:val="24"/>
          <w:szCs w:val="24"/>
        </w:rPr>
        <w:t xml:space="preserve">and/or sex and gender markers should only be requested if </w:t>
      </w:r>
      <w:r w:rsidR="008C3593">
        <w:rPr>
          <w:rFonts w:ascii="Times New Roman" w:eastAsia="Times New Roman" w:hAnsi="Times New Roman" w:cs="Times New Roman"/>
          <w:color w:val="000000" w:themeColor="text1"/>
          <w:sz w:val="24"/>
          <w:szCs w:val="24"/>
        </w:rPr>
        <w:t xml:space="preserve">it </w:t>
      </w:r>
      <w:r w:rsidRPr="006B2DD8">
        <w:rPr>
          <w:rFonts w:ascii="Times New Roman" w:eastAsia="Times New Roman" w:hAnsi="Times New Roman" w:cs="Times New Roman"/>
          <w:color w:val="000000" w:themeColor="text1"/>
          <w:sz w:val="24"/>
          <w:szCs w:val="24"/>
        </w:rPr>
        <w:t xml:space="preserve">is necessary to </w:t>
      </w:r>
      <w:r w:rsidR="008C3593">
        <w:rPr>
          <w:rFonts w:ascii="Times New Roman" w:eastAsia="Times New Roman" w:hAnsi="Times New Roman" w:cs="Times New Roman"/>
          <w:color w:val="000000" w:themeColor="text1"/>
          <w:sz w:val="24"/>
          <w:szCs w:val="24"/>
        </w:rPr>
        <w:t>perform a specific task</w:t>
      </w:r>
      <w:r w:rsidR="000B4D9B">
        <w:rPr>
          <w:rFonts w:ascii="Times New Roman" w:eastAsia="Times New Roman" w:hAnsi="Times New Roman" w:cs="Times New Roman"/>
          <w:color w:val="000000" w:themeColor="text1"/>
          <w:sz w:val="24"/>
          <w:szCs w:val="24"/>
        </w:rPr>
        <w:t xml:space="preserve"> (for example, if collecting </w:t>
      </w:r>
      <w:r w:rsidR="00CA52C7">
        <w:rPr>
          <w:rFonts w:ascii="Times New Roman" w:eastAsia="Times New Roman" w:hAnsi="Times New Roman" w:cs="Times New Roman"/>
          <w:color w:val="000000" w:themeColor="text1"/>
          <w:sz w:val="24"/>
          <w:szCs w:val="24"/>
        </w:rPr>
        <w:t>the information is</w:t>
      </w:r>
      <w:r w:rsidR="006D116F">
        <w:rPr>
          <w:rFonts w:ascii="Times New Roman" w:eastAsia="Times New Roman" w:hAnsi="Times New Roman" w:cs="Times New Roman"/>
          <w:color w:val="000000" w:themeColor="text1"/>
          <w:sz w:val="24"/>
          <w:szCs w:val="24"/>
        </w:rPr>
        <w:t xml:space="preserve"> </w:t>
      </w:r>
      <w:r w:rsidR="000B4D9B">
        <w:rPr>
          <w:rFonts w:ascii="Times New Roman" w:eastAsia="Times New Roman" w:hAnsi="Times New Roman" w:cs="Times New Roman"/>
          <w:color w:val="000000" w:themeColor="text1"/>
          <w:sz w:val="24"/>
          <w:szCs w:val="24"/>
        </w:rPr>
        <w:t>legal</w:t>
      </w:r>
      <w:r w:rsidR="006D116F">
        <w:rPr>
          <w:rFonts w:ascii="Times New Roman" w:eastAsia="Times New Roman" w:hAnsi="Times New Roman" w:cs="Times New Roman"/>
          <w:color w:val="000000" w:themeColor="text1"/>
          <w:sz w:val="24"/>
          <w:szCs w:val="24"/>
        </w:rPr>
        <w:t>ly</w:t>
      </w:r>
      <w:r w:rsidR="000B4D9B">
        <w:rPr>
          <w:rFonts w:ascii="Times New Roman" w:eastAsia="Times New Roman" w:hAnsi="Times New Roman" w:cs="Times New Roman"/>
          <w:color w:val="000000" w:themeColor="text1"/>
          <w:sz w:val="24"/>
          <w:szCs w:val="24"/>
        </w:rPr>
        <w:t xml:space="preserve"> require</w:t>
      </w:r>
      <w:r w:rsidR="006D116F">
        <w:rPr>
          <w:rFonts w:ascii="Times New Roman" w:eastAsia="Times New Roman" w:hAnsi="Times New Roman" w:cs="Times New Roman"/>
          <w:color w:val="000000" w:themeColor="text1"/>
          <w:sz w:val="24"/>
          <w:szCs w:val="24"/>
        </w:rPr>
        <w:t xml:space="preserve">d </w:t>
      </w:r>
      <w:r w:rsidR="00CA52C7">
        <w:rPr>
          <w:rFonts w:ascii="Times New Roman" w:eastAsia="Times New Roman" w:hAnsi="Times New Roman" w:cs="Times New Roman"/>
          <w:color w:val="000000" w:themeColor="text1"/>
          <w:sz w:val="24"/>
          <w:szCs w:val="24"/>
        </w:rPr>
        <w:t>for a process you are tasked with supporting/performing</w:t>
      </w:r>
      <w:r w:rsidR="000B4D9B">
        <w:rPr>
          <w:rFonts w:ascii="Times New Roman" w:eastAsia="Times New Roman" w:hAnsi="Times New Roman" w:cs="Times New Roman"/>
          <w:color w:val="000000" w:themeColor="text1"/>
          <w:sz w:val="24"/>
          <w:szCs w:val="24"/>
        </w:rPr>
        <w:t>)</w:t>
      </w:r>
      <w:r w:rsidR="00056964">
        <w:rPr>
          <w:rFonts w:ascii="Times New Roman" w:eastAsia="Times New Roman" w:hAnsi="Times New Roman" w:cs="Times New Roman"/>
          <w:color w:val="000000" w:themeColor="text1"/>
          <w:sz w:val="24"/>
          <w:szCs w:val="24"/>
        </w:rPr>
        <w:t>.</w:t>
      </w:r>
    </w:p>
    <w:p w14:paraId="77FC6E20" w14:textId="369EA756" w:rsidR="00E038C5" w:rsidRPr="006B2DD8" w:rsidRDefault="006E078B" w:rsidP="587745C2">
      <w:pPr>
        <w:pStyle w:val="ListParagraph"/>
        <w:numPr>
          <w:ilvl w:val="0"/>
          <w:numId w:val="3"/>
        </w:num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38C80A0B" w:rsidRPr="006B2DD8">
        <w:rPr>
          <w:rFonts w:ascii="Times New Roman" w:eastAsia="Times New Roman" w:hAnsi="Times New Roman" w:cs="Times New Roman"/>
          <w:color w:val="000000" w:themeColor="text1"/>
          <w:sz w:val="24"/>
          <w:szCs w:val="24"/>
        </w:rPr>
        <w:t xml:space="preserve">he name a person uses may be different than the name appearing in McGill IT systems and/or from a person’s legal name. In requesting a </w:t>
      </w:r>
      <w:r w:rsidR="2204C062" w:rsidRPr="006B2DD8">
        <w:rPr>
          <w:rFonts w:ascii="Times New Roman" w:eastAsia="Times New Roman" w:hAnsi="Times New Roman" w:cs="Times New Roman"/>
          <w:color w:val="000000" w:themeColor="text1"/>
          <w:sz w:val="24"/>
          <w:szCs w:val="24"/>
        </w:rPr>
        <w:t xml:space="preserve">student or employee’s name, first ask: "What is your name?”. If the name given does not match the name on their student or employee file or no results come up, ask: </w:t>
      </w:r>
      <w:r w:rsidR="0EAF0E50" w:rsidRPr="006B2DD8">
        <w:rPr>
          <w:rFonts w:ascii="Times New Roman" w:eastAsia="Times New Roman" w:hAnsi="Times New Roman" w:cs="Times New Roman"/>
          <w:color w:val="000000" w:themeColor="text1"/>
          <w:sz w:val="24"/>
          <w:szCs w:val="24"/>
          <w:lang w:val="en-CA"/>
        </w:rPr>
        <w:t>“Could your file be under a different name?’</w:t>
      </w:r>
    </w:p>
    <w:p w14:paraId="0655B4A7" w14:textId="768B75D7" w:rsidR="37C3E321" w:rsidRPr="006B2DD8" w:rsidRDefault="242A50C6" w:rsidP="587745C2">
      <w:pPr>
        <w:pStyle w:val="ListParagraph"/>
        <w:numPr>
          <w:ilvl w:val="0"/>
          <w:numId w:val="3"/>
        </w:numPr>
        <w:spacing w:after="200" w:line="276" w:lineRule="auto"/>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Do not assume a person’s gender identity based on their name</w:t>
      </w:r>
      <w:r w:rsidR="000D3FF8">
        <w:rPr>
          <w:rFonts w:ascii="Times New Roman" w:eastAsia="Times New Roman" w:hAnsi="Times New Roman" w:cs="Times New Roman"/>
          <w:color w:val="000000" w:themeColor="text1"/>
          <w:sz w:val="24"/>
          <w:szCs w:val="24"/>
          <w:lang w:val="en-CA"/>
        </w:rPr>
        <w:t>,</w:t>
      </w:r>
      <w:r w:rsidRPr="006B2DD8">
        <w:rPr>
          <w:rFonts w:ascii="Times New Roman" w:eastAsia="Times New Roman" w:hAnsi="Times New Roman" w:cs="Times New Roman"/>
          <w:color w:val="000000" w:themeColor="text1"/>
          <w:sz w:val="24"/>
          <w:szCs w:val="24"/>
          <w:lang w:val="en-CA"/>
        </w:rPr>
        <w:t xml:space="preserve"> gender expression</w:t>
      </w:r>
      <w:r w:rsidR="000D3FF8">
        <w:rPr>
          <w:rFonts w:ascii="Times New Roman" w:eastAsia="Times New Roman" w:hAnsi="Times New Roman" w:cs="Times New Roman"/>
          <w:color w:val="000000" w:themeColor="text1"/>
          <w:sz w:val="24"/>
          <w:szCs w:val="24"/>
          <w:lang w:val="en-CA"/>
        </w:rPr>
        <w:t>, voice, etc</w:t>
      </w:r>
      <w:r w:rsidR="2C2D3D02" w:rsidRPr="006B2DD8">
        <w:rPr>
          <w:rFonts w:ascii="Times New Roman" w:eastAsia="Times New Roman" w:hAnsi="Times New Roman" w:cs="Times New Roman"/>
          <w:color w:val="000000" w:themeColor="text1"/>
          <w:sz w:val="24"/>
          <w:szCs w:val="24"/>
          <w:lang w:val="en-CA"/>
        </w:rPr>
        <w:t>.</w:t>
      </w:r>
    </w:p>
    <w:p w14:paraId="7FF2813E" w14:textId="1AA53E8E" w:rsidR="4A7ABAB5" w:rsidRPr="006B2DD8" w:rsidRDefault="2204C062" w:rsidP="587745C2">
      <w:pPr>
        <w:pStyle w:val="ListParagraph"/>
        <w:numPr>
          <w:ilvl w:val="0"/>
          <w:numId w:val="3"/>
        </w:numPr>
        <w:spacing w:after="200" w:line="276" w:lineRule="auto"/>
        <w:rPr>
          <w:rFonts w:ascii="Times New Roman" w:eastAsia="Times New Roman" w:hAnsi="Times New Roman" w:cs="Times New Roman"/>
          <w:color w:val="000000" w:themeColor="text1"/>
          <w:sz w:val="24"/>
          <w:szCs w:val="24"/>
        </w:rPr>
      </w:pPr>
      <w:r w:rsidRPr="006B2DD8">
        <w:rPr>
          <w:rFonts w:ascii="Times New Roman" w:eastAsia="Times New Roman" w:hAnsi="Times New Roman" w:cs="Times New Roman"/>
          <w:color w:val="000000" w:themeColor="text1"/>
          <w:sz w:val="24"/>
          <w:szCs w:val="24"/>
          <w:lang w:val="en-CA"/>
        </w:rPr>
        <w:t xml:space="preserve">If </w:t>
      </w:r>
      <w:r w:rsidR="007126CB">
        <w:rPr>
          <w:rFonts w:ascii="Times New Roman" w:eastAsia="Times New Roman" w:hAnsi="Times New Roman" w:cs="Times New Roman"/>
          <w:color w:val="000000" w:themeColor="text1"/>
          <w:sz w:val="24"/>
          <w:szCs w:val="24"/>
          <w:lang w:val="en-CA"/>
        </w:rPr>
        <w:t>a</w:t>
      </w:r>
      <w:r w:rsidR="007126CB" w:rsidRPr="006B2DD8">
        <w:rPr>
          <w:rFonts w:ascii="Times New Roman" w:eastAsia="Times New Roman" w:hAnsi="Times New Roman" w:cs="Times New Roman"/>
          <w:color w:val="000000" w:themeColor="text1"/>
          <w:sz w:val="24"/>
          <w:szCs w:val="24"/>
          <w:lang w:val="en-CA"/>
        </w:rPr>
        <w:t xml:space="preserve"> </w:t>
      </w:r>
      <w:r w:rsidRPr="006B2DD8">
        <w:rPr>
          <w:rFonts w:ascii="Times New Roman" w:eastAsia="Times New Roman" w:hAnsi="Times New Roman" w:cs="Times New Roman"/>
          <w:color w:val="000000" w:themeColor="text1"/>
          <w:sz w:val="24"/>
          <w:szCs w:val="24"/>
          <w:lang w:val="en-CA"/>
        </w:rPr>
        <w:t xml:space="preserve">student or employee has not yet identified their personal pronouns, </w:t>
      </w:r>
      <w:r w:rsidRPr="006B2DD8">
        <w:rPr>
          <w:rFonts w:ascii="Times New Roman" w:eastAsia="Times New Roman" w:hAnsi="Times New Roman" w:cs="Times New Roman"/>
          <w:color w:val="000000" w:themeColor="text1"/>
          <w:sz w:val="24"/>
          <w:szCs w:val="24"/>
        </w:rPr>
        <w:t>avoid using terms that indicate gender. For example, say “the student” or “the patient” or identify the student or employee by their first and last name rather than by using gendered pronouns such as “he/him” or “she/her”.</w:t>
      </w:r>
    </w:p>
    <w:p w14:paraId="01B4CCEE" w14:textId="0BF21C23" w:rsidR="37C3E321" w:rsidRPr="00F930D7" w:rsidRDefault="2204C062" w:rsidP="002F5595">
      <w:pPr>
        <w:pStyle w:val="ListParagraph"/>
        <w:numPr>
          <w:ilvl w:val="0"/>
          <w:numId w:val="3"/>
        </w:numPr>
        <w:spacing w:after="200" w:line="276" w:lineRule="auto"/>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rPr>
        <w:t xml:space="preserve">A thoughtful apology </w:t>
      </w:r>
      <w:r w:rsidR="00320BB4">
        <w:rPr>
          <w:rFonts w:ascii="Times New Roman" w:eastAsia="Times New Roman" w:hAnsi="Times New Roman" w:cs="Times New Roman"/>
          <w:color w:val="000000" w:themeColor="text1"/>
          <w:sz w:val="24"/>
          <w:szCs w:val="24"/>
        </w:rPr>
        <w:t xml:space="preserve">doesn’t erase </w:t>
      </w:r>
      <w:r w:rsidR="00CF09E6">
        <w:rPr>
          <w:rFonts w:ascii="Times New Roman" w:eastAsia="Times New Roman" w:hAnsi="Times New Roman" w:cs="Times New Roman"/>
          <w:color w:val="000000" w:themeColor="text1"/>
          <w:sz w:val="24"/>
          <w:szCs w:val="24"/>
        </w:rPr>
        <w:t xml:space="preserve">the </w:t>
      </w:r>
      <w:r w:rsidR="006274E5">
        <w:rPr>
          <w:rFonts w:ascii="Times New Roman" w:eastAsia="Times New Roman" w:hAnsi="Times New Roman" w:cs="Times New Roman"/>
          <w:color w:val="000000" w:themeColor="text1"/>
          <w:sz w:val="24"/>
          <w:szCs w:val="24"/>
        </w:rPr>
        <w:t>potential harm of using an incorrect name or pronoun</w:t>
      </w:r>
      <w:r w:rsidR="00320BB4">
        <w:rPr>
          <w:rFonts w:ascii="Times New Roman" w:eastAsia="Times New Roman" w:hAnsi="Times New Roman" w:cs="Times New Roman"/>
          <w:color w:val="000000" w:themeColor="text1"/>
          <w:sz w:val="24"/>
          <w:szCs w:val="24"/>
        </w:rPr>
        <w:t xml:space="preserve">, but it </w:t>
      </w:r>
      <w:r w:rsidRPr="006B2DD8">
        <w:rPr>
          <w:rFonts w:ascii="Times New Roman" w:eastAsia="Times New Roman" w:hAnsi="Times New Roman" w:cs="Times New Roman"/>
          <w:color w:val="000000" w:themeColor="text1"/>
          <w:sz w:val="24"/>
          <w:szCs w:val="24"/>
        </w:rPr>
        <w:t xml:space="preserve">can go a long way </w:t>
      </w:r>
      <w:r w:rsidR="00320BB4">
        <w:rPr>
          <w:rFonts w:ascii="Times New Roman" w:eastAsia="Times New Roman" w:hAnsi="Times New Roman" w:cs="Times New Roman"/>
          <w:color w:val="000000" w:themeColor="text1"/>
          <w:sz w:val="24"/>
          <w:szCs w:val="24"/>
        </w:rPr>
        <w:t>towards</w:t>
      </w:r>
      <w:r w:rsidRPr="006B2DD8">
        <w:rPr>
          <w:rFonts w:ascii="Times New Roman" w:eastAsia="Times New Roman" w:hAnsi="Times New Roman" w:cs="Times New Roman"/>
          <w:color w:val="000000" w:themeColor="text1"/>
          <w:sz w:val="24"/>
          <w:szCs w:val="24"/>
        </w:rPr>
        <w:t xml:space="preserve"> changing the experience </w:t>
      </w:r>
      <w:r w:rsidR="00320BB4">
        <w:rPr>
          <w:rFonts w:ascii="Times New Roman" w:eastAsia="Times New Roman" w:hAnsi="Times New Roman" w:cs="Times New Roman"/>
          <w:color w:val="000000" w:themeColor="text1"/>
          <w:sz w:val="24"/>
          <w:szCs w:val="24"/>
        </w:rPr>
        <w:t>of trans and non-binary people</w:t>
      </w:r>
      <w:r w:rsidR="006274E5">
        <w:rPr>
          <w:rFonts w:ascii="Times New Roman" w:eastAsia="Times New Roman" w:hAnsi="Times New Roman" w:cs="Times New Roman"/>
          <w:color w:val="000000" w:themeColor="text1"/>
          <w:sz w:val="24"/>
          <w:szCs w:val="24"/>
        </w:rPr>
        <w:t xml:space="preserve"> at </w:t>
      </w:r>
      <w:r w:rsidR="00056964">
        <w:rPr>
          <w:rFonts w:ascii="Times New Roman" w:eastAsia="Times New Roman" w:hAnsi="Times New Roman" w:cs="Times New Roman"/>
          <w:color w:val="000000" w:themeColor="text1"/>
          <w:sz w:val="24"/>
          <w:szCs w:val="24"/>
        </w:rPr>
        <w:t>McGill.</w:t>
      </w:r>
    </w:p>
    <w:p w14:paraId="5602A316" w14:textId="19F54431" w:rsidR="7CCD116A" w:rsidRPr="006B2DD8" w:rsidRDefault="0EAF0E50" w:rsidP="587745C2">
      <w:pPr>
        <w:pStyle w:val="ListParagraph"/>
        <w:numPr>
          <w:ilvl w:val="0"/>
          <w:numId w:val="3"/>
        </w:numPr>
        <w:spacing w:after="200" w:line="276" w:lineRule="auto"/>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It is important to remember to keep a person’s trans status confidential if that is their preference.</w:t>
      </w:r>
    </w:p>
    <w:p w14:paraId="5B28518B" w14:textId="08F6EDD7" w:rsidR="721AA84A" w:rsidRPr="006B2DD8" w:rsidRDefault="6A4B1EAF" w:rsidP="587745C2">
      <w:pPr>
        <w:pStyle w:val="ListParagraph"/>
        <w:numPr>
          <w:ilvl w:val="0"/>
          <w:numId w:val="3"/>
        </w:numPr>
        <w:spacing w:after="200" w:line="276" w:lineRule="auto"/>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Do not assume a student or employee uses the prefix commonly associated with their name or gender identity, and only refer to students or employees using prefixes if that is how they wish to be addressed.</w:t>
      </w:r>
    </w:p>
    <w:p w14:paraId="6C15F9FF" w14:textId="7A9C0D6E" w:rsidR="20BFD156" w:rsidRPr="006B2DD8" w:rsidRDefault="09532747" w:rsidP="587745C2">
      <w:pPr>
        <w:pStyle w:val="ListParagraph"/>
        <w:numPr>
          <w:ilvl w:val="0"/>
          <w:numId w:val="3"/>
        </w:numPr>
        <w:spacing w:after="200" w:line="276" w:lineRule="auto"/>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Continue to use a person’s identified name and pronouns even when they are not present.</w:t>
      </w:r>
    </w:p>
    <w:p w14:paraId="6755914B" w14:textId="255ED89D" w:rsidR="7CCD116A" w:rsidRPr="006B2DD8" w:rsidRDefault="09532747" w:rsidP="587745C2">
      <w:pPr>
        <w:pStyle w:val="ListParagraph"/>
        <w:numPr>
          <w:ilvl w:val="0"/>
          <w:numId w:val="3"/>
        </w:numPr>
        <w:spacing w:after="200" w:line="276" w:lineRule="auto"/>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 xml:space="preserve">Create an environment of accountability by </w:t>
      </w:r>
      <w:r w:rsidR="00C362C8">
        <w:rPr>
          <w:rFonts w:ascii="Times New Roman" w:eastAsia="Times New Roman" w:hAnsi="Times New Roman" w:cs="Times New Roman"/>
          <w:color w:val="000000" w:themeColor="text1"/>
          <w:sz w:val="24"/>
          <w:szCs w:val="24"/>
          <w:lang w:val="en-CA"/>
        </w:rPr>
        <w:t xml:space="preserve">doing your best to use correct names and </w:t>
      </w:r>
      <w:proofErr w:type="gramStart"/>
      <w:r w:rsidR="00C362C8">
        <w:rPr>
          <w:rFonts w:ascii="Times New Roman" w:eastAsia="Times New Roman" w:hAnsi="Times New Roman" w:cs="Times New Roman"/>
          <w:color w:val="000000" w:themeColor="text1"/>
          <w:sz w:val="24"/>
          <w:szCs w:val="24"/>
          <w:lang w:val="en-CA"/>
        </w:rPr>
        <w:t>pronouns, and</w:t>
      </w:r>
      <w:proofErr w:type="gramEnd"/>
      <w:r w:rsidR="00C362C8">
        <w:rPr>
          <w:rFonts w:ascii="Times New Roman" w:eastAsia="Times New Roman" w:hAnsi="Times New Roman" w:cs="Times New Roman"/>
          <w:color w:val="000000" w:themeColor="text1"/>
          <w:sz w:val="24"/>
          <w:szCs w:val="24"/>
          <w:lang w:val="en-CA"/>
        </w:rPr>
        <w:t xml:space="preserve"> </w:t>
      </w:r>
      <w:r w:rsidR="006274E5">
        <w:rPr>
          <w:rFonts w:ascii="Times New Roman" w:eastAsia="Times New Roman" w:hAnsi="Times New Roman" w:cs="Times New Roman"/>
          <w:color w:val="000000" w:themeColor="text1"/>
          <w:sz w:val="24"/>
          <w:szCs w:val="24"/>
          <w:lang w:val="en-CA"/>
        </w:rPr>
        <w:t>engaging with</w:t>
      </w:r>
      <w:r w:rsidR="006274E5" w:rsidRPr="006B2DD8">
        <w:rPr>
          <w:rFonts w:ascii="Times New Roman" w:eastAsia="Times New Roman" w:hAnsi="Times New Roman" w:cs="Times New Roman"/>
          <w:color w:val="000000" w:themeColor="text1"/>
          <w:sz w:val="24"/>
          <w:szCs w:val="24"/>
          <w:lang w:val="en-CA"/>
        </w:rPr>
        <w:t xml:space="preserve"> </w:t>
      </w:r>
      <w:r w:rsidRPr="006B2DD8">
        <w:rPr>
          <w:rFonts w:ascii="Times New Roman" w:eastAsia="Times New Roman" w:hAnsi="Times New Roman" w:cs="Times New Roman"/>
          <w:color w:val="000000" w:themeColor="text1"/>
          <w:sz w:val="24"/>
          <w:szCs w:val="24"/>
          <w:lang w:val="en-CA"/>
        </w:rPr>
        <w:t>colleagues</w:t>
      </w:r>
      <w:r w:rsidR="00C362C8">
        <w:rPr>
          <w:rFonts w:ascii="Times New Roman" w:eastAsia="Times New Roman" w:hAnsi="Times New Roman" w:cs="Times New Roman"/>
          <w:color w:val="000000" w:themeColor="text1"/>
          <w:sz w:val="24"/>
          <w:szCs w:val="24"/>
          <w:lang w:val="en-CA"/>
        </w:rPr>
        <w:t xml:space="preserve"> to support them in doing so as well</w:t>
      </w:r>
      <w:r w:rsidR="00A9779D">
        <w:rPr>
          <w:rFonts w:ascii="Times New Roman" w:eastAsia="Times New Roman" w:hAnsi="Times New Roman" w:cs="Times New Roman"/>
          <w:color w:val="000000" w:themeColor="text1"/>
          <w:sz w:val="24"/>
          <w:szCs w:val="24"/>
          <w:lang w:val="en-CA"/>
        </w:rPr>
        <w:t>.</w:t>
      </w:r>
      <w:r w:rsidRPr="006B2DD8">
        <w:rPr>
          <w:rFonts w:ascii="Times New Roman" w:eastAsia="Times New Roman" w:hAnsi="Times New Roman" w:cs="Times New Roman"/>
          <w:color w:val="000000" w:themeColor="text1"/>
          <w:sz w:val="24"/>
          <w:szCs w:val="24"/>
          <w:lang w:val="en-CA"/>
        </w:rPr>
        <w:t xml:space="preserve"> </w:t>
      </w:r>
      <w:r w:rsidR="006274E5" w:rsidRPr="006B2DD8">
        <w:rPr>
          <w:rFonts w:ascii="Times New Roman" w:eastAsia="Times New Roman" w:hAnsi="Times New Roman" w:cs="Times New Roman"/>
          <w:color w:val="000000" w:themeColor="text1"/>
          <w:sz w:val="24"/>
          <w:szCs w:val="24"/>
          <w:lang w:val="en-CA"/>
        </w:rPr>
        <w:t xml:space="preserve"> </w:t>
      </w:r>
    </w:p>
    <w:p w14:paraId="0AF64690" w14:textId="6964028B" w:rsidR="000D3FF8" w:rsidRPr="000D3FF8" w:rsidRDefault="0EAF0E50" w:rsidP="00F930D7">
      <w:pPr>
        <w:pStyle w:val="ListParagraph"/>
        <w:numPr>
          <w:ilvl w:val="0"/>
          <w:numId w:val="3"/>
        </w:numPr>
        <w:spacing w:after="200" w:line="276" w:lineRule="auto"/>
      </w:pPr>
      <w:r w:rsidRPr="006B2DD8">
        <w:rPr>
          <w:rFonts w:ascii="Times New Roman" w:eastAsia="Times New Roman" w:hAnsi="Times New Roman" w:cs="Times New Roman"/>
          <w:color w:val="000000" w:themeColor="text1"/>
          <w:sz w:val="24"/>
          <w:szCs w:val="24"/>
          <w:lang w:val="en-CA"/>
        </w:rPr>
        <w:t>Consider identifying your own pronouns in digital spaces, such as by renaming yourself in Zoom or by adding pronouns to your email tag.</w:t>
      </w:r>
    </w:p>
    <w:p w14:paraId="3A7EC147" w14:textId="48E98FDD" w:rsidR="7CCD116A" w:rsidRPr="006B2DD8" w:rsidRDefault="0EAF0E50" w:rsidP="006B2DD8">
      <w:pPr>
        <w:spacing w:after="0" w:line="257" w:lineRule="auto"/>
        <w:rPr>
          <w:rFonts w:ascii="Times New Roman" w:eastAsia="Times New Roman" w:hAnsi="Times New Roman" w:cs="Times New Roman"/>
          <w:color w:val="000000" w:themeColor="text1"/>
          <w:sz w:val="24"/>
          <w:szCs w:val="24"/>
        </w:rPr>
      </w:pPr>
      <w:r w:rsidRPr="006B2DD8">
        <w:rPr>
          <w:rFonts w:ascii="Times New Roman" w:eastAsia="Times New Roman" w:hAnsi="Times New Roman" w:cs="Times New Roman"/>
          <w:b/>
          <w:bCs/>
          <w:color w:val="000000" w:themeColor="text1"/>
          <w:sz w:val="24"/>
          <w:szCs w:val="24"/>
          <w:lang w:val="en-CA"/>
        </w:rPr>
        <w:t>Best Practices on Data Collection (Forms/Surveys/IT Systems):</w:t>
      </w:r>
    </w:p>
    <w:p w14:paraId="46EDED93" w14:textId="185832AC" w:rsidR="3D07DA9D" w:rsidRPr="006B2DD8" w:rsidRDefault="55045FA8" w:rsidP="587745C2">
      <w:pPr>
        <w:pStyle w:val="ListParagraph"/>
        <w:numPr>
          <w:ilvl w:val="0"/>
          <w:numId w:val="2"/>
        </w:numPr>
        <w:spacing w:after="200" w:line="276" w:lineRule="auto"/>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 xml:space="preserve">Ask for and record a person’s legal name only when </w:t>
      </w:r>
      <w:r w:rsidR="007126CB">
        <w:rPr>
          <w:rFonts w:ascii="Times New Roman" w:eastAsia="Times New Roman" w:hAnsi="Times New Roman" w:cs="Times New Roman"/>
          <w:color w:val="000000" w:themeColor="text1"/>
          <w:sz w:val="24"/>
          <w:szCs w:val="24"/>
          <w:lang w:val="en-CA"/>
        </w:rPr>
        <w:t>this information is required (</w:t>
      </w:r>
      <w:proofErr w:type="gramStart"/>
      <w:r w:rsidR="007126CB">
        <w:rPr>
          <w:rFonts w:ascii="Times New Roman" w:eastAsia="Times New Roman" w:hAnsi="Times New Roman" w:cs="Times New Roman"/>
          <w:color w:val="000000" w:themeColor="text1"/>
          <w:sz w:val="24"/>
          <w:szCs w:val="24"/>
          <w:lang w:val="en-CA"/>
        </w:rPr>
        <w:t>e.g.</w:t>
      </w:r>
      <w:proofErr w:type="gramEnd"/>
      <w:r w:rsidR="007126CB">
        <w:rPr>
          <w:rFonts w:ascii="Times New Roman" w:eastAsia="Times New Roman" w:hAnsi="Times New Roman" w:cs="Times New Roman"/>
          <w:color w:val="000000" w:themeColor="text1"/>
          <w:sz w:val="24"/>
          <w:szCs w:val="24"/>
          <w:lang w:val="en-CA"/>
        </w:rPr>
        <w:t xml:space="preserve"> for legal reasons, etc.)</w:t>
      </w:r>
      <w:r w:rsidRPr="006B2DD8">
        <w:rPr>
          <w:rFonts w:ascii="Times New Roman" w:eastAsia="Times New Roman" w:hAnsi="Times New Roman" w:cs="Times New Roman"/>
          <w:color w:val="000000" w:themeColor="text1"/>
          <w:sz w:val="24"/>
          <w:szCs w:val="24"/>
          <w:lang w:val="en-CA"/>
        </w:rPr>
        <w:t>. In all other cases, allow students and employees to use their identified name on university forms and internal IT systems.</w:t>
      </w:r>
    </w:p>
    <w:p w14:paraId="006435BB" w14:textId="072E5530" w:rsidR="242A50C6" w:rsidRPr="006B2DD8" w:rsidRDefault="242A50C6" w:rsidP="587745C2">
      <w:pPr>
        <w:pStyle w:val="ListParagraph"/>
        <w:numPr>
          <w:ilvl w:val="0"/>
          <w:numId w:val="2"/>
        </w:numPr>
        <w:spacing w:after="200" w:line="276" w:lineRule="auto"/>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Do not routinely collect information about prefixes or gender or sex markers. Ask yourself when creating forms “Is it necessary to collect this information to achieve my purpose?”</w:t>
      </w:r>
      <w:r w:rsidR="000D3FF8">
        <w:rPr>
          <w:rFonts w:ascii="Times New Roman" w:eastAsia="Times New Roman" w:hAnsi="Times New Roman" w:cs="Times New Roman"/>
          <w:color w:val="000000" w:themeColor="text1"/>
          <w:sz w:val="24"/>
          <w:szCs w:val="24"/>
          <w:lang w:val="en-CA"/>
        </w:rPr>
        <w:t>.</w:t>
      </w:r>
    </w:p>
    <w:p w14:paraId="227DA198" w14:textId="2E74FA49" w:rsidR="242A50C6" w:rsidRPr="006B2DD8" w:rsidRDefault="242A50C6" w:rsidP="587745C2">
      <w:pPr>
        <w:pStyle w:val="ListParagraph"/>
        <w:numPr>
          <w:ilvl w:val="0"/>
          <w:numId w:val="2"/>
        </w:numPr>
        <w:spacing w:after="200" w:line="276" w:lineRule="auto"/>
        <w:rPr>
          <w:rFonts w:ascii="Times New Roman" w:eastAsia="Times New Roman" w:hAnsi="Times New Roman" w:cs="Times New Roman"/>
          <w:color w:val="000000" w:themeColor="text1"/>
          <w:sz w:val="24"/>
          <w:szCs w:val="24"/>
          <w:lang w:val="en-CA"/>
        </w:rPr>
      </w:pPr>
      <w:commentRangeStart w:id="0"/>
      <w:r w:rsidRPr="1B196F69">
        <w:rPr>
          <w:rFonts w:ascii="Times New Roman" w:eastAsia="Times New Roman" w:hAnsi="Times New Roman" w:cs="Times New Roman"/>
          <w:color w:val="000000" w:themeColor="text1"/>
          <w:sz w:val="24"/>
          <w:szCs w:val="24"/>
          <w:lang w:val="en-CA"/>
        </w:rPr>
        <w:lastRenderedPageBreak/>
        <w:t xml:space="preserve">Only collect information on assigned sex using a binary M/F designation if required by law. Otherwise, if collecting information on sex use the following categories: </w:t>
      </w:r>
      <w:r w:rsidR="2204C062" w:rsidRPr="1B196F69">
        <w:rPr>
          <w:rFonts w:ascii="Times New Roman" w:eastAsia="Times New Roman" w:hAnsi="Times New Roman" w:cs="Times New Roman"/>
          <w:color w:val="000000" w:themeColor="text1"/>
          <w:sz w:val="24"/>
          <w:szCs w:val="24"/>
          <w:lang w:val="en-CA"/>
        </w:rPr>
        <w:t xml:space="preserve">F (female), </w:t>
      </w:r>
      <w:r w:rsidR="00FB555F" w:rsidRPr="1B196F69">
        <w:rPr>
          <w:rFonts w:ascii="Times New Roman" w:eastAsia="Times New Roman" w:hAnsi="Times New Roman" w:cs="Times New Roman"/>
          <w:color w:val="000000" w:themeColor="text1"/>
          <w:sz w:val="24"/>
          <w:szCs w:val="24"/>
          <w:lang w:val="en-CA"/>
        </w:rPr>
        <w:t xml:space="preserve">M (male), </w:t>
      </w:r>
      <w:r w:rsidR="2204C062" w:rsidRPr="1B196F69">
        <w:rPr>
          <w:rFonts w:ascii="Times New Roman" w:eastAsia="Times New Roman" w:hAnsi="Times New Roman" w:cs="Times New Roman"/>
          <w:color w:val="000000" w:themeColor="text1"/>
          <w:sz w:val="24"/>
          <w:szCs w:val="24"/>
          <w:lang w:val="en-CA"/>
        </w:rPr>
        <w:t>X (non-binary).</w:t>
      </w:r>
      <w:commentRangeEnd w:id="0"/>
      <w:r>
        <w:rPr>
          <w:rStyle w:val="CommentReference"/>
        </w:rPr>
        <w:commentReference w:id="0"/>
      </w:r>
    </w:p>
    <w:p w14:paraId="47D7DDBD" w14:textId="485B57B7" w:rsidR="58C2E1C3" w:rsidRPr="000D3FF8" w:rsidRDefault="58C2E1C3" w:rsidP="587745C2">
      <w:pPr>
        <w:pStyle w:val="ListParagraph"/>
        <w:numPr>
          <w:ilvl w:val="0"/>
          <w:numId w:val="2"/>
        </w:numP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 xml:space="preserve">If collecting information on gender, please include the following options: woman, </w:t>
      </w:r>
      <w:r w:rsidR="00FB555F">
        <w:rPr>
          <w:rFonts w:ascii="Times New Roman" w:eastAsia="Times New Roman" w:hAnsi="Times New Roman" w:cs="Times New Roman"/>
          <w:sz w:val="24"/>
          <w:szCs w:val="24"/>
        </w:rPr>
        <w:t xml:space="preserve">man, </w:t>
      </w:r>
      <w:r w:rsidRPr="000D3FF8">
        <w:rPr>
          <w:rFonts w:ascii="Times New Roman" w:eastAsia="Times New Roman" w:hAnsi="Times New Roman" w:cs="Times New Roman"/>
          <w:sz w:val="24"/>
          <w:szCs w:val="24"/>
        </w:rPr>
        <w:t>non-binary, please specify______.</w:t>
      </w:r>
      <w:r w:rsidR="00FB555F">
        <w:rPr>
          <w:rFonts w:ascii="Times New Roman" w:eastAsia="Times New Roman" w:hAnsi="Times New Roman" w:cs="Times New Roman"/>
          <w:sz w:val="24"/>
          <w:szCs w:val="24"/>
        </w:rPr>
        <w:t xml:space="preserve"> </w:t>
      </w:r>
    </w:p>
    <w:p w14:paraId="6B0C417B" w14:textId="68995AAD" w:rsidR="58C2E1C3" w:rsidRPr="006B2DD8" w:rsidRDefault="58C2E1C3" w:rsidP="587745C2">
      <w:pPr>
        <w:pStyle w:val="ListParagraph"/>
        <w:numPr>
          <w:ilvl w:val="0"/>
          <w:numId w:val="2"/>
        </w:numPr>
        <w:spacing w:after="200" w:line="276" w:lineRule="auto"/>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“Male” and “female” should not be used to denote gender as these terms refer to biological sex.</w:t>
      </w:r>
    </w:p>
    <w:p w14:paraId="3FA157F4" w14:textId="57B840CE" w:rsidR="4A7ABAB5" w:rsidRPr="006B2DD8" w:rsidRDefault="2204C062" w:rsidP="587745C2">
      <w:pPr>
        <w:pStyle w:val="ListParagraph"/>
        <w:numPr>
          <w:ilvl w:val="0"/>
          <w:numId w:val="2"/>
        </w:numPr>
        <w:spacing w:after="200" w:line="276" w:lineRule="auto"/>
        <w:rPr>
          <w:rFonts w:ascii="Times New Roman" w:eastAsia="Times New Roman" w:hAnsi="Times New Roman" w:cs="Times New Roman"/>
          <w:sz w:val="24"/>
          <w:szCs w:val="24"/>
          <w:lang w:val="en-CA"/>
        </w:rPr>
      </w:pPr>
      <w:r w:rsidRPr="006B2DD8">
        <w:rPr>
          <w:rFonts w:ascii="Times New Roman" w:eastAsia="Times New Roman" w:hAnsi="Times New Roman" w:cs="Times New Roman"/>
          <w:color w:val="000000" w:themeColor="text1"/>
          <w:sz w:val="24"/>
          <w:szCs w:val="24"/>
        </w:rPr>
        <w:t>Do not automatically assume and record someone’s prefix based on their name, pronouns, or gender identity.  For example, if Alex (she/her/hers) has selected “woman” and “cisgender,” do not automatically assign “Ms.” to Alex.  Or i</w:t>
      </w:r>
      <w:r w:rsidRPr="006B2DD8">
        <w:rPr>
          <w:rFonts w:ascii="Times New Roman" w:eastAsia="Times New Roman" w:hAnsi="Times New Roman" w:cs="Times New Roman"/>
          <w:sz w:val="24"/>
          <w:szCs w:val="24"/>
        </w:rPr>
        <w:t>f Sam (they/them/theirs) has selected nonbinary, do not automatically assign “Mx.” to Sam.</w:t>
      </w:r>
    </w:p>
    <w:p w14:paraId="4ADB67C3" w14:textId="337176B3" w:rsidR="356FEFDA" w:rsidRPr="006B2DD8" w:rsidRDefault="6A4B1EAF" w:rsidP="587745C2">
      <w:pPr>
        <w:pStyle w:val="ListParagraph"/>
        <w:numPr>
          <w:ilvl w:val="0"/>
          <w:numId w:val="2"/>
        </w:numPr>
        <w:spacing w:after="200" w:line="276" w:lineRule="auto"/>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Note that a student’s or employee’s legal name and sex marker are confidential and protected information and should always be treated as such.</w:t>
      </w:r>
    </w:p>
    <w:p w14:paraId="02C4EAA9" w14:textId="227A81FB" w:rsidR="58C2E1C3" w:rsidRPr="006B2DD8" w:rsidRDefault="58C2E1C3" w:rsidP="587745C2">
      <w:pPr>
        <w:pStyle w:val="ListParagraph"/>
        <w:numPr>
          <w:ilvl w:val="0"/>
          <w:numId w:val="2"/>
        </w:numP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rPr>
        <w:t>If you include the term “transgender” you should likewise include the term “cisgender” on a form.</w:t>
      </w:r>
    </w:p>
    <w:p w14:paraId="12D976CE" w14:textId="729BE3F0" w:rsidR="58C2E1C3" w:rsidRDefault="58C2E1C3" w:rsidP="587745C2">
      <w:pPr>
        <w:pStyle w:val="ListParagraph"/>
        <w:numPr>
          <w:ilvl w:val="0"/>
          <w:numId w:val="2"/>
        </w:numPr>
        <w:rPr>
          <w:rFonts w:ascii="Times New Roman" w:eastAsia="Times New Roman" w:hAnsi="Times New Roman" w:cs="Times New Roman"/>
          <w:color w:val="000000" w:themeColor="text1"/>
          <w:sz w:val="24"/>
          <w:szCs w:val="24"/>
        </w:rPr>
      </w:pPr>
      <w:r w:rsidRPr="006B2DD8">
        <w:rPr>
          <w:rFonts w:ascii="Times New Roman" w:eastAsia="Times New Roman" w:hAnsi="Times New Roman" w:cs="Times New Roman"/>
          <w:color w:val="000000" w:themeColor="text1"/>
          <w:sz w:val="24"/>
          <w:szCs w:val="24"/>
        </w:rPr>
        <w:t xml:space="preserve">If collecting information on prefixes, include gender neutral options </w:t>
      </w:r>
      <w:proofErr w:type="gramStart"/>
      <w:r w:rsidRPr="006B2DD8">
        <w:rPr>
          <w:rFonts w:ascii="Times New Roman" w:eastAsia="Times New Roman" w:hAnsi="Times New Roman" w:cs="Times New Roman"/>
          <w:color w:val="000000" w:themeColor="text1"/>
          <w:sz w:val="24"/>
          <w:szCs w:val="24"/>
        </w:rPr>
        <w:t>i</w:t>
      </w:r>
      <w:r w:rsidR="000D3FF8">
        <w:rPr>
          <w:rFonts w:ascii="Times New Roman" w:eastAsia="Times New Roman" w:hAnsi="Times New Roman" w:cs="Times New Roman"/>
          <w:color w:val="000000" w:themeColor="text1"/>
          <w:sz w:val="24"/>
          <w:szCs w:val="24"/>
        </w:rPr>
        <w:t>.</w:t>
      </w:r>
      <w:r w:rsidRPr="006B2DD8">
        <w:rPr>
          <w:rFonts w:ascii="Times New Roman" w:eastAsia="Times New Roman" w:hAnsi="Times New Roman" w:cs="Times New Roman"/>
          <w:color w:val="000000" w:themeColor="text1"/>
          <w:sz w:val="24"/>
          <w:szCs w:val="24"/>
        </w:rPr>
        <w:t>e</w:t>
      </w:r>
      <w:r w:rsidR="000D3FF8">
        <w:rPr>
          <w:rFonts w:ascii="Times New Roman" w:eastAsia="Times New Roman" w:hAnsi="Times New Roman" w:cs="Times New Roman"/>
          <w:color w:val="000000" w:themeColor="text1"/>
          <w:sz w:val="24"/>
          <w:szCs w:val="24"/>
        </w:rPr>
        <w:t>.</w:t>
      </w:r>
      <w:proofErr w:type="gramEnd"/>
      <w:r w:rsidRPr="006B2DD8">
        <w:rPr>
          <w:rFonts w:ascii="Times New Roman" w:eastAsia="Times New Roman" w:hAnsi="Times New Roman" w:cs="Times New Roman"/>
          <w:color w:val="000000" w:themeColor="text1"/>
          <w:sz w:val="24"/>
          <w:szCs w:val="24"/>
        </w:rPr>
        <w:t xml:space="preserve"> “Dr.</w:t>
      </w:r>
      <w:r w:rsidR="000D3FF8">
        <w:rPr>
          <w:rFonts w:ascii="Times New Roman" w:eastAsia="Times New Roman" w:hAnsi="Times New Roman" w:cs="Times New Roman"/>
          <w:color w:val="000000" w:themeColor="text1"/>
          <w:sz w:val="24"/>
          <w:szCs w:val="24"/>
        </w:rPr>
        <w:t>”</w:t>
      </w:r>
      <w:r w:rsidRPr="006B2DD8">
        <w:rPr>
          <w:rFonts w:ascii="Times New Roman" w:eastAsia="Times New Roman" w:hAnsi="Times New Roman" w:cs="Times New Roman"/>
          <w:color w:val="000000" w:themeColor="text1"/>
          <w:sz w:val="24"/>
          <w:szCs w:val="24"/>
        </w:rPr>
        <w:t>, “Mx.”</w:t>
      </w:r>
    </w:p>
    <w:p w14:paraId="618465FF" w14:textId="0D46D896" w:rsidR="00EE2CF8" w:rsidRPr="006B2DD8" w:rsidRDefault="00EE2CF8" w:rsidP="587745C2">
      <w:pPr>
        <w:pStyle w:val="ListParagraph"/>
        <w:numPr>
          <w:ilvl w:val="0"/>
          <w:numId w:val="2"/>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If collecting information, do not list options such as ‘man’, ‘cisgender’, or ‘Mr.’, first before other options.  </w:t>
      </w:r>
    </w:p>
    <w:p w14:paraId="0ABB0543" w14:textId="123CEAA9" w:rsidR="58C2E1C3" w:rsidRPr="000D3FF8" w:rsidRDefault="58C2E1C3" w:rsidP="587745C2">
      <w:pPr>
        <w:pStyle w:val="ListParagraph"/>
        <w:numPr>
          <w:ilvl w:val="0"/>
          <w:numId w:val="2"/>
        </w:numP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In letters, avoid introductions such as “Dear Sir or Madam” and instead use salutations such as “Dear Applicant”</w:t>
      </w:r>
      <w:r w:rsidR="000D3FF8" w:rsidRPr="000D3FF8">
        <w:rPr>
          <w:rFonts w:ascii="Times New Roman" w:eastAsia="Times New Roman" w:hAnsi="Times New Roman" w:cs="Times New Roman"/>
          <w:sz w:val="24"/>
          <w:szCs w:val="24"/>
        </w:rPr>
        <w:t>.</w:t>
      </w:r>
      <w:r w:rsidRPr="000D3FF8">
        <w:rPr>
          <w:rFonts w:ascii="Times New Roman" w:eastAsia="Times New Roman" w:hAnsi="Times New Roman" w:cs="Times New Roman"/>
          <w:sz w:val="24"/>
          <w:szCs w:val="24"/>
        </w:rPr>
        <w:t xml:space="preserve"> Continue to use gender neutral and gender inclusive language throughout the letter</w:t>
      </w:r>
      <w:r w:rsidR="000D3FF8">
        <w:rPr>
          <w:rFonts w:ascii="Times New Roman" w:eastAsia="Times New Roman" w:hAnsi="Times New Roman" w:cs="Times New Roman"/>
          <w:sz w:val="24"/>
          <w:szCs w:val="24"/>
        </w:rPr>
        <w:t>,</w:t>
      </w:r>
      <w:r w:rsidRPr="000D3FF8">
        <w:rPr>
          <w:rFonts w:ascii="Times New Roman" w:eastAsia="Times New Roman" w:hAnsi="Times New Roman" w:cs="Times New Roman"/>
          <w:sz w:val="24"/>
          <w:szCs w:val="24"/>
        </w:rPr>
        <w:t xml:space="preserve"> </w:t>
      </w:r>
      <w:proofErr w:type="gramStart"/>
      <w:r w:rsidR="000D3FF8" w:rsidRPr="000D3FF8">
        <w:rPr>
          <w:rFonts w:ascii="Times New Roman" w:eastAsia="Times New Roman" w:hAnsi="Times New Roman" w:cs="Times New Roman"/>
          <w:sz w:val="24"/>
          <w:szCs w:val="24"/>
        </w:rPr>
        <w:t>i.e.</w:t>
      </w:r>
      <w:proofErr w:type="gramEnd"/>
      <w:r w:rsidRPr="000D3FF8">
        <w:rPr>
          <w:rFonts w:ascii="Times New Roman" w:eastAsia="Times New Roman" w:hAnsi="Times New Roman" w:cs="Times New Roman"/>
          <w:sz w:val="24"/>
          <w:szCs w:val="24"/>
        </w:rPr>
        <w:t xml:space="preserve"> parents/guardians, siblings, partners, applicant, student, employee or “their” instead of “him” or “her”.</w:t>
      </w:r>
    </w:p>
    <w:p w14:paraId="7CC1155A" w14:textId="568023A4" w:rsidR="587745C2" w:rsidRPr="006B2DD8" w:rsidRDefault="587745C2" w:rsidP="006B2DD8">
      <w:pPr>
        <w:spacing w:before="240" w:after="0"/>
        <w:rPr>
          <w:rFonts w:ascii="Times New Roman" w:eastAsia="Times New Roman" w:hAnsi="Times New Roman" w:cs="Times New Roman"/>
          <w:color w:val="222222"/>
          <w:sz w:val="24"/>
          <w:szCs w:val="24"/>
        </w:rPr>
      </w:pPr>
      <w:r w:rsidRPr="006B2DD8">
        <w:rPr>
          <w:rFonts w:ascii="Times New Roman" w:eastAsia="Times New Roman" w:hAnsi="Times New Roman" w:cs="Times New Roman"/>
          <w:b/>
          <w:bCs/>
          <w:color w:val="222222"/>
          <w:sz w:val="24"/>
          <w:szCs w:val="24"/>
        </w:rPr>
        <w:t>Best Practices for Inclusive Language:</w:t>
      </w:r>
    </w:p>
    <w:p w14:paraId="4AF0B9D1" w14:textId="62561577" w:rsidR="587745C2" w:rsidRPr="006B2DD8" w:rsidRDefault="587745C2" w:rsidP="006B2DD8">
      <w:pPr>
        <w:rPr>
          <w:rFonts w:ascii="Times New Roman" w:eastAsia="Times New Roman" w:hAnsi="Times New Roman" w:cs="Times New Roman"/>
          <w:b/>
          <w:bCs/>
          <w:i/>
          <w:iCs/>
          <w:color w:val="222222"/>
          <w:sz w:val="24"/>
          <w:szCs w:val="24"/>
        </w:rPr>
      </w:pPr>
      <w:r w:rsidRPr="006B2DD8">
        <w:rPr>
          <w:rFonts w:ascii="Times New Roman" w:eastAsia="Times New Roman" w:hAnsi="Times New Roman" w:cs="Times New Roman"/>
          <w:i/>
          <w:iCs/>
          <w:color w:val="222222"/>
          <w:sz w:val="24"/>
          <w:szCs w:val="24"/>
        </w:rPr>
        <w:t>Please note this is a non-exhaustive list and serves as examples</w:t>
      </w:r>
    </w:p>
    <w:tbl>
      <w:tblPr>
        <w:tblStyle w:val="TableGrid"/>
        <w:tblW w:w="10800" w:type="dxa"/>
        <w:jc w:val="center"/>
        <w:tblLayout w:type="fixed"/>
        <w:tblLook w:val="06A0" w:firstRow="1" w:lastRow="0" w:firstColumn="1" w:lastColumn="0" w:noHBand="1" w:noVBand="1"/>
      </w:tblPr>
      <w:tblGrid>
        <w:gridCol w:w="5400"/>
        <w:gridCol w:w="5400"/>
      </w:tblGrid>
      <w:tr w:rsidR="587745C2" w:rsidRPr="006B2DD8" w14:paraId="39C97B87" w14:textId="77777777" w:rsidTr="000D3FF8">
        <w:trPr>
          <w:jc w:val="center"/>
        </w:trPr>
        <w:tc>
          <w:tcPr>
            <w:tcW w:w="5400" w:type="dxa"/>
          </w:tcPr>
          <w:p w14:paraId="4A6002C5" w14:textId="1915B9D3" w:rsidR="587745C2" w:rsidRPr="006B2DD8" w:rsidRDefault="587745C2" w:rsidP="587745C2">
            <w:pPr>
              <w:spacing w:line="259" w:lineRule="auto"/>
              <w:jc w:val="center"/>
              <w:rPr>
                <w:rFonts w:ascii="Times New Roman" w:eastAsia="Times New Roman" w:hAnsi="Times New Roman" w:cs="Times New Roman"/>
                <w:b/>
                <w:bCs/>
                <w:color w:val="222222"/>
                <w:sz w:val="24"/>
                <w:szCs w:val="24"/>
              </w:rPr>
            </w:pPr>
            <w:r w:rsidRPr="006B2DD8">
              <w:rPr>
                <w:rFonts w:ascii="Times New Roman" w:eastAsia="Times New Roman" w:hAnsi="Times New Roman" w:cs="Times New Roman"/>
                <w:b/>
                <w:bCs/>
                <w:color w:val="222222"/>
                <w:sz w:val="24"/>
                <w:szCs w:val="24"/>
              </w:rPr>
              <w:t>Language to Avoid</w:t>
            </w:r>
          </w:p>
        </w:tc>
        <w:tc>
          <w:tcPr>
            <w:tcW w:w="5400" w:type="dxa"/>
          </w:tcPr>
          <w:p w14:paraId="50E4C277" w14:textId="4F241827" w:rsidR="587745C2" w:rsidRPr="006B2DD8" w:rsidRDefault="587745C2" w:rsidP="587745C2">
            <w:pPr>
              <w:spacing w:line="259" w:lineRule="auto"/>
              <w:jc w:val="center"/>
              <w:rPr>
                <w:rFonts w:ascii="Times New Roman" w:eastAsia="Times New Roman" w:hAnsi="Times New Roman" w:cs="Times New Roman"/>
                <w:b/>
                <w:bCs/>
                <w:color w:val="222222"/>
                <w:sz w:val="24"/>
                <w:szCs w:val="24"/>
              </w:rPr>
            </w:pPr>
            <w:r w:rsidRPr="006B2DD8">
              <w:rPr>
                <w:rFonts w:ascii="Times New Roman" w:eastAsia="Times New Roman" w:hAnsi="Times New Roman" w:cs="Times New Roman"/>
                <w:b/>
                <w:bCs/>
                <w:color w:val="222222"/>
                <w:sz w:val="24"/>
                <w:szCs w:val="24"/>
              </w:rPr>
              <w:t xml:space="preserve">Language to </w:t>
            </w:r>
            <w:r w:rsidR="000D3FF8">
              <w:rPr>
                <w:rFonts w:ascii="Times New Roman" w:eastAsia="Times New Roman" w:hAnsi="Times New Roman" w:cs="Times New Roman"/>
                <w:b/>
                <w:bCs/>
                <w:color w:val="222222"/>
                <w:sz w:val="24"/>
                <w:szCs w:val="24"/>
              </w:rPr>
              <w:t>U</w:t>
            </w:r>
            <w:r w:rsidRPr="006B2DD8">
              <w:rPr>
                <w:rFonts w:ascii="Times New Roman" w:eastAsia="Times New Roman" w:hAnsi="Times New Roman" w:cs="Times New Roman"/>
                <w:b/>
                <w:bCs/>
                <w:color w:val="222222"/>
                <w:sz w:val="24"/>
                <w:szCs w:val="24"/>
              </w:rPr>
              <w:t>se</w:t>
            </w:r>
          </w:p>
        </w:tc>
      </w:tr>
      <w:tr w:rsidR="587745C2" w:rsidRPr="006B2DD8" w14:paraId="02274263" w14:textId="77777777" w:rsidTr="000D3FF8">
        <w:trPr>
          <w:jc w:val="center"/>
        </w:trPr>
        <w:tc>
          <w:tcPr>
            <w:tcW w:w="5400" w:type="dxa"/>
          </w:tcPr>
          <w:p w14:paraId="7D2AF9BB" w14:textId="6962B03A" w:rsidR="587745C2" w:rsidRP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 xml:space="preserve">Father(s), Mother(s), </w:t>
            </w:r>
          </w:p>
          <w:p w14:paraId="44AD424D" w14:textId="053BF7C3" w:rsidR="587745C2" w:rsidRP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Brother(s), Sister(s), Son(s), Daughter(s)</w:t>
            </w:r>
          </w:p>
        </w:tc>
        <w:tc>
          <w:tcPr>
            <w:tcW w:w="5400" w:type="dxa"/>
          </w:tcPr>
          <w:p w14:paraId="10223C14" w14:textId="794F5E5A" w:rsidR="587745C2" w:rsidRP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 xml:space="preserve">Parent(s), Guardian(s), </w:t>
            </w:r>
          </w:p>
          <w:p w14:paraId="2009B73C" w14:textId="64B6F096" w:rsidR="587745C2" w:rsidRP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Sibling(s), Child(</w:t>
            </w:r>
            <w:proofErr w:type="gramStart"/>
            <w:r w:rsidRPr="000D3FF8">
              <w:rPr>
                <w:rFonts w:ascii="Times New Roman" w:eastAsia="Times New Roman" w:hAnsi="Times New Roman" w:cs="Times New Roman"/>
                <w:sz w:val="24"/>
                <w:szCs w:val="24"/>
              </w:rPr>
              <w:t xml:space="preserve">ren)   </w:t>
            </w:r>
            <w:proofErr w:type="gramEnd"/>
          </w:p>
        </w:tc>
      </w:tr>
      <w:tr w:rsidR="587745C2" w:rsidRPr="006B2DD8" w14:paraId="1775413F" w14:textId="77777777" w:rsidTr="000D3FF8">
        <w:trPr>
          <w:jc w:val="center"/>
        </w:trPr>
        <w:tc>
          <w:tcPr>
            <w:tcW w:w="5400" w:type="dxa"/>
          </w:tcPr>
          <w:p w14:paraId="562DB240" w14:textId="6EC8BC69" w:rsidR="587745C2" w:rsidRPr="000D3FF8" w:rsidRDefault="587745C2" w:rsidP="587745C2">
            <w:pPr>
              <w:spacing w:line="259" w:lineRule="auto"/>
              <w:jc w:val="center"/>
              <w:rPr>
                <w:rFonts w:ascii="Times New Roman" w:eastAsia="Times New Roman" w:hAnsi="Times New Roman" w:cs="Times New Roman"/>
                <w:sz w:val="24"/>
                <w:szCs w:val="24"/>
              </w:rPr>
            </w:pPr>
            <w:proofErr w:type="gramStart"/>
            <w:r w:rsidRPr="000D3FF8">
              <w:rPr>
                <w:rFonts w:ascii="Times New Roman" w:eastAsia="Times New Roman" w:hAnsi="Times New Roman" w:cs="Times New Roman"/>
                <w:sz w:val="24"/>
                <w:szCs w:val="24"/>
              </w:rPr>
              <w:t>Wife(</w:t>
            </w:r>
            <w:proofErr w:type="gramEnd"/>
            <w:r w:rsidRPr="000D3FF8">
              <w:rPr>
                <w:rFonts w:ascii="Times New Roman" w:eastAsia="Times New Roman" w:hAnsi="Times New Roman" w:cs="Times New Roman"/>
                <w:sz w:val="24"/>
                <w:szCs w:val="24"/>
              </w:rPr>
              <w:t>Wives), Husband(s),</w:t>
            </w:r>
          </w:p>
          <w:p w14:paraId="7E3CB921" w14:textId="39C6D0B4" w:rsidR="587745C2" w:rsidRP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Girlfriend(s), Boyfriend(s)</w:t>
            </w:r>
          </w:p>
        </w:tc>
        <w:tc>
          <w:tcPr>
            <w:tcW w:w="5400" w:type="dxa"/>
          </w:tcPr>
          <w:p w14:paraId="4D089C21" w14:textId="77777777" w:rsid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Spouse(s)</w:t>
            </w:r>
            <w:r w:rsidR="000D3FF8">
              <w:rPr>
                <w:rFonts w:ascii="Times New Roman" w:eastAsia="Times New Roman" w:hAnsi="Times New Roman" w:cs="Times New Roman"/>
                <w:sz w:val="24"/>
                <w:szCs w:val="24"/>
              </w:rPr>
              <w:t xml:space="preserve">, </w:t>
            </w:r>
          </w:p>
          <w:p w14:paraId="3171F211" w14:textId="085F59E7" w:rsidR="587745C2" w:rsidRPr="000D3FF8" w:rsidRDefault="000D3FF8" w:rsidP="587745C2">
            <w:pPr>
              <w:spacing w:line="259"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Partners</w:t>
            </w:r>
          </w:p>
        </w:tc>
      </w:tr>
      <w:tr w:rsidR="587745C2" w:rsidRPr="006B2DD8" w14:paraId="6C3A9AF2" w14:textId="77777777" w:rsidTr="000D3FF8">
        <w:trPr>
          <w:jc w:val="center"/>
        </w:trPr>
        <w:tc>
          <w:tcPr>
            <w:tcW w:w="5400" w:type="dxa"/>
          </w:tcPr>
          <w:p w14:paraId="5CED0541" w14:textId="7C1BC514" w:rsidR="587745C2" w:rsidRP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Freshman</w:t>
            </w:r>
          </w:p>
        </w:tc>
        <w:tc>
          <w:tcPr>
            <w:tcW w:w="5400" w:type="dxa"/>
          </w:tcPr>
          <w:p w14:paraId="6A7D1F11" w14:textId="411EC5AD" w:rsidR="587745C2" w:rsidRP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First-year student</w:t>
            </w:r>
          </w:p>
        </w:tc>
      </w:tr>
      <w:tr w:rsidR="587745C2" w:rsidRPr="006B2DD8" w14:paraId="3EE8288B" w14:textId="77777777" w:rsidTr="000D3FF8">
        <w:trPr>
          <w:jc w:val="center"/>
        </w:trPr>
        <w:tc>
          <w:tcPr>
            <w:tcW w:w="5400" w:type="dxa"/>
          </w:tcPr>
          <w:p w14:paraId="6D0E0667" w14:textId="4C6EE41A" w:rsidR="587745C2" w:rsidRP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Chairman</w:t>
            </w:r>
          </w:p>
        </w:tc>
        <w:tc>
          <w:tcPr>
            <w:tcW w:w="5400" w:type="dxa"/>
          </w:tcPr>
          <w:p w14:paraId="6E6D15BD" w14:textId="077AD521" w:rsidR="587745C2" w:rsidRP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Chairperson, Chair, Head, Coordinator</w:t>
            </w:r>
          </w:p>
        </w:tc>
      </w:tr>
      <w:tr w:rsidR="587745C2" w:rsidRPr="006B2DD8" w14:paraId="4470042D" w14:textId="77777777" w:rsidTr="000D3FF8">
        <w:trPr>
          <w:jc w:val="center"/>
        </w:trPr>
        <w:tc>
          <w:tcPr>
            <w:tcW w:w="5400" w:type="dxa"/>
          </w:tcPr>
          <w:p w14:paraId="340AE161" w14:textId="400A1186" w:rsidR="587745C2" w:rsidRP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Man/Mankind</w:t>
            </w:r>
          </w:p>
        </w:tc>
        <w:tc>
          <w:tcPr>
            <w:tcW w:w="5400" w:type="dxa"/>
          </w:tcPr>
          <w:p w14:paraId="3065EBF4" w14:textId="2F9EC76C" w:rsidR="587745C2" w:rsidRP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Humans/Humankind, Humanity, Human beings</w:t>
            </w:r>
          </w:p>
        </w:tc>
      </w:tr>
      <w:tr w:rsidR="587745C2" w:rsidRPr="006B2DD8" w14:paraId="4223DE71" w14:textId="77777777" w:rsidTr="000D3FF8">
        <w:trPr>
          <w:jc w:val="center"/>
        </w:trPr>
        <w:tc>
          <w:tcPr>
            <w:tcW w:w="5400" w:type="dxa"/>
          </w:tcPr>
          <w:p w14:paraId="280A9D23" w14:textId="44D39F0A" w:rsidR="587745C2" w:rsidRP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Man-made</w:t>
            </w:r>
          </w:p>
        </w:tc>
        <w:tc>
          <w:tcPr>
            <w:tcW w:w="5400" w:type="dxa"/>
          </w:tcPr>
          <w:p w14:paraId="15F651D2" w14:textId="4A2BEAF1" w:rsidR="587745C2" w:rsidRPr="000D3FF8" w:rsidRDefault="587745C2" w:rsidP="587745C2">
            <w:pPr>
              <w:spacing w:line="259" w:lineRule="auto"/>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Human-made, Machine-made, Artificial, Synthetic</w:t>
            </w:r>
          </w:p>
        </w:tc>
      </w:tr>
      <w:tr w:rsidR="587745C2" w:rsidRPr="006B2DD8" w14:paraId="0E8C666C" w14:textId="77777777" w:rsidTr="000D3FF8">
        <w:trPr>
          <w:jc w:val="center"/>
        </w:trPr>
        <w:tc>
          <w:tcPr>
            <w:tcW w:w="5400" w:type="dxa"/>
          </w:tcPr>
          <w:p w14:paraId="7AF583F5" w14:textId="02594AE4" w:rsidR="587745C2" w:rsidRPr="000D3FF8" w:rsidRDefault="587745C2" w:rsidP="587745C2">
            <w:pPr>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Sexual preference</w:t>
            </w:r>
          </w:p>
        </w:tc>
        <w:tc>
          <w:tcPr>
            <w:tcW w:w="5400" w:type="dxa"/>
          </w:tcPr>
          <w:p w14:paraId="57B962B3" w14:textId="4748871A" w:rsidR="587745C2" w:rsidRPr="000D3FF8" w:rsidRDefault="587745C2" w:rsidP="587745C2">
            <w:pPr>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Sexual orientation</w:t>
            </w:r>
          </w:p>
        </w:tc>
      </w:tr>
      <w:tr w:rsidR="587745C2" w:rsidRPr="006B2DD8" w14:paraId="0EDF1CA6" w14:textId="77777777" w:rsidTr="000D3FF8">
        <w:trPr>
          <w:jc w:val="center"/>
        </w:trPr>
        <w:tc>
          <w:tcPr>
            <w:tcW w:w="5400" w:type="dxa"/>
          </w:tcPr>
          <w:p w14:paraId="6F48EE11" w14:textId="0170BB7F" w:rsidR="587745C2" w:rsidRPr="000D3FF8" w:rsidRDefault="587745C2" w:rsidP="587745C2">
            <w:pPr>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 xml:space="preserve">Transgendered, </w:t>
            </w:r>
            <w:r w:rsidR="000D3FF8">
              <w:rPr>
                <w:rFonts w:ascii="Times New Roman" w:eastAsia="Times New Roman" w:hAnsi="Times New Roman" w:cs="Times New Roman"/>
                <w:sz w:val="24"/>
                <w:szCs w:val="24"/>
              </w:rPr>
              <w:t xml:space="preserve">Transexual, </w:t>
            </w:r>
            <w:r w:rsidRPr="000D3FF8">
              <w:rPr>
                <w:rFonts w:ascii="Times New Roman" w:eastAsia="Times New Roman" w:hAnsi="Times New Roman" w:cs="Times New Roman"/>
                <w:sz w:val="24"/>
                <w:szCs w:val="24"/>
              </w:rPr>
              <w:t>Transvestite</w:t>
            </w:r>
          </w:p>
        </w:tc>
        <w:tc>
          <w:tcPr>
            <w:tcW w:w="5400" w:type="dxa"/>
          </w:tcPr>
          <w:p w14:paraId="38F9B310" w14:textId="467E73E9" w:rsidR="587745C2" w:rsidRPr="000D3FF8" w:rsidRDefault="587745C2" w:rsidP="587745C2">
            <w:pPr>
              <w:jc w:val="center"/>
              <w:rPr>
                <w:rFonts w:ascii="Times New Roman" w:eastAsia="Times New Roman" w:hAnsi="Times New Roman" w:cs="Times New Roman"/>
                <w:sz w:val="24"/>
                <w:szCs w:val="24"/>
              </w:rPr>
            </w:pPr>
            <w:r w:rsidRPr="000D3FF8">
              <w:rPr>
                <w:rFonts w:ascii="Times New Roman" w:eastAsia="Times New Roman" w:hAnsi="Times New Roman" w:cs="Times New Roman"/>
                <w:sz w:val="24"/>
                <w:szCs w:val="24"/>
              </w:rPr>
              <w:t>Transgender, Trans</w:t>
            </w:r>
          </w:p>
        </w:tc>
      </w:tr>
    </w:tbl>
    <w:p w14:paraId="36C61A71" w14:textId="77777777" w:rsidR="000D3FF8" w:rsidRPr="006B2DD8" w:rsidRDefault="000D3FF8" w:rsidP="587745C2">
      <w:pPr>
        <w:spacing w:after="200" w:line="276" w:lineRule="auto"/>
        <w:rPr>
          <w:rFonts w:ascii="Times New Roman" w:eastAsia="Times New Roman" w:hAnsi="Times New Roman" w:cs="Times New Roman"/>
          <w:color w:val="000000" w:themeColor="text1"/>
          <w:sz w:val="24"/>
          <w:szCs w:val="24"/>
        </w:rPr>
      </w:pPr>
    </w:p>
    <w:p w14:paraId="0BB4FB78" w14:textId="0F0914E2" w:rsidR="617C9CE7" w:rsidRDefault="587745C2" w:rsidP="006B2DD8">
      <w:pPr>
        <w:spacing w:after="0" w:line="276" w:lineRule="auto"/>
        <w:rPr>
          <w:rFonts w:ascii="Times New Roman" w:eastAsia="Times New Roman" w:hAnsi="Times New Roman" w:cs="Times New Roman"/>
          <w:b/>
          <w:bCs/>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Do or Do Not:</w:t>
      </w:r>
    </w:p>
    <w:p w14:paraId="6A72DD71" w14:textId="29F9F099" w:rsidR="006B2DD8" w:rsidRPr="006B2DD8" w:rsidRDefault="006B2DD8" w:rsidP="006B2DD8">
      <w:pPr>
        <w:rPr>
          <w:rFonts w:ascii="Times New Roman" w:eastAsia="Times New Roman" w:hAnsi="Times New Roman" w:cs="Times New Roman"/>
          <w:b/>
          <w:bCs/>
          <w:i/>
          <w:iCs/>
          <w:color w:val="222222"/>
          <w:sz w:val="24"/>
          <w:szCs w:val="24"/>
        </w:rPr>
      </w:pPr>
      <w:r w:rsidRPr="006B2DD8">
        <w:rPr>
          <w:rFonts w:ascii="Times New Roman" w:eastAsia="Times New Roman" w:hAnsi="Times New Roman" w:cs="Times New Roman"/>
          <w:i/>
          <w:iCs/>
          <w:color w:val="222222"/>
          <w:sz w:val="24"/>
          <w:szCs w:val="24"/>
        </w:rPr>
        <w:t>Please note this is a non-exhaustive list and serves as examples</w:t>
      </w:r>
    </w:p>
    <w:tbl>
      <w:tblPr>
        <w:tblStyle w:val="TableGrid"/>
        <w:tblW w:w="0" w:type="auto"/>
        <w:jc w:val="center"/>
        <w:tblLayout w:type="fixed"/>
        <w:tblLook w:val="06A0" w:firstRow="1" w:lastRow="0" w:firstColumn="1" w:lastColumn="0" w:noHBand="1" w:noVBand="1"/>
      </w:tblPr>
      <w:tblGrid>
        <w:gridCol w:w="5700"/>
        <w:gridCol w:w="5210"/>
      </w:tblGrid>
      <w:tr w:rsidR="587745C2" w:rsidRPr="006B2DD8" w14:paraId="5D3B9FF1" w14:textId="77777777" w:rsidTr="587745C2">
        <w:trPr>
          <w:jc w:val="center"/>
        </w:trPr>
        <w:tc>
          <w:tcPr>
            <w:tcW w:w="5700" w:type="dxa"/>
          </w:tcPr>
          <w:p w14:paraId="7D13955C" w14:textId="40BA85F7" w:rsidR="587745C2" w:rsidRPr="006B2DD8" w:rsidRDefault="587745C2" w:rsidP="587745C2">
            <w:pPr>
              <w:jc w:val="center"/>
              <w:rPr>
                <w:rFonts w:ascii="Times New Roman" w:eastAsia="Times New Roman" w:hAnsi="Times New Roman" w:cs="Times New Roman"/>
                <w:b/>
                <w:bCs/>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Do Not</w:t>
            </w:r>
          </w:p>
        </w:tc>
        <w:tc>
          <w:tcPr>
            <w:tcW w:w="5210" w:type="dxa"/>
          </w:tcPr>
          <w:p w14:paraId="21C584ED" w14:textId="683C8BD0" w:rsidR="587745C2" w:rsidRPr="006B2DD8" w:rsidRDefault="587745C2" w:rsidP="587745C2">
            <w:pPr>
              <w:jc w:val="center"/>
              <w:rPr>
                <w:rFonts w:ascii="Times New Roman" w:eastAsia="Times New Roman" w:hAnsi="Times New Roman" w:cs="Times New Roman"/>
                <w:b/>
                <w:bCs/>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Do</w:t>
            </w:r>
          </w:p>
        </w:tc>
      </w:tr>
      <w:tr w:rsidR="587745C2" w:rsidRPr="006B2DD8" w14:paraId="3C03557C" w14:textId="77777777" w:rsidTr="587745C2">
        <w:trPr>
          <w:jc w:val="center"/>
        </w:trPr>
        <w:tc>
          <w:tcPr>
            <w:tcW w:w="5700" w:type="dxa"/>
          </w:tcPr>
          <w:p w14:paraId="3C9235FA" w14:textId="217EB7CE" w:rsidR="587745C2" w:rsidRPr="006B2DD8" w:rsidRDefault="006B2DD8" w:rsidP="587745C2">
            <w:pPr>
              <w:jc w:val="cente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Do not</w:t>
            </w:r>
            <w:r w:rsidRPr="006B2DD8">
              <w:rPr>
                <w:rFonts w:ascii="Times New Roman" w:eastAsia="Times New Roman" w:hAnsi="Times New Roman" w:cs="Times New Roman"/>
                <w:color w:val="000000" w:themeColor="text1"/>
                <w:sz w:val="24"/>
                <w:szCs w:val="24"/>
                <w:lang w:val="en-CA"/>
              </w:rPr>
              <w:t xml:space="preserve"> a</w:t>
            </w:r>
            <w:r w:rsidR="587745C2" w:rsidRPr="006B2DD8">
              <w:rPr>
                <w:rFonts w:ascii="Times New Roman" w:eastAsia="Times New Roman" w:hAnsi="Times New Roman" w:cs="Times New Roman"/>
                <w:color w:val="000000" w:themeColor="text1"/>
                <w:sz w:val="24"/>
                <w:szCs w:val="24"/>
                <w:lang w:val="en-CA"/>
              </w:rPr>
              <w:t xml:space="preserve">ssume someone’s gender based on </w:t>
            </w:r>
          </w:p>
          <w:p w14:paraId="78FFBC4F" w14:textId="6188FB1A" w:rsidR="587745C2" w:rsidRPr="006B2DD8" w:rsidRDefault="008B4E45" w:rsidP="587745C2">
            <w:pPr>
              <w:jc w:val="center"/>
              <w:rPr>
                <w:rFonts w:ascii="Times New Roman" w:eastAsia="Times New Roman" w:hAnsi="Times New Roman" w:cs="Times New Roman"/>
                <w:color w:val="000000" w:themeColor="text1"/>
                <w:sz w:val="24"/>
                <w:szCs w:val="24"/>
                <w:lang w:val="en-CA"/>
              </w:rPr>
            </w:pPr>
            <w:r>
              <w:rPr>
                <w:rFonts w:ascii="Times New Roman" w:eastAsia="Times New Roman" w:hAnsi="Times New Roman" w:cs="Times New Roman"/>
                <w:color w:val="000000" w:themeColor="text1"/>
                <w:sz w:val="24"/>
                <w:szCs w:val="24"/>
                <w:lang w:val="en-CA"/>
              </w:rPr>
              <w:t>their name,</w:t>
            </w:r>
            <w:r w:rsidR="587745C2" w:rsidRPr="006B2DD8">
              <w:rPr>
                <w:rFonts w:ascii="Times New Roman" w:eastAsia="Times New Roman" w:hAnsi="Times New Roman" w:cs="Times New Roman"/>
                <w:color w:val="000000" w:themeColor="text1"/>
                <w:sz w:val="24"/>
                <w:szCs w:val="24"/>
                <w:lang w:val="en-CA"/>
              </w:rPr>
              <w:t xml:space="preserve"> appearance, </w:t>
            </w:r>
            <w:r>
              <w:rPr>
                <w:rFonts w:ascii="Times New Roman" w:eastAsia="Times New Roman" w:hAnsi="Times New Roman" w:cs="Times New Roman"/>
                <w:color w:val="000000" w:themeColor="text1"/>
                <w:sz w:val="24"/>
                <w:szCs w:val="24"/>
                <w:lang w:val="en-CA"/>
              </w:rPr>
              <w:t>voice</w:t>
            </w:r>
            <w:r w:rsidR="587745C2" w:rsidRPr="006B2DD8">
              <w:rPr>
                <w:rFonts w:ascii="Times New Roman" w:eastAsia="Times New Roman" w:hAnsi="Times New Roman" w:cs="Times New Roman"/>
                <w:color w:val="000000" w:themeColor="text1"/>
                <w:sz w:val="24"/>
                <w:szCs w:val="24"/>
                <w:lang w:val="en-CA"/>
              </w:rPr>
              <w:t>, etc.</w:t>
            </w:r>
          </w:p>
        </w:tc>
        <w:tc>
          <w:tcPr>
            <w:tcW w:w="5210" w:type="dxa"/>
          </w:tcPr>
          <w:p w14:paraId="7D7729C6" w14:textId="7D2C0492" w:rsidR="587745C2" w:rsidRPr="006B2DD8" w:rsidRDefault="006B2DD8" w:rsidP="587745C2">
            <w:pPr>
              <w:jc w:val="cente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 xml:space="preserve">Do </w:t>
            </w:r>
            <w:r w:rsidRPr="006B2DD8">
              <w:rPr>
                <w:rFonts w:ascii="Times New Roman" w:eastAsia="Times New Roman" w:hAnsi="Times New Roman" w:cs="Times New Roman"/>
                <w:color w:val="000000" w:themeColor="text1"/>
                <w:sz w:val="24"/>
                <w:szCs w:val="24"/>
                <w:lang w:val="en-CA"/>
              </w:rPr>
              <w:t>p</w:t>
            </w:r>
            <w:r w:rsidR="587745C2" w:rsidRPr="006B2DD8">
              <w:rPr>
                <w:rFonts w:ascii="Times New Roman" w:eastAsia="Times New Roman" w:hAnsi="Times New Roman" w:cs="Times New Roman"/>
                <w:color w:val="000000" w:themeColor="text1"/>
                <w:sz w:val="24"/>
                <w:szCs w:val="24"/>
                <w:lang w:val="en-CA"/>
              </w:rPr>
              <w:t>rovide your own name and pronouns before asking for someone’s</w:t>
            </w:r>
          </w:p>
        </w:tc>
      </w:tr>
      <w:tr w:rsidR="587745C2" w:rsidRPr="006B2DD8" w14:paraId="5E6D827E" w14:textId="77777777" w:rsidTr="587745C2">
        <w:trPr>
          <w:jc w:val="center"/>
        </w:trPr>
        <w:tc>
          <w:tcPr>
            <w:tcW w:w="5700" w:type="dxa"/>
          </w:tcPr>
          <w:p w14:paraId="07BFB2B6" w14:textId="30C5013E" w:rsidR="587745C2" w:rsidRPr="006B2DD8" w:rsidRDefault="006B2DD8" w:rsidP="587745C2">
            <w:pPr>
              <w:jc w:val="cente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Do not</w:t>
            </w:r>
            <w:r w:rsidRPr="006B2DD8">
              <w:rPr>
                <w:rFonts w:ascii="Times New Roman" w:eastAsia="Times New Roman" w:hAnsi="Times New Roman" w:cs="Times New Roman"/>
                <w:color w:val="000000" w:themeColor="text1"/>
                <w:sz w:val="24"/>
                <w:szCs w:val="24"/>
                <w:lang w:val="en-CA"/>
              </w:rPr>
              <w:t xml:space="preserve"> a</w:t>
            </w:r>
            <w:r w:rsidR="587745C2" w:rsidRPr="006B2DD8">
              <w:rPr>
                <w:rFonts w:ascii="Times New Roman" w:eastAsia="Times New Roman" w:hAnsi="Times New Roman" w:cs="Times New Roman"/>
                <w:color w:val="000000" w:themeColor="text1"/>
                <w:sz w:val="24"/>
                <w:szCs w:val="24"/>
                <w:lang w:val="en-CA"/>
              </w:rPr>
              <w:t xml:space="preserve">ssume someone’s sexual orientation </w:t>
            </w:r>
          </w:p>
          <w:p w14:paraId="11AAACA6" w14:textId="4652B6B2" w:rsidR="587745C2" w:rsidRPr="006B2DD8" w:rsidRDefault="587745C2" w:rsidP="587745C2">
            <w:pPr>
              <w:jc w:val="cente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or ask about someone’s sexual behaviour</w:t>
            </w:r>
          </w:p>
        </w:tc>
        <w:tc>
          <w:tcPr>
            <w:tcW w:w="5210" w:type="dxa"/>
          </w:tcPr>
          <w:p w14:paraId="6BE6C433" w14:textId="77777777" w:rsidR="008B4E45" w:rsidRDefault="006B2DD8" w:rsidP="587745C2">
            <w:pPr>
              <w:jc w:val="cente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 xml:space="preserve">Do </w:t>
            </w:r>
            <w:r w:rsidR="008B4E45">
              <w:rPr>
                <w:rFonts w:ascii="Times New Roman" w:eastAsia="Times New Roman" w:hAnsi="Times New Roman" w:cs="Times New Roman"/>
                <w:color w:val="000000" w:themeColor="text1"/>
                <w:sz w:val="24"/>
                <w:szCs w:val="24"/>
                <w:lang w:val="en-CA"/>
              </w:rPr>
              <w:t>p</w:t>
            </w:r>
            <w:r w:rsidR="587745C2" w:rsidRPr="006B2DD8">
              <w:rPr>
                <w:rFonts w:ascii="Times New Roman" w:eastAsia="Times New Roman" w:hAnsi="Times New Roman" w:cs="Times New Roman"/>
                <w:color w:val="000000" w:themeColor="text1"/>
                <w:sz w:val="24"/>
                <w:szCs w:val="24"/>
                <w:lang w:val="en-CA"/>
              </w:rPr>
              <w:t xml:space="preserve">ursue learning through </w:t>
            </w:r>
          </w:p>
          <w:p w14:paraId="55A352B2" w14:textId="5F160C67" w:rsidR="587745C2" w:rsidRPr="006B2DD8" w:rsidRDefault="587745C2" w:rsidP="587745C2">
            <w:pPr>
              <w:jc w:val="cente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appropriate contact</w:t>
            </w:r>
            <w:r w:rsidR="008B4E45">
              <w:rPr>
                <w:rFonts w:ascii="Times New Roman" w:eastAsia="Times New Roman" w:hAnsi="Times New Roman" w:cs="Times New Roman"/>
                <w:color w:val="000000" w:themeColor="text1"/>
                <w:sz w:val="24"/>
                <w:szCs w:val="24"/>
                <w:lang w:val="en-CA"/>
              </w:rPr>
              <w:t>s</w:t>
            </w:r>
            <w:r w:rsidRPr="006B2DD8">
              <w:rPr>
                <w:rFonts w:ascii="Times New Roman" w:eastAsia="Times New Roman" w:hAnsi="Times New Roman" w:cs="Times New Roman"/>
                <w:color w:val="000000" w:themeColor="text1"/>
                <w:sz w:val="24"/>
                <w:szCs w:val="24"/>
                <w:lang w:val="en-CA"/>
              </w:rPr>
              <w:t xml:space="preserve"> and resources</w:t>
            </w:r>
          </w:p>
        </w:tc>
      </w:tr>
      <w:tr w:rsidR="587745C2" w:rsidRPr="006B2DD8" w14:paraId="1571BAEF" w14:textId="77777777" w:rsidTr="587745C2">
        <w:trPr>
          <w:jc w:val="center"/>
        </w:trPr>
        <w:tc>
          <w:tcPr>
            <w:tcW w:w="5700" w:type="dxa"/>
          </w:tcPr>
          <w:p w14:paraId="1D36C2DE" w14:textId="74169BAC" w:rsidR="587745C2" w:rsidRPr="006B2DD8" w:rsidRDefault="006B2DD8" w:rsidP="587745C2">
            <w:pPr>
              <w:jc w:val="cente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Do not</w:t>
            </w:r>
            <w:r w:rsidRPr="006B2DD8">
              <w:rPr>
                <w:rFonts w:ascii="Times New Roman" w:eastAsia="Times New Roman" w:hAnsi="Times New Roman" w:cs="Times New Roman"/>
                <w:color w:val="000000" w:themeColor="text1"/>
                <w:sz w:val="24"/>
                <w:szCs w:val="24"/>
                <w:lang w:val="en-CA"/>
              </w:rPr>
              <w:t xml:space="preserve"> a</w:t>
            </w:r>
            <w:r w:rsidR="587745C2" w:rsidRPr="006B2DD8">
              <w:rPr>
                <w:rFonts w:ascii="Times New Roman" w:eastAsia="Times New Roman" w:hAnsi="Times New Roman" w:cs="Times New Roman"/>
                <w:color w:val="000000" w:themeColor="text1"/>
                <w:sz w:val="24"/>
                <w:szCs w:val="24"/>
                <w:lang w:val="en-CA"/>
              </w:rPr>
              <w:t>ssume someone’s anatomy or health care needs</w:t>
            </w:r>
          </w:p>
        </w:tc>
        <w:tc>
          <w:tcPr>
            <w:tcW w:w="5210" w:type="dxa"/>
          </w:tcPr>
          <w:p w14:paraId="53C4DC9D" w14:textId="77777777" w:rsidR="008B4E45" w:rsidRDefault="006B2DD8" w:rsidP="587745C2">
            <w:pPr>
              <w:jc w:val="cente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Do</w:t>
            </w:r>
            <w:r w:rsidRPr="006B2DD8">
              <w:rPr>
                <w:rFonts w:ascii="Times New Roman" w:eastAsia="Times New Roman" w:hAnsi="Times New Roman" w:cs="Times New Roman"/>
                <w:color w:val="000000" w:themeColor="text1"/>
                <w:sz w:val="24"/>
                <w:szCs w:val="24"/>
                <w:lang w:val="en-CA"/>
              </w:rPr>
              <w:t xml:space="preserve"> r</w:t>
            </w:r>
            <w:r w:rsidR="587745C2" w:rsidRPr="006B2DD8">
              <w:rPr>
                <w:rFonts w:ascii="Times New Roman" w:eastAsia="Times New Roman" w:hAnsi="Times New Roman" w:cs="Times New Roman"/>
                <w:color w:val="000000" w:themeColor="text1"/>
                <w:sz w:val="24"/>
                <w:szCs w:val="24"/>
                <w:lang w:val="en-CA"/>
              </w:rPr>
              <w:t xml:space="preserve">espectfully ask questions, explain need </w:t>
            </w:r>
          </w:p>
          <w:p w14:paraId="3614DC19" w14:textId="0F01D13D" w:rsidR="587745C2" w:rsidRPr="006B2DD8" w:rsidRDefault="587745C2" w:rsidP="587745C2">
            <w:pPr>
              <w:jc w:val="cente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 xml:space="preserve">to know, protect privacy and confidentiality </w:t>
            </w:r>
          </w:p>
        </w:tc>
      </w:tr>
      <w:tr w:rsidR="587745C2" w:rsidRPr="006B2DD8" w14:paraId="466CE81B" w14:textId="77777777" w:rsidTr="587745C2">
        <w:trPr>
          <w:jc w:val="center"/>
        </w:trPr>
        <w:tc>
          <w:tcPr>
            <w:tcW w:w="5700" w:type="dxa"/>
          </w:tcPr>
          <w:p w14:paraId="458275A7" w14:textId="6D87C975" w:rsidR="587745C2" w:rsidRPr="006B2DD8" w:rsidRDefault="006B2DD8" w:rsidP="587745C2">
            <w:pPr>
              <w:jc w:val="cente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Do not</w:t>
            </w:r>
            <w:r w:rsidRPr="006B2DD8">
              <w:rPr>
                <w:rFonts w:ascii="Times New Roman" w:eastAsia="Times New Roman" w:hAnsi="Times New Roman" w:cs="Times New Roman"/>
                <w:color w:val="000000" w:themeColor="text1"/>
                <w:sz w:val="24"/>
                <w:szCs w:val="24"/>
                <w:lang w:val="en-CA"/>
              </w:rPr>
              <w:t xml:space="preserve"> t</w:t>
            </w:r>
            <w:r w:rsidR="587745C2" w:rsidRPr="006B2DD8">
              <w:rPr>
                <w:rFonts w:ascii="Times New Roman" w:eastAsia="Times New Roman" w:hAnsi="Times New Roman" w:cs="Times New Roman"/>
                <w:color w:val="000000" w:themeColor="text1"/>
                <w:sz w:val="24"/>
                <w:szCs w:val="24"/>
                <w:lang w:val="en-CA"/>
              </w:rPr>
              <w:t xml:space="preserve">olerate sexism, homophobia, or transphobia </w:t>
            </w:r>
          </w:p>
          <w:p w14:paraId="0505EB9A" w14:textId="4543B781" w:rsidR="587745C2" w:rsidRPr="006B2DD8" w:rsidRDefault="587745C2" w:rsidP="587745C2">
            <w:pPr>
              <w:jc w:val="cente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color w:val="000000" w:themeColor="text1"/>
                <w:sz w:val="24"/>
                <w:szCs w:val="24"/>
                <w:lang w:val="en-CA"/>
              </w:rPr>
              <w:t>in remarks, humor, exclusion, or unprofessional service</w:t>
            </w:r>
          </w:p>
        </w:tc>
        <w:tc>
          <w:tcPr>
            <w:tcW w:w="5210" w:type="dxa"/>
          </w:tcPr>
          <w:p w14:paraId="7B5E0C48" w14:textId="6F1DB9C4" w:rsidR="587745C2" w:rsidRPr="006B2DD8" w:rsidRDefault="006B2DD8" w:rsidP="587745C2">
            <w:pPr>
              <w:jc w:val="cente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Do</w:t>
            </w:r>
            <w:r w:rsidRPr="006B2DD8">
              <w:rPr>
                <w:rFonts w:ascii="Times New Roman" w:eastAsia="Times New Roman" w:hAnsi="Times New Roman" w:cs="Times New Roman"/>
                <w:color w:val="000000" w:themeColor="text1"/>
                <w:sz w:val="24"/>
                <w:szCs w:val="24"/>
                <w:lang w:val="en-CA"/>
              </w:rPr>
              <w:t xml:space="preserve"> e</w:t>
            </w:r>
            <w:r w:rsidR="587745C2" w:rsidRPr="006B2DD8">
              <w:rPr>
                <w:rFonts w:ascii="Times New Roman" w:eastAsia="Times New Roman" w:hAnsi="Times New Roman" w:cs="Times New Roman"/>
                <w:color w:val="000000" w:themeColor="text1"/>
                <w:sz w:val="24"/>
                <w:szCs w:val="24"/>
                <w:lang w:val="en-CA"/>
              </w:rPr>
              <w:t xml:space="preserve">ncourage respect, discuss issues in private, intervene and report if necessary </w:t>
            </w:r>
          </w:p>
        </w:tc>
      </w:tr>
      <w:tr w:rsidR="587745C2" w:rsidRPr="006B2DD8" w14:paraId="69A3C8B1" w14:textId="77777777" w:rsidTr="587745C2">
        <w:trPr>
          <w:jc w:val="center"/>
        </w:trPr>
        <w:tc>
          <w:tcPr>
            <w:tcW w:w="5700" w:type="dxa"/>
          </w:tcPr>
          <w:p w14:paraId="657858CB" w14:textId="6912390C" w:rsidR="587745C2" w:rsidRPr="006B2DD8" w:rsidRDefault="006B2DD8" w:rsidP="587745C2">
            <w:pPr>
              <w:jc w:val="center"/>
              <w:rPr>
                <w:rFonts w:ascii="Times New Roman" w:eastAsia="Times New Roman" w:hAnsi="Times New Roman" w:cs="Times New Roman"/>
                <w:b/>
                <w:bCs/>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Do not</w:t>
            </w:r>
            <w:r w:rsidRPr="006B2DD8">
              <w:rPr>
                <w:rFonts w:ascii="Times New Roman" w:eastAsia="Times New Roman" w:hAnsi="Times New Roman" w:cs="Times New Roman"/>
                <w:color w:val="000000" w:themeColor="text1"/>
                <w:sz w:val="24"/>
                <w:szCs w:val="24"/>
                <w:lang w:val="en-CA"/>
              </w:rPr>
              <w:t xml:space="preserve"> d</w:t>
            </w:r>
            <w:r w:rsidR="587745C2" w:rsidRPr="006B2DD8">
              <w:rPr>
                <w:rFonts w:ascii="Times New Roman" w:eastAsia="Times New Roman" w:hAnsi="Times New Roman" w:cs="Times New Roman"/>
                <w:color w:val="000000" w:themeColor="text1"/>
                <w:sz w:val="24"/>
                <w:szCs w:val="24"/>
                <w:lang w:val="en-CA"/>
              </w:rPr>
              <w:t>raw overt attention to mistakes</w:t>
            </w:r>
          </w:p>
        </w:tc>
        <w:tc>
          <w:tcPr>
            <w:tcW w:w="5210" w:type="dxa"/>
          </w:tcPr>
          <w:p w14:paraId="5FFA7723" w14:textId="3CB3D9B0" w:rsidR="587745C2" w:rsidRPr="006B2DD8" w:rsidRDefault="006B2DD8" w:rsidP="587745C2">
            <w:pPr>
              <w:jc w:val="center"/>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Do</w:t>
            </w:r>
            <w:r w:rsidRPr="006B2DD8">
              <w:rPr>
                <w:rFonts w:ascii="Times New Roman" w:eastAsia="Times New Roman" w:hAnsi="Times New Roman" w:cs="Times New Roman"/>
                <w:color w:val="000000" w:themeColor="text1"/>
                <w:sz w:val="24"/>
                <w:szCs w:val="24"/>
                <w:lang w:val="en-CA"/>
              </w:rPr>
              <w:t xml:space="preserve"> a</w:t>
            </w:r>
            <w:r w:rsidR="587745C2" w:rsidRPr="006B2DD8">
              <w:rPr>
                <w:rFonts w:ascii="Times New Roman" w:eastAsia="Times New Roman" w:hAnsi="Times New Roman" w:cs="Times New Roman"/>
                <w:color w:val="000000" w:themeColor="text1"/>
                <w:sz w:val="24"/>
                <w:szCs w:val="24"/>
                <w:lang w:val="en-CA"/>
              </w:rPr>
              <w:t>pologize briefly and sincerely</w:t>
            </w:r>
          </w:p>
        </w:tc>
      </w:tr>
    </w:tbl>
    <w:p w14:paraId="62725CFF" w14:textId="074583F2" w:rsidR="00F930D7" w:rsidRDefault="00F930D7" w:rsidP="006B2DD8">
      <w:pPr>
        <w:spacing w:after="200" w:line="240" w:lineRule="auto"/>
        <w:rPr>
          <w:rFonts w:ascii="Times New Roman" w:eastAsia="Times New Roman" w:hAnsi="Times New Roman" w:cs="Times New Roman"/>
          <w:b/>
          <w:bCs/>
          <w:color w:val="000000" w:themeColor="text1"/>
          <w:sz w:val="24"/>
          <w:szCs w:val="24"/>
          <w:lang w:val="en-CA"/>
        </w:rPr>
      </w:pPr>
    </w:p>
    <w:p w14:paraId="53B058B3" w14:textId="2A6792AA" w:rsidR="7CCD116A" w:rsidRPr="006B2DD8" w:rsidRDefault="0EAF0E50" w:rsidP="006B2DD8">
      <w:pPr>
        <w:spacing w:after="200" w:line="240" w:lineRule="auto"/>
        <w:rPr>
          <w:rFonts w:ascii="Times New Roman" w:eastAsia="Times New Roman" w:hAnsi="Times New Roman" w:cs="Times New Roman"/>
          <w:b/>
          <w:bCs/>
          <w:color w:val="000000" w:themeColor="text1"/>
          <w:sz w:val="24"/>
          <w:szCs w:val="24"/>
        </w:rPr>
      </w:pPr>
      <w:r w:rsidRPr="006B2DD8">
        <w:rPr>
          <w:rFonts w:ascii="Times New Roman" w:eastAsia="Times New Roman" w:hAnsi="Times New Roman" w:cs="Times New Roman"/>
          <w:b/>
          <w:bCs/>
          <w:color w:val="000000" w:themeColor="text1"/>
          <w:sz w:val="24"/>
          <w:szCs w:val="24"/>
          <w:lang w:val="en-CA"/>
        </w:rPr>
        <w:lastRenderedPageBreak/>
        <w:t>APPENDIX A:  GLOSSARY OF TERMS</w:t>
      </w:r>
    </w:p>
    <w:p w14:paraId="2BE1317E" w14:textId="2F30475B" w:rsidR="6A4366A3" w:rsidRPr="006B2DD8" w:rsidRDefault="3D0B79D9" w:rsidP="006B2DD8">
      <w:pPr>
        <w:spacing w:after="0" w:line="240" w:lineRule="auto"/>
        <w:rPr>
          <w:rFonts w:ascii="Times New Roman" w:eastAsia="Times New Roman" w:hAnsi="Times New Roman" w:cs="Times New Roman"/>
          <w:sz w:val="24"/>
          <w:szCs w:val="24"/>
          <w:lang w:val="en-CA"/>
        </w:rPr>
      </w:pPr>
      <w:r w:rsidRPr="006B2DD8">
        <w:rPr>
          <w:rFonts w:ascii="Times New Roman" w:eastAsia="Times New Roman" w:hAnsi="Times New Roman" w:cs="Times New Roman"/>
          <w:b/>
          <w:bCs/>
          <w:sz w:val="24"/>
          <w:szCs w:val="24"/>
          <w:lang w:val="en-CA"/>
        </w:rPr>
        <w:t>Assigned Sex:</w:t>
      </w:r>
      <w:r w:rsidRPr="006B2DD8">
        <w:rPr>
          <w:rFonts w:ascii="Times New Roman" w:eastAsia="Times New Roman" w:hAnsi="Times New Roman" w:cs="Times New Roman"/>
          <w:sz w:val="24"/>
          <w:szCs w:val="24"/>
          <w:lang w:val="en-CA"/>
        </w:rPr>
        <w:t xml:space="preserve"> The biological classification of a person as female, male or intersex. It is usually assigned at birth based on a visual assessment of external anatomy.</w:t>
      </w:r>
    </w:p>
    <w:p w14:paraId="46C07D24" w14:textId="70DB1B22" w:rsidR="6A4366A3" w:rsidRPr="006B2DD8" w:rsidRDefault="00D04E14" w:rsidP="006B2DD8">
      <w:pPr>
        <w:spacing w:line="240" w:lineRule="auto"/>
        <w:rPr>
          <w:rFonts w:ascii="Times New Roman" w:eastAsia="Times New Roman" w:hAnsi="Times New Roman" w:cs="Times New Roman"/>
          <w:sz w:val="24"/>
          <w:szCs w:val="24"/>
        </w:rPr>
      </w:pPr>
      <w:hyperlink r:id="rId12">
        <w:r w:rsidR="3D0B79D9" w:rsidRPr="006B2DD8">
          <w:rPr>
            <w:rStyle w:val="Hyperlink"/>
            <w:rFonts w:ascii="Times New Roman" w:eastAsia="Times New Roman" w:hAnsi="Times New Roman" w:cs="Times New Roman"/>
            <w:sz w:val="24"/>
            <w:szCs w:val="24"/>
            <w:lang w:val="en-CA"/>
          </w:rPr>
          <w:t>https://egale.ca/awareness/terms-and-concepts-updated/</w:t>
        </w:r>
      </w:hyperlink>
    </w:p>
    <w:p w14:paraId="4D0AAF6A" w14:textId="37133CE6" w:rsidR="17A99CBA" w:rsidRPr="006B2DD8" w:rsidRDefault="50990656" w:rsidP="006B2DD8">
      <w:pPr>
        <w:spacing w:after="0" w:line="240" w:lineRule="auto"/>
        <w:rPr>
          <w:rFonts w:ascii="Times New Roman" w:eastAsia="Times New Roman" w:hAnsi="Times New Roman" w:cs="Times New Roman"/>
          <w:sz w:val="24"/>
          <w:szCs w:val="24"/>
          <w:lang w:val="en-CA"/>
        </w:rPr>
      </w:pPr>
      <w:r w:rsidRPr="006B2DD8">
        <w:rPr>
          <w:rFonts w:ascii="Times New Roman" w:eastAsia="Times New Roman" w:hAnsi="Times New Roman" w:cs="Times New Roman"/>
          <w:b/>
          <w:bCs/>
          <w:sz w:val="24"/>
          <w:szCs w:val="24"/>
          <w:lang w:val="en-CA"/>
        </w:rPr>
        <w:t xml:space="preserve">Sex: </w:t>
      </w:r>
      <w:r w:rsidR="006B2DD8" w:rsidRPr="006B2DD8">
        <w:rPr>
          <w:rFonts w:ascii="Times New Roman" w:eastAsia="Times New Roman" w:hAnsi="Times New Roman" w:cs="Times New Roman"/>
          <w:sz w:val="24"/>
          <w:szCs w:val="24"/>
          <w:lang w:val="en-CA"/>
        </w:rPr>
        <w:t>R</w:t>
      </w:r>
      <w:r w:rsidRPr="006B2DD8">
        <w:rPr>
          <w:rFonts w:ascii="Times New Roman" w:eastAsia="Times New Roman" w:hAnsi="Times New Roman" w:cs="Times New Roman"/>
          <w:sz w:val="24"/>
          <w:szCs w:val="24"/>
          <w:lang w:val="en-CA"/>
        </w:rPr>
        <w:t>efers to a set of biological attributes in humans and animals. It is primarily associated with physical and physiological features including chromosomes, gene expression, hormone levels and function, and reproductive/sexual anatomy. Sex is usually categorized as female or male but there is variation in the biological attributes that comprise sex and how those attributes are expressed.</w:t>
      </w:r>
    </w:p>
    <w:p w14:paraId="3CCC0988" w14:textId="24837053" w:rsidR="17A99CBA" w:rsidRPr="006B2DD8" w:rsidRDefault="00D04E14" w:rsidP="006B2DD8">
      <w:pPr>
        <w:spacing w:line="240" w:lineRule="auto"/>
        <w:rPr>
          <w:rFonts w:ascii="Times New Roman" w:eastAsia="Times New Roman" w:hAnsi="Times New Roman" w:cs="Times New Roman"/>
          <w:sz w:val="24"/>
          <w:szCs w:val="24"/>
        </w:rPr>
      </w:pPr>
      <w:hyperlink r:id="rId13">
        <w:r w:rsidR="50990656" w:rsidRPr="006B2DD8">
          <w:rPr>
            <w:rStyle w:val="Hyperlink"/>
            <w:rFonts w:ascii="Times New Roman" w:eastAsia="Times New Roman" w:hAnsi="Times New Roman" w:cs="Times New Roman"/>
            <w:sz w:val="24"/>
            <w:szCs w:val="24"/>
            <w:lang w:val="en-CA"/>
          </w:rPr>
          <w:t>https://cihr-irsc.gc.ca/e/48642.html</w:t>
        </w:r>
      </w:hyperlink>
    </w:p>
    <w:p w14:paraId="451E7DD3" w14:textId="69586C3D" w:rsidR="727C4E82" w:rsidRPr="006B2DD8" w:rsidRDefault="6697C46B" w:rsidP="006B2DD8">
      <w:pPr>
        <w:spacing w:after="0" w:line="240" w:lineRule="auto"/>
        <w:rPr>
          <w:rFonts w:ascii="Times New Roman" w:eastAsia="Times New Roman" w:hAnsi="Times New Roman" w:cs="Times New Roman"/>
          <w:sz w:val="24"/>
          <w:szCs w:val="24"/>
          <w:lang w:val="en-CA"/>
        </w:rPr>
      </w:pPr>
      <w:r w:rsidRPr="006B2DD8">
        <w:rPr>
          <w:rFonts w:ascii="Times New Roman" w:eastAsia="Times New Roman" w:hAnsi="Times New Roman" w:cs="Times New Roman"/>
          <w:b/>
          <w:bCs/>
          <w:sz w:val="24"/>
          <w:szCs w:val="24"/>
          <w:lang w:val="en-CA"/>
        </w:rPr>
        <w:t>Gender Identity</w:t>
      </w:r>
      <w:r w:rsidRPr="006B2DD8">
        <w:rPr>
          <w:rFonts w:ascii="Times New Roman" w:eastAsia="Times New Roman" w:hAnsi="Times New Roman" w:cs="Times New Roman"/>
          <w:sz w:val="24"/>
          <w:szCs w:val="24"/>
          <w:lang w:val="en-CA"/>
        </w:rPr>
        <w:t>: A person’s internal and individual experience of gender. It is a person’s sense of being a woman, a man, both, neither or anywhere along the gender spectrum. A person’s gender identity may be the same as or different from their sex assignment at birth.</w:t>
      </w:r>
    </w:p>
    <w:p w14:paraId="6B85250B" w14:textId="55E0BB15" w:rsidR="727C4E82" w:rsidRPr="006B2DD8" w:rsidRDefault="00D04E14" w:rsidP="006B2DD8">
      <w:pPr>
        <w:spacing w:line="240" w:lineRule="auto"/>
        <w:rPr>
          <w:rFonts w:ascii="Times New Roman" w:eastAsia="Times New Roman" w:hAnsi="Times New Roman" w:cs="Times New Roman"/>
          <w:sz w:val="24"/>
          <w:szCs w:val="24"/>
        </w:rPr>
      </w:pPr>
      <w:hyperlink r:id="rId14">
        <w:r w:rsidR="6697C46B" w:rsidRPr="006B2DD8">
          <w:rPr>
            <w:rStyle w:val="Hyperlink"/>
            <w:rFonts w:ascii="Times New Roman" w:eastAsia="Times New Roman" w:hAnsi="Times New Roman" w:cs="Times New Roman"/>
            <w:sz w:val="24"/>
            <w:szCs w:val="24"/>
            <w:lang w:val="en-CA"/>
          </w:rPr>
          <w:t>https://www.the519.org/education-training/glossary</w:t>
        </w:r>
      </w:hyperlink>
    </w:p>
    <w:p w14:paraId="4974EBF4" w14:textId="41515D7D" w:rsidR="727C4E82" w:rsidRPr="006B2DD8" w:rsidRDefault="6697C46B" w:rsidP="006B2DD8">
      <w:pPr>
        <w:spacing w:after="0" w:line="240" w:lineRule="auto"/>
        <w:rPr>
          <w:rFonts w:ascii="Times New Roman" w:eastAsia="Times New Roman" w:hAnsi="Times New Roman" w:cs="Times New Roman"/>
          <w:b/>
          <w:bCs/>
          <w:sz w:val="24"/>
          <w:szCs w:val="24"/>
          <w:lang w:val="en-CA"/>
        </w:rPr>
      </w:pPr>
      <w:r w:rsidRPr="006B2DD8">
        <w:rPr>
          <w:rFonts w:ascii="Times New Roman" w:eastAsia="Times New Roman" w:hAnsi="Times New Roman" w:cs="Times New Roman"/>
          <w:b/>
          <w:bCs/>
          <w:sz w:val="24"/>
          <w:szCs w:val="24"/>
          <w:lang w:val="en-CA"/>
        </w:rPr>
        <w:t xml:space="preserve">Gender Expression:  </w:t>
      </w:r>
      <w:r w:rsidRPr="006B2DD8">
        <w:rPr>
          <w:rFonts w:ascii="Times New Roman" w:eastAsia="Times New Roman" w:hAnsi="Times New Roman" w:cs="Times New Roman"/>
          <w:sz w:val="24"/>
          <w:szCs w:val="24"/>
          <w:lang w:val="en-CA"/>
        </w:rPr>
        <w:t>How a person publicly expresses or presents their gender. This can include behaviour and outward appearance such as dress, hair, make-up, body language, and voice. A person’s chosen name and pronoun are also common ways of expressing gender. All people, regardless of their gender identity, have a gender expression and they may express it in any number of ways.</w:t>
      </w:r>
    </w:p>
    <w:p w14:paraId="4A1A5BA5" w14:textId="135761BC" w:rsidR="727C4E82" w:rsidRPr="006B2DD8" w:rsidRDefault="00D04E14" w:rsidP="006B2DD8">
      <w:pPr>
        <w:spacing w:line="240" w:lineRule="auto"/>
        <w:rPr>
          <w:rFonts w:ascii="Times New Roman" w:eastAsia="Times New Roman" w:hAnsi="Times New Roman" w:cs="Times New Roman"/>
          <w:sz w:val="24"/>
          <w:szCs w:val="24"/>
        </w:rPr>
      </w:pPr>
      <w:hyperlink r:id="rId15">
        <w:r w:rsidR="6697C46B" w:rsidRPr="006B2DD8">
          <w:rPr>
            <w:rStyle w:val="Hyperlink"/>
            <w:rFonts w:ascii="Times New Roman" w:eastAsia="Times New Roman" w:hAnsi="Times New Roman" w:cs="Times New Roman"/>
            <w:sz w:val="24"/>
            <w:szCs w:val="24"/>
            <w:lang w:val="en-CA"/>
          </w:rPr>
          <w:t>https://www.the519.org/education-training/glossary</w:t>
        </w:r>
      </w:hyperlink>
    </w:p>
    <w:p w14:paraId="733AC257" w14:textId="4567FDDC" w:rsidR="58C2E1C3" w:rsidRPr="006B2DD8" w:rsidRDefault="58C2E1C3" w:rsidP="006B2DD8">
      <w:pPr>
        <w:spacing w:after="0" w:line="240" w:lineRule="auto"/>
        <w:rPr>
          <w:rFonts w:ascii="Times New Roman" w:eastAsia="Times New Roman" w:hAnsi="Times New Roman" w:cs="Times New Roman"/>
          <w:b/>
          <w:bCs/>
          <w:sz w:val="24"/>
          <w:szCs w:val="24"/>
          <w:lang w:val="en-CA"/>
        </w:rPr>
      </w:pPr>
      <w:r w:rsidRPr="006B2DD8">
        <w:rPr>
          <w:rFonts w:ascii="Times New Roman" w:eastAsia="Times New Roman" w:hAnsi="Times New Roman" w:cs="Times New Roman"/>
          <w:b/>
          <w:bCs/>
          <w:sz w:val="24"/>
          <w:szCs w:val="24"/>
          <w:lang w:val="en-CA"/>
        </w:rPr>
        <w:t>Cis/Cisgender</w:t>
      </w:r>
      <w:r w:rsidR="006B2DD8" w:rsidRPr="006B2DD8">
        <w:rPr>
          <w:rFonts w:ascii="Times New Roman" w:eastAsia="Times New Roman" w:hAnsi="Times New Roman" w:cs="Times New Roman"/>
          <w:b/>
          <w:bCs/>
          <w:sz w:val="24"/>
          <w:szCs w:val="24"/>
          <w:lang w:val="en-CA"/>
        </w:rPr>
        <w:t xml:space="preserve">: </w:t>
      </w:r>
      <w:r w:rsidRPr="006B2DD8">
        <w:rPr>
          <w:rFonts w:ascii="Times New Roman" w:eastAsia="Times New Roman" w:hAnsi="Times New Roman" w:cs="Times New Roman"/>
          <w:sz w:val="24"/>
          <w:szCs w:val="24"/>
          <w:lang w:val="en-CA"/>
        </w:rPr>
        <w:t>A person whose gender identity is in alignment with the sex they were assigned at birth.</w:t>
      </w:r>
    </w:p>
    <w:p w14:paraId="5F532988" w14:textId="03C14D12" w:rsidR="6697C46B" w:rsidRPr="006B2DD8" w:rsidRDefault="00D04E14" w:rsidP="006B2DD8">
      <w:pPr>
        <w:spacing w:line="240" w:lineRule="auto"/>
        <w:rPr>
          <w:rFonts w:ascii="Times New Roman" w:eastAsia="Times New Roman" w:hAnsi="Times New Roman" w:cs="Times New Roman"/>
          <w:sz w:val="24"/>
          <w:szCs w:val="24"/>
        </w:rPr>
      </w:pPr>
      <w:hyperlink r:id="rId16">
        <w:r w:rsidR="6697C46B" w:rsidRPr="006B2DD8">
          <w:rPr>
            <w:rStyle w:val="Hyperlink"/>
            <w:rFonts w:ascii="Times New Roman" w:eastAsia="Times New Roman" w:hAnsi="Times New Roman" w:cs="Times New Roman"/>
            <w:sz w:val="24"/>
            <w:szCs w:val="24"/>
            <w:lang w:val="en-CA"/>
          </w:rPr>
          <w:t>https://www.the519.org/education-training/glossary</w:t>
        </w:r>
      </w:hyperlink>
    </w:p>
    <w:p w14:paraId="19C7CB0B" w14:textId="681D51C3" w:rsidR="4D93F0E9" w:rsidRPr="006B2DD8" w:rsidRDefault="2132A6AB" w:rsidP="006B2DD8">
      <w:pPr>
        <w:spacing w:after="0" w:line="240" w:lineRule="auto"/>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Trans/Transgender</w:t>
      </w:r>
      <w:r w:rsidRPr="006B2DD8">
        <w:rPr>
          <w:rFonts w:ascii="Times New Roman" w:eastAsia="Times New Roman" w:hAnsi="Times New Roman" w:cs="Times New Roman"/>
          <w:color w:val="000000" w:themeColor="text1"/>
          <w:sz w:val="24"/>
          <w:szCs w:val="24"/>
          <w:lang w:val="en-CA"/>
        </w:rPr>
        <w:t>: A person who does not identify, either fully or in part, with the gender associated with the sex assigned to them at birth.  It is often used as an umbrella term to represent a wide range of gender identities and may be called simply “trans” for short.</w:t>
      </w:r>
    </w:p>
    <w:p w14:paraId="28A472DA" w14:textId="70DB1B22" w:rsidR="6A4366A3" w:rsidRPr="006B2DD8" w:rsidRDefault="00D04E14" w:rsidP="006B2DD8">
      <w:pPr>
        <w:spacing w:line="240" w:lineRule="auto"/>
        <w:rPr>
          <w:rFonts w:ascii="Times New Roman" w:eastAsia="Times New Roman" w:hAnsi="Times New Roman" w:cs="Times New Roman"/>
          <w:sz w:val="24"/>
          <w:szCs w:val="24"/>
        </w:rPr>
      </w:pPr>
      <w:hyperlink r:id="rId17">
        <w:r w:rsidR="3D0B79D9" w:rsidRPr="006B2DD8">
          <w:rPr>
            <w:rStyle w:val="Hyperlink"/>
            <w:rFonts w:ascii="Times New Roman" w:eastAsia="Times New Roman" w:hAnsi="Times New Roman" w:cs="Times New Roman"/>
            <w:sz w:val="24"/>
            <w:szCs w:val="24"/>
            <w:lang w:val="en-CA"/>
          </w:rPr>
          <w:t>https://egale.ca/awareness/terms-and-concepts-updated/</w:t>
        </w:r>
      </w:hyperlink>
    </w:p>
    <w:p w14:paraId="11182A90" w14:textId="270806B0" w:rsidR="4D93F0E9" w:rsidRPr="006B2DD8" w:rsidRDefault="2132A6AB" w:rsidP="006B2DD8">
      <w:pPr>
        <w:spacing w:after="0" w:line="240" w:lineRule="auto"/>
        <w:rPr>
          <w:rFonts w:ascii="Times New Roman" w:eastAsia="Times New Roman" w:hAnsi="Times New Roman" w:cs="Times New Roman"/>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t>Non-binary</w:t>
      </w:r>
      <w:r w:rsidRPr="006B2DD8">
        <w:rPr>
          <w:rFonts w:ascii="Times New Roman" w:eastAsia="Times New Roman" w:hAnsi="Times New Roman" w:cs="Times New Roman"/>
          <w:color w:val="000000" w:themeColor="text1"/>
          <w:sz w:val="24"/>
          <w:szCs w:val="24"/>
          <w:lang w:val="en-CA"/>
        </w:rPr>
        <w:t>: An umbrella term to reflect a variety of gender identities that are not exclusively man or   woman.   Identity terms which may fall within this category include genderqueer, agender, bigender, or pangender.</w:t>
      </w:r>
    </w:p>
    <w:p w14:paraId="6FE8F2EE" w14:textId="70DB1B22" w:rsidR="6A4366A3" w:rsidRPr="006B2DD8" w:rsidRDefault="00D04E14" w:rsidP="006B2DD8">
      <w:pPr>
        <w:spacing w:line="240" w:lineRule="auto"/>
        <w:rPr>
          <w:rFonts w:ascii="Times New Roman" w:eastAsia="Times New Roman" w:hAnsi="Times New Roman" w:cs="Times New Roman"/>
          <w:sz w:val="24"/>
          <w:szCs w:val="24"/>
        </w:rPr>
      </w:pPr>
      <w:hyperlink r:id="rId18">
        <w:r w:rsidR="3D0B79D9" w:rsidRPr="006B2DD8">
          <w:rPr>
            <w:rStyle w:val="Hyperlink"/>
            <w:rFonts w:ascii="Times New Roman" w:eastAsia="Times New Roman" w:hAnsi="Times New Roman" w:cs="Times New Roman"/>
            <w:sz w:val="24"/>
            <w:szCs w:val="24"/>
            <w:lang w:val="en-CA"/>
          </w:rPr>
          <w:t>https://egale.ca/awareness/terms-and-concepts-updated/</w:t>
        </w:r>
      </w:hyperlink>
    </w:p>
    <w:p w14:paraId="0E7618DD" w14:textId="7AD0CC16" w:rsidR="7CCD116A" w:rsidRPr="006B2DD8" w:rsidRDefault="0EAF0E50" w:rsidP="006B2DD8">
      <w:pPr>
        <w:spacing w:after="0" w:line="240" w:lineRule="auto"/>
        <w:rPr>
          <w:rFonts w:ascii="Times New Roman" w:eastAsia="Times New Roman" w:hAnsi="Times New Roman" w:cs="Times New Roman"/>
          <w:color w:val="000000" w:themeColor="text1"/>
          <w:sz w:val="24"/>
          <w:szCs w:val="24"/>
        </w:rPr>
      </w:pPr>
      <w:r w:rsidRPr="006B2DD8">
        <w:rPr>
          <w:rFonts w:ascii="Times New Roman" w:eastAsia="Times New Roman" w:hAnsi="Times New Roman" w:cs="Times New Roman"/>
          <w:b/>
          <w:bCs/>
          <w:color w:val="000000" w:themeColor="text1"/>
          <w:sz w:val="24"/>
          <w:szCs w:val="24"/>
          <w:lang w:val="en-CA"/>
        </w:rPr>
        <w:t xml:space="preserve">Name: </w:t>
      </w:r>
      <w:r w:rsidRPr="006B2DD8">
        <w:rPr>
          <w:rFonts w:ascii="Times New Roman" w:eastAsia="Times New Roman" w:hAnsi="Times New Roman" w:cs="Times New Roman"/>
          <w:color w:val="000000" w:themeColor="text1"/>
          <w:sz w:val="24"/>
          <w:szCs w:val="24"/>
          <w:lang w:val="en-CA"/>
        </w:rPr>
        <w:t xml:space="preserve"> A word or phrase that constitutes the distinctive designation of a person or thing.</w:t>
      </w:r>
    </w:p>
    <w:p w14:paraId="7ADEE1F5" w14:textId="5F2AE2C3" w:rsidR="1DCE7736" w:rsidRPr="006B2DD8" w:rsidRDefault="00D04E14" w:rsidP="006B2DD8">
      <w:pPr>
        <w:spacing w:after="200" w:line="240" w:lineRule="auto"/>
        <w:rPr>
          <w:rFonts w:ascii="Times New Roman" w:eastAsia="Times New Roman" w:hAnsi="Times New Roman" w:cs="Times New Roman"/>
          <w:color w:val="000000" w:themeColor="text1"/>
          <w:sz w:val="24"/>
          <w:szCs w:val="24"/>
          <w:lang w:val="en-CA"/>
        </w:rPr>
      </w:pPr>
      <w:hyperlink r:id="rId19">
        <w:r w:rsidR="751CDDB3" w:rsidRPr="006B2DD8">
          <w:rPr>
            <w:rStyle w:val="Hyperlink"/>
            <w:rFonts w:ascii="Times New Roman" w:eastAsia="Times New Roman" w:hAnsi="Times New Roman" w:cs="Times New Roman"/>
            <w:sz w:val="24"/>
            <w:szCs w:val="24"/>
            <w:lang w:val="en-CA"/>
          </w:rPr>
          <w:t>https://www.merriam-webster.com/dictionary/name</w:t>
        </w:r>
      </w:hyperlink>
    </w:p>
    <w:p w14:paraId="1272F784" w14:textId="0EBE5BEA" w:rsidR="1DCE7736" w:rsidRPr="006B2DD8" w:rsidRDefault="751CDDB3" w:rsidP="006B2DD8">
      <w:pPr>
        <w:spacing w:after="0" w:line="240" w:lineRule="auto"/>
        <w:rPr>
          <w:rFonts w:ascii="Times New Roman" w:eastAsia="Times New Roman" w:hAnsi="Times New Roman" w:cs="Times New Roman"/>
          <w:sz w:val="24"/>
          <w:szCs w:val="24"/>
          <w:lang w:val="en-CA"/>
        </w:rPr>
      </w:pPr>
      <w:r w:rsidRPr="006B2DD8">
        <w:rPr>
          <w:rFonts w:ascii="Times New Roman" w:eastAsia="Times New Roman" w:hAnsi="Times New Roman" w:cs="Times New Roman"/>
          <w:b/>
          <w:bCs/>
          <w:sz w:val="24"/>
          <w:szCs w:val="24"/>
          <w:lang w:val="en-CA"/>
        </w:rPr>
        <w:t>Legal name:</w:t>
      </w:r>
      <w:r w:rsidRPr="006B2DD8">
        <w:rPr>
          <w:rFonts w:ascii="Times New Roman" w:eastAsia="Times New Roman" w:hAnsi="Times New Roman" w:cs="Times New Roman"/>
          <w:sz w:val="24"/>
          <w:szCs w:val="24"/>
          <w:lang w:val="en-CA"/>
        </w:rPr>
        <w:t xml:space="preserve"> A person's name that is usually the name given at birth and recorded on the birth certificate but that may be a different name that is used by a person consistently and independently or that has been declared the person's name by a court</w:t>
      </w:r>
      <w:r w:rsidR="006B2DD8" w:rsidRPr="006B2DD8">
        <w:rPr>
          <w:rFonts w:ascii="Times New Roman" w:eastAsia="Times New Roman" w:hAnsi="Times New Roman" w:cs="Times New Roman"/>
          <w:sz w:val="24"/>
          <w:szCs w:val="24"/>
          <w:lang w:val="en-CA"/>
        </w:rPr>
        <w:t>.</w:t>
      </w:r>
    </w:p>
    <w:p w14:paraId="1A1AD77C" w14:textId="1E69D9D5" w:rsidR="1DCE7736" w:rsidRPr="006B2DD8" w:rsidRDefault="00D04E14" w:rsidP="006B2DD8">
      <w:pPr>
        <w:spacing w:after="200" w:line="240" w:lineRule="auto"/>
        <w:rPr>
          <w:rFonts w:ascii="Times New Roman" w:eastAsia="Times New Roman" w:hAnsi="Times New Roman" w:cs="Times New Roman"/>
          <w:sz w:val="24"/>
          <w:szCs w:val="24"/>
          <w:lang w:val="en-CA"/>
        </w:rPr>
      </w:pPr>
      <w:hyperlink r:id="rId20">
        <w:r w:rsidR="751CDDB3" w:rsidRPr="006B2DD8">
          <w:rPr>
            <w:rStyle w:val="Hyperlink"/>
            <w:rFonts w:ascii="Times New Roman" w:eastAsia="Times New Roman" w:hAnsi="Times New Roman" w:cs="Times New Roman"/>
            <w:sz w:val="24"/>
            <w:szCs w:val="24"/>
            <w:lang w:val="en-CA"/>
          </w:rPr>
          <w:t>https://www.merriam-webster.com/legal/legal%20name</w:t>
        </w:r>
      </w:hyperlink>
    </w:p>
    <w:p w14:paraId="303B4DEF" w14:textId="47D69928" w:rsidR="727C4E82" w:rsidRPr="006B2DD8" w:rsidRDefault="6697C46B" w:rsidP="006B2DD8">
      <w:pPr>
        <w:spacing w:after="0" w:line="240" w:lineRule="auto"/>
        <w:rPr>
          <w:rFonts w:ascii="Times New Roman" w:eastAsia="Times New Roman" w:hAnsi="Times New Roman" w:cs="Times New Roman"/>
          <w:sz w:val="24"/>
          <w:szCs w:val="24"/>
          <w:lang w:val="en-CA"/>
        </w:rPr>
      </w:pPr>
      <w:r w:rsidRPr="006B2DD8">
        <w:rPr>
          <w:rFonts w:ascii="Times New Roman" w:eastAsia="Times New Roman" w:hAnsi="Times New Roman" w:cs="Times New Roman"/>
          <w:b/>
          <w:bCs/>
          <w:sz w:val="24"/>
          <w:szCs w:val="24"/>
          <w:lang w:val="en-CA"/>
        </w:rPr>
        <w:t>Pronoun:</w:t>
      </w:r>
      <w:r w:rsidRPr="006B2DD8">
        <w:rPr>
          <w:rFonts w:ascii="Times New Roman" w:eastAsia="Times New Roman" w:hAnsi="Times New Roman" w:cs="Times New Roman"/>
          <w:sz w:val="24"/>
          <w:szCs w:val="24"/>
          <w:lang w:val="en-CA"/>
        </w:rPr>
        <w:t xml:space="preserve"> 1. Any of a small set of words (such as </w:t>
      </w:r>
      <w:r w:rsidRPr="006B2DD8">
        <w:rPr>
          <w:rFonts w:ascii="Times New Roman" w:eastAsia="Times New Roman" w:hAnsi="Times New Roman" w:cs="Times New Roman"/>
          <w:i/>
          <w:iCs/>
          <w:sz w:val="24"/>
          <w:szCs w:val="24"/>
          <w:lang w:val="en-CA"/>
        </w:rPr>
        <w:t>I</w:t>
      </w:r>
      <w:r w:rsidRPr="006B2DD8">
        <w:rPr>
          <w:rFonts w:ascii="Times New Roman" w:eastAsia="Times New Roman" w:hAnsi="Times New Roman" w:cs="Times New Roman"/>
          <w:sz w:val="24"/>
          <w:szCs w:val="24"/>
          <w:lang w:val="en-CA"/>
        </w:rPr>
        <w:t xml:space="preserve">, </w:t>
      </w:r>
      <w:r w:rsidRPr="006B2DD8">
        <w:rPr>
          <w:rFonts w:ascii="Times New Roman" w:eastAsia="Times New Roman" w:hAnsi="Times New Roman" w:cs="Times New Roman"/>
          <w:i/>
          <w:iCs/>
          <w:sz w:val="24"/>
          <w:szCs w:val="24"/>
          <w:lang w:val="en-CA"/>
        </w:rPr>
        <w:t>she</w:t>
      </w:r>
      <w:r w:rsidRPr="006B2DD8">
        <w:rPr>
          <w:rFonts w:ascii="Times New Roman" w:eastAsia="Times New Roman" w:hAnsi="Times New Roman" w:cs="Times New Roman"/>
          <w:sz w:val="24"/>
          <w:szCs w:val="24"/>
          <w:lang w:val="en-CA"/>
        </w:rPr>
        <w:t xml:space="preserve">, </w:t>
      </w:r>
      <w:r w:rsidRPr="006B2DD8">
        <w:rPr>
          <w:rFonts w:ascii="Times New Roman" w:eastAsia="Times New Roman" w:hAnsi="Times New Roman" w:cs="Times New Roman"/>
          <w:i/>
          <w:iCs/>
          <w:sz w:val="24"/>
          <w:szCs w:val="24"/>
          <w:lang w:val="en-CA"/>
        </w:rPr>
        <w:t>he</w:t>
      </w:r>
      <w:r w:rsidRPr="006B2DD8">
        <w:rPr>
          <w:rFonts w:ascii="Times New Roman" w:eastAsia="Times New Roman" w:hAnsi="Times New Roman" w:cs="Times New Roman"/>
          <w:sz w:val="24"/>
          <w:szCs w:val="24"/>
          <w:lang w:val="en-CA"/>
        </w:rPr>
        <w:t xml:space="preserve">, </w:t>
      </w:r>
      <w:r w:rsidRPr="006B2DD8">
        <w:rPr>
          <w:rFonts w:ascii="Times New Roman" w:eastAsia="Times New Roman" w:hAnsi="Times New Roman" w:cs="Times New Roman"/>
          <w:i/>
          <w:iCs/>
          <w:sz w:val="24"/>
          <w:szCs w:val="24"/>
          <w:lang w:val="en-CA"/>
        </w:rPr>
        <w:t>you</w:t>
      </w:r>
      <w:r w:rsidRPr="006B2DD8">
        <w:rPr>
          <w:rFonts w:ascii="Times New Roman" w:eastAsia="Times New Roman" w:hAnsi="Times New Roman" w:cs="Times New Roman"/>
          <w:sz w:val="24"/>
          <w:szCs w:val="24"/>
          <w:lang w:val="en-CA"/>
        </w:rPr>
        <w:t xml:space="preserve">, </w:t>
      </w:r>
      <w:r w:rsidRPr="006B2DD8">
        <w:rPr>
          <w:rFonts w:ascii="Times New Roman" w:eastAsia="Times New Roman" w:hAnsi="Times New Roman" w:cs="Times New Roman"/>
          <w:i/>
          <w:iCs/>
          <w:sz w:val="24"/>
          <w:szCs w:val="24"/>
          <w:lang w:val="en-CA"/>
        </w:rPr>
        <w:t>it</w:t>
      </w:r>
      <w:r w:rsidRPr="006B2DD8">
        <w:rPr>
          <w:rFonts w:ascii="Times New Roman" w:eastAsia="Times New Roman" w:hAnsi="Times New Roman" w:cs="Times New Roman"/>
          <w:sz w:val="24"/>
          <w:szCs w:val="24"/>
          <w:lang w:val="en-CA"/>
        </w:rPr>
        <w:t xml:space="preserve">, </w:t>
      </w:r>
      <w:r w:rsidRPr="006B2DD8">
        <w:rPr>
          <w:rFonts w:ascii="Times New Roman" w:eastAsia="Times New Roman" w:hAnsi="Times New Roman" w:cs="Times New Roman"/>
          <w:i/>
          <w:iCs/>
          <w:sz w:val="24"/>
          <w:szCs w:val="24"/>
          <w:lang w:val="en-CA"/>
        </w:rPr>
        <w:t>we</w:t>
      </w:r>
      <w:r w:rsidRPr="006B2DD8">
        <w:rPr>
          <w:rFonts w:ascii="Times New Roman" w:eastAsia="Times New Roman" w:hAnsi="Times New Roman" w:cs="Times New Roman"/>
          <w:sz w:val="24"/>
          <w:szCs w:val="24"/>
          <w:lang w:val="en-CA"/>
        </w:rPr>
        <w:t xml:space="preserve">, or </w:t>
      </w:r>
      <w:r w:rsidRPr="006B2DD8">
        <w:rPr>
          <w:rFonts w:ascii="Times New Roman" w:eastAsia="Times New Roman" w:hAnsi="Times New Roman" w:cs="Times New Roman"/>
          <w:i/>
          <w:iCs/>
          <w:sz w:val="24"/>
          <w:szCs w:val="24"/>
          <w:lang w:val="en-CA"/>
        </w:rPr>
        <w:t>they</w:t>
      </w:r>
      <w:r w:rsidRPr="006B2DD8">
        <w:rPr>
          <w:rFonts w:ascii="Times New Roman" w:eastAsia="Times New Roman" w:hAnsi="Times New Roman" w:cs="Times New Roman"/>
          <w:sz w:val="24"/>
          <w:szCs w:val="24"/>
          <w:lang w:val="en-CA"/>
        </w:rPr>
        <w:t xml:space="preserve">) in a language that are used as substitutes for nouns or noun phrases and whose referents are named or understood in the context. 2. The third person personal pronouns (such as </w:t>
      </w:r>
      <w:r w:rsidRPr="006B2DD8">
        <w:rPr>
          <w:rFonts w:ascii="Times New Roman" w:eastAsia="Times New Roman" w:hAnsi="Times New Roman" w:cs="Times New Roman"/>
          <w:i/>
          <w:iCs/>
          <w:sz w:val="24"/>
          <w:szCs w:val="24"/>
          <w:lang w:val="en-CA"/>
        </w:rPr>
        <w:t>he/him</w:t>
      </w:r>
      <w:r w:rsidRPr="006B2DD8">
        <w:rPr>
          <w:rFonts w:ascii="Times New Roman" w:eastAsia="Times New Roman" w:hAnsi="Times New Roman" w:cs="Times New Roman"/>
          <w:sz w:val="24"/>
          <w:szCs w:val="24"/>
          <w:lang w:val="en-CA"/>
        </w:rPr>
        <w:t xml:space="preserve">, </w:t>
      </w:r>
      <w:r w:rsidRPr="006B2DD8">
        <w:rPr>
          <w:rFonts w:ascii="Times New Roman" w:eastAsia="Times New Roman" w:hAnsi="Times New Roman" w:cs="Times New Roman"/>
          <w:i/>
          <w:iCs/>
          <w:sz w:val="24"/>
          <w:szCs w:val="24"/>
          <w:lang w:val="en-CA"/>
        </w:rPr>
        <w:t>she/her</w:t>
      </w:r>
      <w:r w:rsidRPr="006B2DD8">
        <w:rPr>
          <w:rFonts w:ascii="Times New Roman" w:eastAsia="Times New Roman" w:hAnsi="Times New Roman" w:cs="Times New Roman"/>
          <w:sz w:val="24"/>
          <w:szCs w:val="24"/>
          <w:lang w:val="en-CA"/>
        </w:rPr>
        <w:t xml:space="preserve">, and </w:t>
      </w:r>
      <w:r w:rsidRPr="006B2DD8">
        <w:rPr>
          <w:rFonts w:ascii="Times New Roman" w:eastAsia="Times New Roman" w:hAnsi="Times New Roman" w:cs="Times New Roman"/>
          <w:i/>
          <w:iCs/>
          <w:sz w:val="24"/>
          <w:szCs w:val="24"/>
          <w:lang w:val="en-CA"/>
        </w:rPr>
        <w:t>they/them</w:t>
      </w:r>
      <w:r w:rsidRPr="006B2DD8">
        <w:rPr>
          <w:rFonts w:ascii="Times New Roman" w:eastAsia="Times New Roman" w:hAnsi="Times New Roman" w:cs="Times New Roman"/>
          <w:sz w:val="24"/>
          <w:szCs w:val="24"/>
          <w:lang w:val="en-CA"/>
        </w:rPr>
        <w:t>) that a person goes by</w:t>
      </w:r>
      <w:r w:rsidR="006B2DD8" w:rsidRPr="006B2DD8">
        <w:rPr>
          <w:rFonts w:ascii="Times New Roman" w:eastAsia="Times New Roman" w:hAnsi="Times New Roman" w:cs="Times New Roman"/>
          <w:sz w:val="24"/>
          <w:szCs w:val="24"/>
          <w:lang w:val="en-CA"/>
        </w:rPr>
        <w:t>.</w:t>
      </w:r>
    </w:p>
    <w:p w14:paraId="4CC0F566" w14:textId="678518AF" w:rsidR="727C4E82" w:rsidRPr="006B2DD8" w:rsidRDefault="00D04E14" w:rsidP="006B2DD8">
      <w:pPr>
        <w:spacing w:after="200" w:line="240" w:lineRule="auto"/>
        <w:rPr>
          <w:rFonts w:ascii="Times New Roman" w:eastAsia="Times New Roman" w:hAnsi="Times New Roman" w:cs="Times New Roman"/>
          <w:sz w:val="24"/>
          <w:szCs w:val="24"/>
        </w:rPr>
      </w:pPr>
      <w:hyperlink r:id="rId21">
        <w:r w:rsidR="6697C46B" w:rsidRPr="006B2DD8">
          <w:rPr>
            <w:rStyle w:val="Hyperlink"/>
            <w:rFonts w:ascii="Times New Roman" w:eastAsia="Times New Roman" w:hAnsi="Times New Roman" w:cs="Times New Roman"/>
            <w:sz w:val="24"/>
            <w:szCs w:val="24"/>
            <w:lang w:val="en-CA"/>
          </w:rPr>
          <w:t>https://www.merriam-webster.com/dictionary/pronoun</w:t>
        </w:r>
      </w:hyperlink>
    </w:p>
    <w:p w14:paraId="73537250" w14:textId="27320CFB" w:rsidR="1DCE7736" w:rsidRPr="006B2DD8" w:rsidRDefault="751CDDB3" w:rsidP="006B2DD8">
      <w:pPr>
        <w:spacing w:after="0" w:line="240" w:lineRule="auto"/>
        <w:rPr>
          <w:rFonts w:ascii="Times New Roman" w:eastAsia="Times New Roman" w:hAnsi="Times New Roman" w:cs="Times New Roman"/>
          <w:sz w:val="24"/>
          <w:szCs w:val="24"/>
          <w:lang w:val="en-CA"/>
        </w:rPr>
      </w:pPr>
      <w:r w:rsidRPr="006B2DD8">
        <w:rPr>
          <w:rFonts w:ascii="Times New Roman" w:eastAsia="Times New Roman" w:hAnsi="Times New Roman" w:cs="Times New Roman"/>
          <w:b/>
          <w:bCs/>
          <w:sz w:val="24"/>
          <w:szCs w:val="24"/>
          <w:lang w:val="en-CA"/>
        </w:rPr>
        <w:t>Prefix:</w:t>
      </w:r>
      <w:r w:rsidRPr="006B2DD8">
        <w:rPr>
          <w:rFonts w:ascii="Times New Roman" w:eastAsia="Times New Roman" w:hAnsi="Times New Roman" w:cs="Times New Roman"/>
          <w:sz w:val="24"/>
          <w:szCs w:val="24"/>
          <w:lang w:val="en-CA"/>
        </w:rPr>
        <w:t xml:space="preserve"> </w:t>
      </w:r>
      <w:r w:rsidR="006B2DD8" w:rsidRPr="006B2DD8">
        <w:rPr>
          <w:rFonts w:ascii="Times New Roman" w:eastAsia="Times New Roman" w:hAnsi="Times New Roman" w:cs="Times New Roman"/>
          <w:sz w:val="24"/>
          <w:szCs w:val="24"/>
          <w:lang w:val="en-CA"/>
        </w:rPr>
        <w:t>A</w:t>
      </w:r>
      <w:r w:rsidRPr="006B2DD8">
        <w:rPr>
          <w:rFonts w:ascii="Times New Roman" w:eastAsia="Times New Roman" w:hAnsi="Times New Roman" w:cs="Times New Roman"/>
          <w:sz w:val="24"/>
          <w:szCs w:val="24"/>
          <w:lang w:val="en-CA"/>
        </w:rPr>
        <w:t xml:space="preserve"> title used before a person's name</w:t>
      </w:r>
      <w:r w:rsidR="006B2DD8" w:rsidRPr="006B2DD8">
        <w:rPr>
          <w:rFonts w:ascii="Times New Roman" w:eastAsia="Times New Roman" w:hAnsi="Times New Roman" w:cs="Times New Roman"/>
          <w:sz w:val="24"/>
          <w:szCs w:val="24"/>
          <w:lang w:val="en-CA"/>
        </w:rPr>
        <w:t>.</w:t>
      </w:r>
    </w:p>
    <w:p w14:paraId="3639EDF3" w14:textId="7B0AAC85" w:rsidR="1DCE7736" w:rsidRPr="006B2DD8" w:rsidRDefault="00D04E14" w:rsidP="006B2DD8">
      <w:pPr>
        <w:spacing w:line="240" w:lineRule="auto"/>
        <w:rPr>
          <w:rFonts w:ascii="Times New Roman" w:eastAsia="Times New Roman" w:hAnsi="Times New Roman" w:cs="Times New Roman"/>
          <w:sz w:val="24"/>
          <w:szCs w:val="24"/>
        </w:rPr>
      </w:pPr>
      <w:hyperlink r:id="rId22">
        <w:r w:rsidR="751CDDB3" w:rsidRPr="006B2DD8">
          <w:rPr>
            <w:rStyle w:val="Hyperlink"/>
            <w:rFonts w:ascii="Times New Roman" w:eastAsia="Times New Roman" w:hAnsi="Times New Roman" w:cs="Times New Roman"/>
            <w:sz w:val="24"/>
            <w:szCs w:val="24"/>
            <w:lang w:val="en-CA"/>
          </w:rPr>
          <w:t>https://www.merriam-webster.com/dictionary/prefix</w:t>
        </w:r>
      </w:hyperlink>
    </w:p>
    <w:p w14:paraId="3DFEA730" w14:textId="072348D1" w:rsidR="7689AA78" w:rsidRPr="006B2DD8" w:rsidRDefault="7689AA78" w:rsidP="587745C2">
      <w:pPr>
        <w:spacing w:after="200" w:line="276" w:lineRule="auto"/>
        <w:rPr>
          <w:rFonts w:ascii="Times New Roman" w:eastAsia="Times New Roman" w:hAnsi="Times New Roman" w:cs="Times New Roman"/>
          <w:color w:val="000000" w:themeColor="text1"/>
          <w:sz w:val="24"/>
          <w:szCs w:val="24"/>
          <w:lang w:val="en-CA"/>
        </w:rPr>
      </w:pPr>
    </w:p>
    <w:p w14:paraId="70ADAFE0" w14:textId="77777777" w:rsidR="00F930D7" w:rsidRDefault="00F930D7" w:rsidP="587745C2">
      <w:pPr>
        <w:spacing w:after="200" w:line="276" w:lineRule="auto"/>
        <w:rPr>
          <w:rFonts w:ascii="Times New Roman" w:eastAsia="Times New Roman" w:hAnsi="Times New Roman" w:cs="Times New Roman"/>
          <w:b/>
          <w:bCs/>
          <w:color w:val="000000" w:themeColor="text1"/>
          <w:sz w:val="24"/>
          <w:szCs w:val="24"/>
          <w:lang w:val="en-CA"/>
        </w:rPr>
      </w:pPr>
    </w:p>
    <w:p w14:paraId="25F48CA8" w14:textId="77777777" w:rsidR="00F930D7" w:rsidRDefault="00F930D7" w:rsidP="587745C2">
      <w:pPr>
        <w:spacing w:after="200" w:line="276" w:lineRule="auto"/>
        <w:rPr>
          <w:rFonts w:ascii="Times New Roman" w:eastAsia="Times New Roman" w:hAnsi="Times New Roman" w:cs="Times New Roman"/>
          <w:b/>
          <w:bCs/>
          <w:color w:val="000000" w:themeColor="text1"/>
          <w:sz w:val="24"/>
          <w:szCs w:val="24"/>
          <w:lang w:val="en-CA"/>
        </w:rPr>
      </w:pPr>
    </w:p>
    <w:p w14:paraId="42E17927" w14:textId="524115F7" w:rsidR="5B8B3D2A" w:rsidRPr="006B2DD8" w:rsidRDefault="2C2D3D02" w:rsidP="587745C2">
      <w:pPr>
        <w:spacing w:after="200" w:line="276" w:lineRule="auto"/>
        <w:rPr>
          <w:rFonts w:ascii="Times New Roman" w:eastAsia="Times New Roman" w:hAnsi="Times New Roman" w:cs="Times New Roman"/>
          <w:b/>
          <w:bCs/>
          <w:color w:val="000000" w:themeColor="text1"/>
          <w:sz w:val="24"/>
          <w:szCs w:val="24"/>
          <w:lang w:val="en-CA"/>
        </w:rPr>
      </w:pPr>
      <w:r w:rsidRPr="006B2DD8">
        <w:rPr>
          <w:rFonts w:ascii="Times New Roman" w:eastAsia="Times New Roman" w:hAnsi="Times New Roman" w:cs="Times New Roman"/>
          <w:b/>
          <w:bCs/>
          <w:color w:val="000000" w:themeColor="text1"/>
          <w:sz w:val="24"/>
          <w:szCs w:val="24"/>
          <w:lang w:val="en-CA"/>
        </w:rPr>
        <w:lastRenderedPageBreak/>
        <w:t>APPENDIX B: RESOURCES</w:t>
      </w:r>
    </w:p>
    <w:p w14:paraId="2B9C63C7" w14:textId="3DB1236D" w:rsidR="00E038C5" w:rsidRPr="006B2DD8" w:rsidRDefault="67FD87A4" w:rsidP="587745C2">
      <w:pPr>
        <w:spacing w:line="257" w:lineRule="auto"/>
        <w:rPr>
          <w:rFonts w:ascii="Times New Roman" w:eastAsia="Times New Roman" w:hAnsi="Times New Roman" w:cs="Times New Roman"/>
          <w:sz w:val="24"/>
          <w:szCs w:val="24"/>
        </w:rPr>
      </w:pPr>
      <w:r w:rsidRPr="006B2DD8">
        <w:rPr>
          <w:rFonts w:ascii="Times New Roman" w:eastAsia="Times New Roman" w:hAnsi="Times New Roman" w:cs="Times New Roman"/>
          <w:sz w:val="24"/>
          <w:szCs w:val="24"/>
        </w:rPr>
        <w:t xml:space="preserve">McGill University, n.d. “Gender-Inclusive Washrooms.” Accessed February 24, 2022.  </w:t>
      </w:r>
      <w:hyperlink r:id="rId23">
        <w:r w:rsidRPr="006B2DD8">
          <w:rPr>
            <w:rStyle w:val="Hyperlink"/>
            <w:rFonts w:ascii="Times New Roman" w:eastAsia="Times New Roman" w:hAnsi="Times New Roman" w:cs="Times New Roman"/>
            <w:sz w:val="24"/>
            <w:szCs w:val="24"/>
          </w:rPr>
          <w:t>https://www.mcgill.ca/equity/resources/gender-sexuality/gender-inclusive-washrooms</w:t>
        </w:r>
      </w:hyperlink>
      <w:r w:rsidRPr="006B2DD8">
        <w:rPr>
          <w:rFonts w:ascii="Times New Roman" w:eastAsia="Times New Roman" w:hAnsi="Times New Roman" w:cs="Times New Roman"/>
          <w:sz w:val="24"/>
          <w:szCs w:val="24"/>
        </w:rPr>
        <w:t xml:space="preserve"> </w:t>
      </w:r>
    </w:p>
    <w:p w14:paraId="0C2C8D82" w14:textId="2B174CD9" w:rsidR="00E038C5" w:rsidRPr="006B2DD8" w:rsidRDefault="67FD87A4" w:rsidP="587745C2">
      <w:pPr>
        <w:spacing w:line="257" w:lineRule="auto"/>
        <w:rPr>
          <w:rFonts w:ascii="Times New Roman" w:eastAsia="Times New Roman" w:hAnsi="Times New Roman" w:cs="Times New Roman"/>
          <w:sz w:val="24"/>
          <w:szCs w:val="24"/>
        </w:rPr>
      </w:pPr>
      <w:r w:rsidRPr="006B2DD8">
        <w:rPr>
          <w:rFonts w:ascii="Times New Roman" w:eastAsia="Times New Roman" w:hAnsi="Times New Roman" w:cs="Times New Roman"/>
          <w:sz w:val="24"/>
          <w:szCs w:val="24"/>
        </w:rPr>
        <w:t xml:space="preserve">McGill University, n.d. “Gender and Sexuality.” Accessed February 24, 2022.  </w:t>
      </w:r>
      <w:hyperlink r:id="rId24">
        <w:r w:rsidRPr="006B2DD8">
          <w:rPr>
            <w:rStyle w:val="Hyperlink"/>
            <w:rFonts w:ascii="Times New Roman" w:eastAsia="Times New Roman" w:hAnsi="Times New Roman" w:cs="Times New Roman"/>
            <w:sz w:val="24"/>
            <w:szCs w:val="24"/>
          </w:rPr>
          <w:t>https://www.mcgill.ca/equity/resources/gender-sexuality</w:t>
        </w:r>
      </w:hyperlink>
    </w:p>
    <w:p w14:paraId="2C078E63" w14:textId="253A8B44" w:rsidR="00E038C5" w:rsidRDefault="58C2E1C3" w:rsidP="587745C2">
      <w:pPr>
        <w:spacing w:line="257" w:lineRule="auto"/>
        <w:rPr>
          <w:rStyle w:val="Hyperlink"/>
          <w:rFonts w:ascii="Times New Roman" w:eastAsia="Times New Roman" w:hAnsi="Times New Roman" w:cs="Times New Roman"/>
          <w:sz w:val="24"/>
          <w:szCs w:val="24"/>
        </w:rPr>
      </w:pPr>
      <w:r w:rsidRPr="006B2DD8">
        <w:rPr>
          <w:rFonts w:ascii="Times New Roman" w:eastAsia="Times New Roman" w:hAnsi="Times New Roman" w:cs="Times New Roman"/>
          <w:sz w:val="24"/>
          <w:szCs w:val="24"/>
        </w:rPr>
        <w:t xml:space="preserve">McGill University, n.d. “Name and Preferred First Name.”  Accessed February 24, 2022.  </w:t>
      </w:r>
      <w:hyperlink r:id="rId25">
        <w:r w:rsidRPr="006B2DD8">
          <w:rPr>
            <w:rStyle w:val="Hyperlink"/>
            <w:rFonts w:ascii="Times New Roman" w:eastAsia="Times New Roman" w:hAnsi="Times New Roman" w:cs="Times New Roman"/>
            <w:sz w:val="24"/>
            <w:szCs w:val="24"/>
          </w:rPr>
          <w:t>https://www.mcgill.ca/student-records/personal-information/address</w:t>
        </w:r>
      </w:hyperlink>
    </w:p>
    <w:p w14:paraId="0949A62D" w14:textId="77777777" w:rsidR="00B7233C" w:rsidRPr="00B7233C" w:rsidRDefault="00B7233C" w:rsidP="00B7233C">
      <w:pPr>
        <w:spacing w:line="257" w:lineRule="auto"/>
      </w:pPr>
      <w:r w:rsidRPr="006B2DD8">
        <w:rPr>
          <w:rFonts w:ascii="Times New Roman" w:eastAsia="Times New Roman" w:hAnsi="Times New Roman" w:cs="Times New Roman"/>
          <w:sz w:val="24"/>
          <w:szCs w:val="24"/>
        </w:rPr>
        <w:t>McGill University, n.d. “</w:t>
      </w:r>
      <w:r>
        <w:rPr>
          <w:rFonts w:ascii="Times New Roman" w:eastAsia="Times New Roman" w:hAnsi="Times New Roman" w:cs="Times New Roman"/>
          <w:sz w:val="24"/>
          <w:szCs w:val="24"/>
        </w:rPr>
        <w:t>Queer McGill</w:t>
      </w:r>
      <w:r w:rsidRPr="006B2DD8">
        <w:rPr>
          <w:rFonts w:ascii="Times New Roman" w:eastAsia="Times New Roman" w:hAnsi="Times New Roman" w:cs="Times New Roman"/>
          <w:sz w:val="24"/>
          <w:szCs w:val="24"/>
        </w:rPr>
        <w:t xml:space="preserve">.” Accessed February 24, 2022. </w:t>
      </w:r>
      <w:r>
        <w:t xml:space="preserve">                                 </w:t>
      </w:r>
      <w:hyperlink r:id="rId26" w:history="1">
        <w:r w:rsidRPr="00AD111D">
          <w:rPr>
            <w:rStyle w:val="Hyperlink"/>
            <w:rFonts w:ascii="Times New Roman" w:eastAsia="Times New Roman" w:hAnsi="Times New Roman" w:cs="Times New Roman"/>
            <w:sz w:val="24"/>
            <w:szCs w:val="24"/>
          </w:rPr>
          <w:t>https://www.queermcgill.org/</w:t>
        </w:r>
      </w:hyperlink>
    </w:p>
    <w:p w14:paraId="04A1218C" w14:textId="56A8ED11" w:rsidR="00F930D7" w:rsidRPr="00B7233C" w:rsidRDefault="00F930D7" w:rsidP="00F930D7">
      <w:pPr>
        <w:spacing w:line="257" w:lineRule="auto"/>
      </w:pPr>
      <w:r w:rsidRPr="006B2DD8">
        <w:rPr>
          <w:rFonts w:ascii="Times New Roman" w:eastAsia="Times New Roman" w:hAnsi="Times New Roman" w:cs="Times New Roman"/>
          <w:sz w:val="24"/>
          <w:szCs w:val="24"/>
        </w:rPr>
        <w:t>McGill University, n.d. “</w:t>
      </w:r>
      <w:r w:rsidR="00B7233C">
        <w:rPr>
          <w:rFonts w:ascii="Times New Roman" w:eastAsia="Times New Roman" w:hAnsi="Times New Roman" w:cs="Times New Roman"/>
          <w:sz w:val="24"/>
          <w:szCs w:val="24"/>
        </w:rPr>
        <w:t>Subcommittee on Queer People</w:t>
      </w:r>
      <w:r w:rsidRPr="006B2DD8">
        <w:rPr>
          <w:rFonts w:ascii="Times New Roman" w:eastAsia="Times New Roman" w:hAnsi="Times New Roman" w:cs="Times New Roman"/>
          <w:sz w:val="24"/>
          <w:szCs w:val="24"/>
        </w:rPr>
        <w:t xml:space="preserve">.” Accessed February 24, 2022. </w:t>
      </w:r>
      <w:r w:rsidR="00B7233C">
        <w:t xml:space="preserve">                                 </w:t>
      </w:r>
      <w:hyperlink r:id="rId27" w:history="1">
        <w:r w:rsidR="00B7233C" w:rsidRPr="00AD111D">
          <w:rPr>
            <w:rStyle w:val="Hyperlink"/>
            <w:rFonts w:ascii="Times New Roman" w:eastAsia="Times New Roman" w:hAnsi="Times New Roman" w:cs="Times New Roman"/>
            <w:sz w:val="24"/>
            <w:szCs w:val="24"/>
          </w:rPr>
          <w:t>https://www.mcgill.ca/queerequity/</w:t>
        </w:r>
      </w:hyperlink>
      <w:r w:rsidR="00B7233C">
        <w:rPr>
          <w:rFonts w:ascii="Times New Roman" w:eastAsia="Times New Roman" w:hAnsi="Times New Roman" w:cs="Times New Roman"/>
          <w:sz w:val="24"/>
          <w:szCs w:val="24"/>
        </w:rPr>
        <w:t xml:space="preserve"> </w:t>
      </w:r>
    </w:p>
    <w:p w14:paraId="16CB3B59" w14:textId="446E2934" w:rsidR="2204C062" w:rsidRPr="006B2DD8" w:rsidRDefault="2204C062" w:rsidP="587745C2">
      <w:pPr>
        <w:rPr>
          <w:rFonts w:ascii="Times New Roman" w:eastAsia="Times New Roman" w:hAnsi="Times New Roman" w:cs="Times New Roman"/>
          <w:sz w:val="24"/>
          <w:szCs w:val="24"/>
        </w:rPr>
      </w:pPr>
      <w:r w:rsidRPr="006B2DD8">
        <w:rPr>
          <w:rFonts w:ascii="Times New Roman" w:eastAsia="Times New Roman" w:hAnsi="Times New Roman" w:cs="Times New Roman"/>
          <w:sz w:val="24"/>
          <w:szCs w:val="24"/>
          <w:lang w:val="en-CA"/>
        </w:rPr>
        <w:t xml:space="preserve">Mypronouns.org, n.d. “Resources on Personal Pronouns.”  Accessed February 24, 2022.   </w:t>
      </w:r>
      <w:hyperlink r:id="rId28">
        <w:r w:rsidRPr="006B2DD8">
          <w:rPr>
            <w:rStyle w:val="Hyperlink"/>
            <w:rFonts w:ascii="Times New Roman" w:eastAsia="Times New Roman" w:hAnsi="Times New Roman" w:cs="Times New Roman"/>
            <w:sz w:val="24"/>
            <w:szCs w:val="24"/>
            <w:lang w:val="en-CA"/>
          </w:rPr>
          <w:t>https://mypronouns.org</w:t>
        </w:r>
      </w:hyperlink>
    </w:p>
    <w:p w14:paraId="0C965F59" w14:textId="3096FE91" w:rsidR="2C2D3D02" w:rsidRPr="00B7233C" w:rsidRDefault="2C2D3D02" w:rsidP="587745C2">
      <w:pPr>
        <w:rPr>
          <w:rFonts w:ascii="Times New Roman" w:eastAsia="Times New Roman" w:hAnsi="Times New Roman" w:cs="Times New Roman"/>
          <w:sz w:val="24"/>
          <w:szCs w:val="24"/>
          <w:lang w:val="en-CA"/>
        </w:rPr>
      </w:pPr>
      <w:r w:rsidRPr="006B2DD8">
        <w:rPr>
          <w:rFonts w:ascii="Times New Roman" w:eastAsia="Times New Roman" w:hAnsi="Times New Roman" w:cs="Times New Roman"/>
          <w:sz w:val="24"/>
          <w:szCs w:val="24"/>
          <w:lang w:val="en-CA"/>
        </w:rPr>
        <w:t>National LGBT Health Education Center, 2016.  “Affirmative Care for Transgender and Gender Non-Conforming People:  Best Practices for Front-Line Healthcare Staff.  Boston: The Fenway Institute</w:t>
      </w:r>
      <w:r w:rsidR="00B7233C">
        <w:rPr>
          <w:rFonts w:ascii="Times New Roman" w:eastAsia="Times New Roman" w:hAnsi="Times New Roman" w:cs="Times New Roman"/>
          <w:sz w:val="24"/>
          <w:szCs w:val="24"/>
          <w:lang w:val="en-CA"/>
        </w:rPr>
        <w:t xml:space="preserve">.” Accessed February 24, 2022.                                                                                                                  </w:t>
      </w:r>
      <w:r w:rsidRPr="006B2DD8">
        <w:rPr>
          <w:rFonts w:ascii="Times New Roman" w:eastAsia="Times New Roman" w:hAnsi="Times New Roman" w:cs="Times New Roman"/>
          <w:sz w:val="24"/>
          <w:szCs w:val="24"/>
          <w:lang w:val="en-CA"/>
        </w:rPr>
        <w:t xml:space="preserve"> </w:t>
      </w:r>
      <w:hyperlink r:id="rId29">
        <w:r w:rsidRPr="006B2DD8">
          <w:rPr>
            <w:rStyle w:val="Hyperlink"/>
            <w:rFonts w:ascii="Times New Roman" w:eastAsia="Times New Roman" w:hAnsi="Times New Roman" w:cs="Times New Roman"/>
            <w:sz w:val="24"/>
            <w:szCs w:val="24"/>
            <w:lang w:val="en-CA"/>
          </w:rPr>
          <w:t>https://lgbtqiahealtheducation.org/wp-content/uploads/2016/12/Affirmative-Care-for-Transgender-and-Gender-Non-conforming-People-Best-Practices-for-Front-line-Health-Care-Staff.pdf</w:t>
        </w:r>
      </w:hyperlink>
    </w:p>
    <w:p w14:paraId="15899A48" w14:textId="2AE2D924" w:rsidR="09532747" w:rsidRPr="006B2DD8" w:rsidRDefault="09532747" w:rsidP="587745C2">
      <w:pPr>
        <w:rPr>
          <w:rFonts w:ascii="Times New Roman" w:eastAsia="Times New Roman" w:hAnsi="Times New Roman" w:cs="Times New Roman"/>
          <w:sz w:val="24"/>
          <w:szCs w:val="24"/>
        </w:rPr>
      </w:pPr>
      <w:r w:rsidRPr="006B2DD8">
        <w:rPr>
          <w:rFonts w:ascii="Times New Roman" w:eastAsia="Times New Roman" w:hAnsi="Times New Roman" w:cs="Times New Roman"/>
          <w:sz w:val="24"/>
          <w:szCs w:val="24"/>
          <w:lang w:val="en-CA"/>
        </w:rPr>
        <w:t>The 519, n.d. “Creating Authentic Spaces:  A Gender Identity and Gender Expression Toolkit.”  Accessed February 24, 2022.</w:t>
      </w:r>
      <w:r w:rsidR="00B7233C">
        <w:rPr>
          <w:rFonts w:ascii="Times New Roman" w:eastAsia="Times New Roman" w:hAnsi="Times New Roman" w:cs="Times New Roman"/>
          <w:sz w:val="24"/>
          <w:szCs w:val="24"/>
          <w:lang w:val="en-CA"/>
        </w:rPr>
        <w:t xml:space="preserve">                                                                                                            </w:t>
      </w:r>
      <w:hyperlink r:id="rId30" w:history="1">
        <w:r w:rsidR="00B7233C" w:rsidRPr="00AD111D">
          <w:rPr>
            <w:rStyle w:val="Hyperlink"/>
            <w:rFonts w:ascii="Times New Roman" w:eastAsia="Times New Roman" w:hAnsi="Times New Roman" w:cs="Times New Roman"/>
            <w:sz w:val="24"/>
            <w:szCs w:val="24"/>
            <w:lang w:val="en-CA"/>
          </w:rPr>
          <w:t>https://www.the519.org/education-training/training-resources/our-resources/creating-authentic-spaces</w:t>
        </w:r>
      </w:hyperlink>
    </w:p>
    <w:p w14:paraId="79A2777E" w14:textId="0DFF9367" w:rsidR="67FD87A4" w:rsidRPr="006B2DD8" w:rsidRDefault="67FD87A4" w:rsidP="587745C2">
      <w:pPr>
        <w:spacing w:line="257" w:lineRule="auto"/>
        <w:rPr>
          <w:rFonts w:ascii="Times New Roman" w:eastAsia="Times New Roman" w:hAnsi="Times New Roman" w:cs="Times New Roman"/>
          <w:sz w:val="24"/>
          <w:szCs w:val="24"/>
        </w:rPr>
      </w:pPr>
    </w:p>
    <w:p w14:paraId="2E6D0195" w14:textId="5571145E" w:rsidR="58C2E1C3" w:rsidRPr="006B2DD8" w:rsidRDefault="58C2E1C3" w:rsidP="587745C2">
      <w:pPr>
        <w:rPr>
          <w:rFonts w:ascii="Times New Roman" w:eastAsia="Times New Roman" w:hAnsi="Times New Roman" w:cs="Times New Roman"/>
          <w:sz w:val="24"/>
          <w:szCs w:val="24"/>
        </w:rPr>
      </w:pPr>
    </w:p>
    <w:sectPr w:rsidR="58C2E1C3" w:rsidRPr="006B2DD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illian Nycum, Ms." w:date="2022-02-25T14:03:00Z" w:initials="GNM">
    <w:p w14:paraId="105441EA" w14:textId="66DBF0C8" w:rsidR="00C23177" w:rsidRDefault="00C23177">
      <w:pPr>
        <w:pStyle w:val="CommentText"/>
      </w:pPr>
      <w:r>
        <w:rPr>
          <w:rStyle w:val="CommentReference"/>
        </w:rPr>
        <w:annotationRef/>
      </w:r>
      <w:r>
        <w:t>This should ultimately align with our collection requirements</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5441EA"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6043" w16cex:dateUtc="2022-02-25T19: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5441EA" w16cid:durableId="25C360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45D4E"/>
    <w:multiLevelType w:val="hybridMultilevel"/>
    <w:tmpl w:val="92E85C06"/>
    <w:lvl w:ilvl="0" w:tplc="D49AB232">
      <w:start w:val="1"/>
      <w:numFmt w:val="bullet"/>
      <w:lvlText w:val=""/>
      <w:lvlJc w:val="left"/>
      <w:pPr>
        <w:ind w:left="360" w:hanging="360"/>
      </w:pPr>
      <w:rPr>
        <w:rFonts w:ascii="Symbol" w:hAnsi="Symbol" w:hint="default"/>
      </w:rPr>
    </w:lvl>
    <w:lvl w:ilvl="1" w:tplc="A05EB66C">
      <w:start w:val="1"/>
      <w:numFmt w:val="bullet"/>
      <w:lvlText w:val="o"/>
      <w:lvlJc w:val="left"/>
      <w:pPr>
        <w:ind w:left="1080" w:hanging="360"/>
      </w:pPr>
      <w:rPr>
        <w:rFonts w:ascii="Courier New" w:hAnsi="Courier New" w:hint="default"/>
      </w:rPr>
    </w:lvl>
    <w:lvl w:ilvl="2" w:tplc="C08C2B5E">
      <w:start w:val="1"/>
      <w:numFmt w:val="bullet"/>
      <w:lvlText w:val=""/>
      <w:lvlJc w:val="left"/>
      <w:pPr>
        <w:ind w:left="1800" w:hanging="360"/>
      </w:pPr>
      <w:rPr>
        <w:rFonts w:ascii="Wingdings" w:hAnsi="Wingdings" w:hint="default"/>
      </w:rPr>
    </w:lvl>
    <w:lvl w:ilvl="3" w:tplc="0812E788">
      <w:start w:val="1"/>
      <w:numFmt w:val="bullet"/>
      <w:lvlText w:val=""/>
      <w:lvlJc w:val="left"/>
      <w:pPr>
        <w:ind w:left="2520" w:hanging="360"/>
      </w:pPr>
      <w:rPr>
        <w:rFonts w:ascii="Symbol" w:hAnsi="Symbol" w:hint="default"/>
      </w:rPr>
    </w:lvl>
    <w:lvl w:ilvl="4" w:tplc="145A3374">
      <w:start w:val="1"/>
      <w:numFmt w:val="bullet"/>
      <w:lvlText w:val="o"/>
      <w:lvlJc w:val="left"/>
      <w:pPr>
        <w:ind w:left="3240" w:hanging="360"/>
      </w:pPr>
      <w:rPr>
        <w:rFonts w:ascii="Courier New" w:hAnsi="Courier New" w:hint="default"/>
      </w:rPr>
    </w:lvl>
    <w:lvl w:ilvl="5" w:tplc="75026800">
      <w:start w:val="1"/>
      <w:numFmt w:val="bullet"/>
      <w:lvlText w:val=""/>
      <w:lvlJc w:val="left"/>
      <w:pPr>
        <w:ind w:left="3960" w:hanging="360"/>
      </w:pPr>
      <w:rPr>
        <w:rFonts w:ascii="Wingdings" w:hAnsi="Wingdings" w:hint="default"/>
      </w:rPr>
    </w:lvl>
    <w:lvl w:ilvl="6" w:tplc="5E985B56">
      <w:start w:val="1"/>
      <w:numFmt w:val="bullet"/>
      <w:lvlText w:val=""/>
      <w:lvlJc w:val="left"/>
      <w:pPr>
        <w:ind w:left="4680" w:hanging="360"/>
      </w:pPr>
      <w:rPr>
        <w:rFonts w:ascii="Symbol" w:hAnsi="Symbol" w:hint="default"/>
      </w:rPr>
    </w:lvl>
    <w:lvl w:ilvl="7" w:tplc="8522E3A6">
      <w:start w:val="1"/>
      <w:numFmt w:val="bullet"/>
      <w:lvlText w:val="o"/>
      <w:lvlJc w:val="left"/>
      <w:pPr>
        <w:ind w:left="5400" w:hanging="360"/>
      </w:pPr>
      <w:rPr>
        <w:rFonts w:ascii="Courier New" w:hAnsi="Courier New" w:hint="default"/>
      </w:rPr>
    </w:lvl>
    <w:lvl w:ilvl="8" w:tplc="180E4314">
      <w:start w:val="1"/>
      <w:numFmt w:val="bullet"/>
      <w:lvlText w:val=""/>
      <w:lvlJc w:val="left"/>
      <w:pPr>
        <w:ind w:left="6120" w:hanging="360"/>
      </w:pPr>
      <w:rPr>
        <w:rFonts w:ascii="Wingdings" w:hAnsi="Wingdings" w:hint="default"/>
      </w:rPr>
    </w:lvl>
  </w:abstractNum>
  <w:abstractNum w:abstractNumId="1" w15:restartNumberingAfterBreak="0">
    <w:nsid w:val="18DB3B30"/>
    <w:multiLevelType w:val="hybridMultilevel"/>
    <w:tmpl w:val="B89A7902"/>
    <w:lvl w:ilvl="0" w:tplc="D1A6796C">
      <w:start w:val="1"/>
      <w:numFmt w:val="bullet"/>
      <w:lvlText w:val=""/>
      <w:lvlJc w:val="left"/>
      <w:pPr>
        <w:ind w:left="720" w:hanging="360"/>
      </w:pPr>
      <w:rPr>
        <w:rFonts w:ascii="Symbol" w:hAnsi="Symbol" w:hint="default"/>
      </w:rPr>
    </w:lvl>
    <w:lvl w:ilvl="1" w:tplc="98D81EC4">
      <w:start w:val="1"/>
      <w:numFmt w:val="bullet"/>
      <w:lvlText w:val=""/>
      <w:lvlJc w:val="left"/>
      <w:pPr>
        <w:ind w:left="1440" w:hanging="360"/>
      </w:pPr>
      <w:rPr>
        <w:rFonts w:ascii="Symbol" w:hAnsi="Symbol" w:hint="default"/>
      </w:rPr>
    </w:lvl>
    <w:lvl w:ilvl="2" w:tplc="9DD8F4F4">
      <w:start w:val="1"/>
      <w:numFmt w:val="bullet"/>
      <w:lvlText w:val=""/>
      <w:lvlJc w:val="left"/>
      <w:pPr>
        <w:ind w:left="2160" w:hanging="360"/>
      </w:pPr>
      <w:rPr>
        <w:rFonts w:ascii="Wingdings" w:hAnsi="Wingdings" w:hint="default"/>
      </w:rPr>
    </w:lvl>
    <w:lvl w:ilvl="3" w:tplc="C2B672FA">
      <w:start w:val="1"/>
      <w:numFmt w:val="bullet"/>
      <w:lvlText w:val=""/>
      <w:lvlJc w:val="left"/>
      <w:pPr>
        <w:ind w:left="2880" w:hanging="360"/>
      </w:pPr>
      <w:rPr>
        <w:rFonts w:ascii="Symbol" w:hAnsi="Symbol" w:hint="default"/>
      </w:rPr>
    </w:lvl>
    <w:lvl w:ilvl="4" w:tplc="61A67ABA">
      <w:start w:val="1"/>
      <w:numFmt w:val="bullet"/>
      <w:lvlText w:val="o"/>
      <w:lvlJc w:val="left"/>
      <w:pPr>
        <w:ind w:left="3600" w:hanging="360"/>
      </w:pPr>
      <w:rPr>
        <w:rFonts w:ascii="Courier New" w:hAnsi="Courier New" w:hint="default"/>
      </w:rPr>
    </w:lvl>
    <w:lvl w:ilvl="5" w:tplc="C4580126">
      <w:start w:val="1"/>
      <w:numFmt w:val="bullet"/>
      <w:lvlText w:val=""/>
      <w:lvlJc w:val="left"/>
      <w:pPr>
        <w:ind w:left="4320" w:hanging="360"/>
      </w:pPr>
      <w:rPr>
        <w:rFonts w:ascii="Wingdings" w:hAnsi="Wingdings" w:hint="default"/>
      </w:rPr>
    </w:lvl>
    <w:lvl w:ilvl="6" w:tplc="8AEAA316">
      <w:start w:val="1"/>
      <w:numFmt w:val="bullet"/>
      <w:lvlText w:val=""/>
      <w:lvlJc w:val="left"/>
      <w:pPr>
        <w:ind w:left="5040" w:hanging="360"/>
      </w:pPr>
      <w:rPr>
        <w:rFonts w:ascii="Symbol" w:hAnsi="Symbol" w:hint="default"/>
      </w:rPr>
    </w:lvl>
    <w:lvl w:ilvl="7" w:tplc="F5A8F87E">
      <w:start w:val="1"/>
      <w:numFmt w:val="bullet"/>
      <w:lvlText w:val="o"/>
      <w:lvlJc w:val="left"/>
      <w:pPr>
        <w:ind w:left="5760" w:hanging="360"/>
      </w:pPr>
      <w:rPr>
        <w:rFonts w:ascii="Courier New" w:hAnsi="Courier New" w:hint="default"/>
      </w:rPr>
    </w:lvl>
    <w:lvl w:ilvl="8" w:tplc="8500F42C">
      <w:start w:val="1"/>
      <w:numFmt w:val="bullet"/>
      <w:lvlText w:val=""/>
      <w:lvlJc w:val="left"/>
      <w:pPr>
        <w:ind w:left="6480" w:hanging="360"/>
      </w:pPr>
      <w:rPr>
        <w:rFonts w:ascii="Wingdings" w:hAnsi="Wingdings" w:hint="default"/>
      </w:rPr>
    </w:lvl>
  </w:abstractNum>
  <w:abstractNum w:abstractNumId="2" w15:restartNumberingAfterBreak="0">
    <w:nsid w:val="20CF5053"/>
    <w:multiLevelType w:val="hybridMultilevel"/>
    <w:tmpl w:val="849A6E9C"/>
    <w:lvl w:ilvl="0" w:tplc="D272F610">
      <w:start w:val="1"/>
      <w:numFmt w:val="decimal"/>
      <w:lvlText w:val="%1."/>
      <w:lvlJc w:val="left"/>
      <w:pPr>
        <w:ind w:left="720" w:hanging="360"/>
      </w:pPr>
    </w:lvl>
    <w:lvl w:ilvl="1" w:tplc="77B49EE2">
      <w:start w:val="1"/>
      <w:numFmt w:val="lowerLetter"/>
      <w:lvlText w:val="%2."/>
      <w:lvlJc w:val="left"/>
      <w:pPr>
        <w:ind w:left="1440" w:hanging="360"/>
      </w:pPr>
    </w:lvl>
    <w:lvl w:ilvl="2" w:tplc="F1C4B3F4">
      <w:start w:val="1"/>
      <w:numFmt w:val="lowerRoman"/>
      <w:lvlText w:val="%3."/>
      <w:lvlJc w:val="right"/>
      <w:pPr>
        <w:ind w:left="2160" w:hanging="180"/>
      </w:pPr>
    </w:lvl>
    <w:lvl w:ilvl="3" w:tplc="0D5854E6">
      <w:start w:val="1"/>
      <w:numFmt w:val="decimal"/>
      <w:lvlText w:val="%4."/>
      <w:lvlJc w:val="left"/>
      <w:pPr>
        <w:ind w:left="2880" w:hanging="360"/>
      </w:pPr>
    </w:lvl>
    <w:lvl w:ilvl="4" w:tplc="70E09A9A">
      <w:start w:val="1"/>
      <w:numFmt w:val="lowerLetter"/>
      <w:lvlText w:val="%5."/>
      <w:lvlJc w:val="left"/>
      <w:pPr>
        <w:ind w:left="3600" w:hanging="360"/>
      </w:pPr>
    </w:lvl>
    <w:lvl w:ilvl="5" w:tplc="B4604652">
      <w:start w:val="1"/>
      <w:numFmt w:val="lowerRoman"/>
      <w:lvlText w:val="%6."/>
      <w:lvlJc w:val="right"/>
      <w:pPr>
        <w:ind w:left="4320" w:hanging="180"/>
      </w:pPr>
    </w:lvl>
    <w:lvl w:ilvl="6" w:tplc="0F1E2F64">
      <w:start w:val="1"/>
      <w:numFmt w:val="decimal"/>
      <w:lvlText w:val="%7."/>
      <w:lvlJc w:val="left"/>
      <w:pPr>
        <w:ind w:left="5040" w:hanging="360"/>
      </w:pPr>
    </w:lvl>
    <w:lvl w:ilvl="7" w:tplc="81EA7764">
      <w:start w:val="1"/>
      <w:numFmt w:val="lowerLetter"/>
      <w:lvlText w:val="%8."/>
      <w:lvlJc w:val="left"/>
      <w:pPr>
        <w:ind w:left="5760" w:hanging="360"/>
      </w:pPr>
    </w:lvl>
    <w:lvl w:ilvl="8" w:tplc="AD60E062">
      <w:start w:val="1"/>
      <w:numFmt w:val="lowerRoman"/>
      <w:lvlText w:val="%9."/>
      <w:lvlJc w:val="right"/>
      <w:pPr>
        <w:ind w:left="6480" w:hanging="180"/>
      </w:pPr>
    </w:lvl>
  </w:abstractNum>
  <w:abstractNum w:abstractNumId="3" w15:restartNumberingAfterBreak="0">
    <w:nsid w:val="2F7A1D44"/>
    <w:multiLevelType w:val="hybridMultilevel"/>
    <w:tmpl w:val="FC3AF11A"/>
    <w:lvl w:ilvl="0" w:tplc="2A50AEB6">
      <w:start w:val="1"/>
      <w:numFmt w:val="bullet"/>
      <w:lvlText w:val=""/>
      <w:lvlJc w:val="left"/>
      <w:pPr>
        <w:ind w:left="360" w:hanging="360"/>
      </w:pPr>
      <w:rPr>
        <w:rFonts w:ascii="Symbol" w:hAnsi="Symbol" w:hint="default"/>
      </w:rPr>
    </w:lvl>
    <w:lvl w:ilvl="1" w:tplc="01BA7DA0">
      <w:start w:val="1"/>
      <w:numFmt w:val="bullet"/>
      <w:lvlText w:val="o"/>
      <w:lvlJc w:val="left"/>
      <w:pPr>
        <w:ind w:left="1080" w:hanging="360"/>
      </w:pPr>
      <w:rPr>
        <w:rFonts w:ascii="Courier New" w:hAnsi="Courier New" w:hint="default"/>
      </w:rPr>
    </w:lvl>
    <w:lvl w:ilvl="2" w:tplc="C26C595C">
      <w:start w:val="1"/>
      <w:numFmt w:val="bullet"/>
      <w:lvlText w:val=""/>
      <w:lvlJc w:val="left"/>
      <w:pPr>
        <w:ind w:left="1800" w:hanging="360"/>
      </w:pPr>
      <w:rPr>
        <w:rFonts w:ascii="Wingdings" w:hAnsi="Wingdings" w:hint="default"/>
      </w:rPr>
    </w:lvl>
    <w:lvl w:ilvl="3" w:tplc="AA027DE6">
      <w:start w:val="1"/>
      <w:numFmt w:val="bullet"/>
      <w:lvlText w:val=""/>
      <w:lvlJc w:val="left"/>
      <w:pPr>
        <w:ind w:left="2520" w:hanging="360"/>
      </w:pPr>
      <w:rPr>
        <w:rFonts w:ascii="Symbol" w:hAnsi="Symbol" w:hint="default"/>
      </w:rPr>
    </w:lvl>
    <w:lvl w:ilvl="4" w:tplc="6278FC86">
      <w:start w:val="1"/>
      <w:numFmt w:val="bullet"/>
      <w:lvlText w:val="o"/>
      <w:lvlJc w:val="left"/>
      <w:pPr>
        <w:ind w:left="3240" w:hanging="360"/>
      </w:pPr>
      <w:rPr>
        <w:rFonts w:ascii="Courier New" w:hAnsi="Courier New" w:hint="default"/>
      </w:rPr>
    </w:lvl>
    <w:lvl w:ilvl="5" w:tplc="59A47104">
      <w:start w:val="1"/>
      <w:numFmt w:val="bullet"/>
      <w:lvlText w:val=""/>
      <w:lvlJc w:val="left"/>
      <w:pPr>
        <w:ind w:left="3960" w:hanging="360"/>
      </w:pPr>
      <w:rPr>
        <w:rFonts w:ascii="Wingdings" w:hAnsi="Wingdings" w:hint="default"/>
      </w:rPr>
    </w:lvl>
    <w:lvl w:ilvl="6" w:tplc="434E669E">
      <w:start w:val="1"/>
      <w:numFmt w:val="bullet"/>
      <w:lvlText w:val=""/>
      <w:lvlJc w:val="left"/>
      <w:pPr>
        <w:ind w:left="4680" w:hanging="360"/>
      </w:pPr>
      <w:rPr>
        <w:rFonts w:ascii="Symbol" w:hAnsi="Symbol" w:hint="default"/>
      </w:rPr>
    </w:lvl>
    <w:lvl w:ilvl="7" w:tplc="197AA600">
      <w:start w:val="1"/>
      <w:numFmt w:val="bullet"/>
      <w:lvlText w:val="o"/>
      <w:lvlJc w:val="left"/>
      <w:pPr>
        <w:ind w:left="5400" w:hanging="360"/>
      </w:pPr>
      <w:rPr>
        <w:rFonts w:ascii="Courier New" w:hAnsi="Courier New" w:hint="default"/>
      </w:rPr>
    </w:lvl>
    <w:lvl w:ilvl="8" w:tplc="DC762DA8">
      <w:start w:val="1"/>
      <w:numFmt w:val="bullet"/>
      <w:lvlText w:val=""/>
      <w:lvlJc w:val="left"/>
      <w:pPr>
        <w:ind w:left="6120" w:hanging="360"/>
      </w:pPr>
      <w:rPr>
        <w:rFonts w:ascii="Wingdings" w:hAnsi="Wingdings" w:hint="default"/>
      </w:rPr>
    </w:lvl>
  </w:abstractNum>
  <w:abstractNum w:abstractNumId="4" w15:restartNumberingAfterBreak="0">
    <w:nsid w:val="56EB4EEC"/>
    <w:multiLevelType w:val="hybridMultilevel"/>
    <w:tmpl w:val="FE325B3E"/>
    <w:lvl w:ilvl="0" w:tplc="C50850D6">
      <w:start w:val="1"/>
      <w:numFmt w:val="bullet"/>
      <w:lvlText w:val=""/>
      <w:lvlJc w:val="left"/>
      <w:pPr>
        <w:ind w:left="720" w:hanging="360"/>
      </w:pPr>
      <w:rPr>
        <w:rFonts w:ascii="Symbol" w:hAnsi="Symbol" w:hint="default"/>
      </w:rPr>
    </w:lvl>
    <w:lvl w:ilvl="1" w:tplc="91CE1FAE">
      <w:start w:val="1"/>
      <w:numFmt w:val="bullet"/>
      <w:lvlText w:val="o"/>
      <w:lvlJc w:val="left"/>
      <w:pPr>
        <w:ind w:left="1440" w:hanging="360"/>
      </w:pPr>
      <w:rPr>
        <w:rFonts w:ascii="Courier New" w:hAnsi="Courier New" w:hint="default"/>
      </w:rPr>
    </w:lvl>
    <w:lvl w:ilvl="2" w:tplc="E04C3D46">
      <w:start w:val="1"/>
      <w:numFmt w:val="bullet"/>
      <w:lvlText w:val=""/>
      <w:lvlJc w:val="left"/>
      <w:pPr>
        <w:ind w:left="2160" w:hanging="360"/>
      </w:pPr>
      <w:rPr>
        <w:rFonts w:ascii="Wingdings" w:hAnsi="Wingdings" w:hint="default"/>
      </w:rPr>
    </w:lvl>
    <w:lvl w:ilvl="3" w:tplc="343E8012">
      <w:start w:val="1"/>
      <w:numFmt w:val="bullet"/>
      <w:lvlText w:val=""/>
      <w:lvlJc w:val="left"/>
      <w:pPr>
        <w:ind w:left="2880" w:hanging="360"/>
      </w:pPr>
      <w:rPr>
        <w:rFonts w:ascii="Symbol" w:hAnsi="Symbol" w:hint="default"/>
      </w:rPr>
    </w:lvl>
    <w:lvl w:ilvl="4" w:tplc="C838C242">
      <w:start w:val="1"/>
      <w:numFmt w:val="bullet"/>
      <w:lvlText w:val="o"/>
      <w:lvlJc w:val="left"/>
      <w:pPr>
        <w:ind w:left="3600" w:hanging="360"/>
      </w:pPr>
      <w:rPr>
        <w:rFonts w:ascii="Courier New" w:hAnsi="Courier New" w:hint="default"/>
      </w:rPr>
    </w:lvl>
    <w:lvl w:ilvl="5" w:tplc="137E3F2E">
      <w:start w:val="1"/>
      <w:numFmt w:val="bullet"/>
      <w:lvlText w:val=""/>
      <w:lvlJc w:val="left"/>
      <w:pPr>
        <w:ind w:left="4320" w:hanging="360"/>
      </w:pPr>
      <w:rPr>
        <w:rFonts w:ascii="Wingdings" w:hAnsi="Wingdings" w:hint="default"/>
      </w:rPr>
    </w:lvl>
    <w:lvl w:ilvl="6" w:tplc="1D2A265E">
      <w:start w:val="1"/>
      <w:numFmt w:val="bullet"/>
      <w:lvlText w:val=""/>
      <w:lvlJc w:val="left"/>
      <w:pPr>
        <w:ind w:left="5040" w:hanging="360"/>
      </w:pPr>
      <w:rPr>
        <w:rFonts w:ascii="Symbol" w:hAnsi="Symbol" w:hint="default"/>
      </w:rPr>
    </w:lvl>
    <w:lvl w:ilvl="7" w:tplc="58AAC5D2">
      <w:start w:val="1"/>
      <w:numFmt w:val="bullet"/>
      <w:lvlText w:val="o"/>
      <w:lvlJc w:val="left"/>
      <w:pPr>
        <w:ind w:left="5760" w:hanging="360"/>
      </w:pPr>
      <w:rPr>
        <w:rFonts w:ascii="Courier New" w:hAnsi="Courier New" w:hint="default"/>
      </w:rPr>
    </w:lvl>
    <w:lvl w:ilvl="8" w:tplc="89343044">
      <w:start w:val="1"/>
      <w:numFmt w:val="bullet"/>
      <w:lvlText w:val=""/>
      <w:lvlJc w:val="left"/>
      <w:pPr>
        <w:ind w:left="6480" w:hanging="360"/>
      </w:pPr>
      <w:rPr>
        <w:rFonts w:ascii="Wingdings" w:hAnsi="Wingdings" w:hint="default"/>
      </w:rPr>
    </w:lvl>
  </w:abstractNum>
  <w:abstractNum w:abstractNumId="5" w15:restartNumberingAfterBreak="0">
    <w:nsid w:val="67A148EA"/>
    <w:multiLevelType w:val="hybridMultilevel"/>
    <w:tmpl w:val="19042306"/>
    <w:lvl w:ilvl="0" w:tplc="1E060BB6">
      <w:start w:val="1"/>
      <w:numFmt w:val="bullet"/>
      <w:lvlText w:val=""/>
      <w:lvlJc w:val="left"/>
      <w:pPr>
        <w:ind w:left="720" w:hanging="360"/>
      </w:pPr>
      <w:rPr>
        <w:rFonts w:ascii="Symbol" w:hAnsi="Symbol" w:hint="default"/>
      </w:rPr>
    </w:lvl>
    <w:lvl w:ilvl="1" w:tplc="AF44533A">
      <w:start w:val="1"/>
      <w:numFmt w:val="bullet"/>
      <w:lvlText w:val="o"/>
      <w:lvlJc w:val="left"/>
      <w:pPr>
        <w:ind w:left="1440" w:hanging="360"/>
      </w:pPr>
      <w:rPr>
        <w:rFonts w:ascii="Courier New" w:hAnsi="Courier New" w:hint="default"/>
      </w:rPr>
    </w:lvl>
    <w:lvl w:ilvl="2" w:tplc="3FB09FE6">
      <w:start w:val="1"/>
      <w:numFmt w:val="bullet"/>
      <w:lvlText w:val=""/>
      <w:lvlJc w:val="left"/>
      <w:pPr>
        <w:ind w:left="2160" w:hanging="360"/>
      </w:pPr>
      <w:rPr>
        <w:rFonts w:ascii="Wingdings" w:hAnsi="Wingdings" w:hint="default"/>
      </w:rPr>
    </w:lvl>
    <w:lvl w:ilvl="3" w:tplc="AA9A4268">
      <w:start w:val="1"/>
      <w:numFmt w:val="bullet"/>
      <w:lvlText w:val=""/>
      <w:lvlJc w:val="left"/>
      <w:pPr>
        <w:ind w:left="2880" w:hanging="360"/>
      </w:pPr>
      <w:rPr>
        <w:rFonts w:ascii="Symbol" w:hAnsi="Symbol" w:hint="default"/>
      </w:rPr>
    </w:lvl>
    <w:lvl w:ilvl="4" w:tplc="03D8F7C8">
      <w:start w:val="1"/>
      <w:numFmt w:val="bullet"/>
      <w:lvlText w:val="o"/>
      <w:lvlJc w:val="left"/>
      <w:pPr>
        <w:ind w:left="3600" w:hanging="360"/>
      </w:pPr>
      <w:rPr>
        <w:rFonts w:ascii="Courier New" w:hAnsi="Courier New" w:hint="default"/>
      </w:rPr>
    </w:lvl>
    <w:lvl w:ilvl="5" w:tplc="7BDC3C4C">
      <w:start w:val="1"/>
      <w:numFmt w:val="bullet"/>
      <w:lvlText w:val=""/>
      <w:lvlJc w:val="left"/>
      <w:pPr>
        <w:ind w:left="4320" w:hanging="360"/>
      </w:pPr>
      <w:rPr>
        <w:rFonts w:ascii="Wingdings" w:hAnsi="Wingdings" w:hint="default"/>
      </w:rPr>
    </w:lvl>
    <w:lvl w:ilvl="6" w:tplc="8048B9F6">
      <w:start w:val="1"/>
      <w:numFmt w:val="bullet"/>
      <w:lvlText w:val=""/>
      <w:lvlJc w:val="left"/>
      <w:pPr>
        <w:ind w:left="5040" w:hanging="360"/>
      </w:pPr>
      <w:rPr>
        <w:rFonts w:ascii="Symbol" w:hAnsi="Symbol" w:hint="default"/>
      </w:rPr>
    </w:lvl>
    <w:lvl w:ilvl="7" w:tplc="9B4A12C4">
      <w:start w:val="1"/>
      <w:numFmt w:val="bullet"/>
      <w:lvlText w:val="o"/>
      <w:lvlJc w:val="left"/>
      <w:pPr>
        <w:ind w:left="5760" w:hanging="360"/>
      </w:pPr>
      <w:rPr>
        <w:rFonts w:ascii="Courier New" w:hAnsi="Courier New" w:hint="default"/>
      </w:rPr>
    </w:lvl>
    <w:lvl w:ilvl="8" w:tplc="3582320C">
      <w:start w:val="1"/>
      <w:numFmt w:val="bullet"/>
      <w:lvlText w:val=""/>
      <w:lvlJc w:val="left"/>
      <w:pPr>
        <w:ind w:left="6480" w:hanging="360"/>
      </w:pPr>
      <w:rPr>
        <w:rFonts w:ascii="Wingdings" w:hAnsi="Wingdings" w:hint="default"/>
      </w:rPr>
    </w:lvl>
  </w:abstractNum>
  <w:abstractNum w:abstractNumId="6" w15:restartNumberingAfterBreak="0">
    <w:nsid w:val="72613A2E"/>
    <w:multiLevelType w:val="hybridMultilevel"/>
    <w:tmpl w:val="8B40859C"/>
    <w:lvl w:ilvl="0" w:tplc="10D06AD0">
      <w:start w:val="1"/>
      <w:numFmt w:val="bullet"/>
      <w:lvlText w:val=""/>
      <w:lvlJc w:val="left"/>
      <w:pPr>
        <w:ind w:left="360" w:hanging="360"/>
      </w:pPr>
      <w:rPr>
        <w:rFonts w:ascii="Symbol" w:hAnsi="Symbol" w:hint="default"/>
      </w:rPr>
    </w:lvl>
    <w:lvl w:ilvl="1" w:tplc="175C7AAE">
      <w:start w:val="1"/>
      <w:numFmt w:val="bullet"/>
      <w:lvlText w:val="o"/>
      <w:lvlJc w:val="left"/>
      <w:pPr>
        <w:ind w:left="1080" w:hanging="360"/>
      </w:pPr>
      <w:rPr>
        <w:rFonts w:ascii="Courier New" w:hAnsi="Courier New" w:hint="default"/>
      </w:rPr>
    </w:lvl>
    <w:lvl w:ilvl="2" w:tplc="D330843A">
      <w:start w:val="1"/>
      <w:numFmt w:val="bullet"/>
      <w:lvlText w:val=""/>
      <w:lvlJc w:val="left"/>
      <w:pPr>
        <w:ind w:left="1800" w:hanging="360"/>
      </w:pPr>
      <w:rPr>
        <w:rFonts w:ascii="Wingdings" w:hAnsi="Wingdings" w:hint="default"/>
      </w:rPr>
    </w:lvl>
    <w:lvl w:ilvl="3" w:tplc="3328D7A4">
      <w:start w:val="1"/>
      <w:numFmt w:val="bullet"/>
      <w:lvlText w:val=""/>
      <w:lvlJc w:val="left"/>
      <w:pPr>
        <w:ind w:left="2520" w:hanging="360"/>
      </w:pPr>
      <w:rPr>
        <w:rFonts w:ascii="Symbol" w:hAnsi="Symbol" w:hint="default"/>
      </w:rPr>
    </w:lvl>
    <w:lvl w:ilvl="4" w:tplc="3708AC46">
      <w:start w:val="1"/>
      <w:numFmt w:val="bullet"/>
      <w:lvlText w:val="o"/>
      <w:lvlJc w:val="left"/>
      <w:pPr>
        <w:ind w:left="3240" w:hanging="360"/>
      </w:pPr>
      <w:rPr>
        <w:rFonts w:ascii="Courier New" w:hAnsi="Courier New" w:hint="default"/>
      </w:rPr>
    </w:lvl>
    <w:lvl w:ilvl="5" w:tplc="9104ECCC">
      <w:start w:val="1"/>
      <w:numFmt w:val="bullet"/>
      <w:lvlText w:val=""/>
      <w:lvlJc w:val="left"/>
      <w:pPr>
        <w:ind w:left="3960" w:hanging="360"/>
      </w:pPr>
      <w:rPr>
        <w:rFonts w:ascii="Wingdings" w:hAnsi="Wingdings" w:hint="default"/>
      </w:rPr>
    </w:lvl>
    <w:lvl w:ilvl="6" w:tplc="E3968E96">
      <w:start w:val="1"/>
      <w:numFmt w:val="bullet"/>
      <w:lvlText w:val=""/>
      <w:lvlJc w:val="left"/>
      <w:pPr>
        <w:ind w:left="4680" w:hanging="360"/>
      </w:pPr>
      <w:rPr>
        <w:rFonts w:ascii="Symbol" w:hAnsi="Symbol" w:hint="default"/>
      </w:rPr>
    </w:lvl>
    <w:lvl w:ilvl="7" w:tplc="A4327ED4">
      <w:start w:val="1"/>
      <w:numFmt w:val="bullet"/>
      <w:lvlText w:val="o"/>
      <w:lvlJc w:val="left"/>
      <w:pPr>
        <w:ind w:left="5400" w:hanging="360"/>
      </w:pPr>
      <w:rPr>
        <w:rFonts w:ascii="Courier New" w:hAnsi="Courier New" w:hint="default"/>
      </w:rPr>
    </w:lvl>
    <w:lvl w:ilvl="8" w:tplc="F98AAEF2">
      <w:start w:val="1"/>
      <w:numFmt w:val="bullet"/>
      <w:lvlText w:val=""/>
      <w:lvlJc w:val="left"/>
      <w:pPr>
        <w:ind w:left="6120" w:hanging="360"/>
      </w:pPr>
      <w:rPr>
        <w:rFonts w:ascii="Wingdings" w:hAnsi="Wingdings" w:hint="default"/>
      </w:rPr>
    </w:lvl>
  </w:abstractNum>
  <w:abstractNum w:abstractNumId="7" w15:restartNumberingAfterBreak="0">
    <w:nsid w:val="768F15BF"/>
    <w:multiLevelType w:val="hybridMultilevel"/>
    <w:tmpl w:val="DD4080EC"/>
    <w:lvl w:ilvl="0" w:tplc="43E61FE6">
      <w:start w:val="1"/>
      <w:numFmt w:val="bullet"/>
      <w:lvlText w:val=""/>
      <w:lvlJc w:val="left"/>
      <w:pPr>
        <w:ind w:left="720" w:hanging="360"/>
      </w:pPr>
      <w:rPr>
        <w:rFonts w:ascii="Symbol" w:hAnsi="Symbol" w:hint="default"/>
      </w:rPr>
    </w:lvl>
    <w:lvl w:ilvl="1" w:tplc="2494A012">
      <w:start w:val="1"/>
      <w:numFmt w:val="bullet"/>
      <w:lvlText w:val=""/>
      <w:lvlJc w:val="left"/>
      <w:pPr>
        <w:ind w:left="1440" w:hanging="360"/>
      </w:pPr>
      <w:rPr>
        <w:rFonts w:ascii="Symbol" w:hAnsi="Symbol" w:hint="default"/>
      </w:rPr>
    </w:lvl>
    <w:lvl w:ilvl="2" w:tplc="7B366B14">
      <w:start w:val="1"/>
      <w:numFmt w:val="bullet"/>
      <w:lvlText w:val=""/>
      <w:lvlJc w:val="left"/>
      <w:pPr>
        <w:ind w:left="2160" w:hanging="360"/>
      </w:pPr>
      <w:rPr>
        <w:rFonts w:ascii="Wingdings" w:hAnsi="Wingdings" w:hint="default"/>
      </w:rPr>
    </w:lvl>
    <w:lvl w:ilvl="3" w:tplc="5A18BB14">
      <w:start w:val="1"/>
      <w:numFmt w:val="bullet"/>
      <w:lvlText w:val=""/>
      <w:lvlJc w:val="left"/>
      <w:pPr>
        <w:ind w:left="2880" w:hanging="360"/>
      </w:pPr>
      <w:rPr>
        <w:rFonts w:ascii="Symbol" w:hAnsi="Symbol" w:hint="default"/>
      </w:rPr>
    </w:lvl>
    <w:lvl w:ilvl="4" w:tplc="74765100">
      <w:start w:val="1"/>
      <w:numFmt w:val="bullet"/>
      <w:lvlText w:val="o"/>
      <w:lvlJc w:val="left"/>
      <w:pPr>
        <w:ind w:left="3600" w:hanging="360"/>
      </w:pPr>
      <w:rPr>
        <w:rFonts w:ascii="Courier New" w:hAnsi="Courier New" w:hint="default"/>
      </w:rPr>
    </w:lvl>
    <w:lvl w:ilvl="5" w:tplc="F698DC68">
      <w:start w:val="1"/>
      <w:numFmt w:val="bullet"/>
      <w:lvlText w:val=""/>
      <w:lvlJc w:val="left"/>
      <w:pPr>
        <w:ind w:left="4320" w:hanging="360"/>
      </w:pPr>
      <w:rPr>
        <w:rFonts w:ascii="Wingdings" w:hAnsi="Wingdings" w:hint="default"/>
      </w:rPr>
    </w:lvl>
    <w:lvl w:ilvl="6" w:tplc="3DE83E68">
      <w:start w:val="1"/>
      <w:numFmt w:val="bullet"/>
      <w:lvlText w:val=""/>
      <w:lvlJc w:val="left"/>
      <w:pPr>
        <w:ind w:left="5040" w:hanging="360"/>
      </w:pPr>
      <w:rPr>
        <w:rFonts w:ascii="Symbol" w:hAnsi="Symbol" w:hint="default"/>
      </w:rPr>
    </w:lvl>
    <w:lvl w:ilvl="7" w:tplc="A2DA3404">
      <w:start w:val="1"/>
      <w:numFmt w:val="bullet"/>
      <w:lvlText w:val="o"/>
      <w:lvlJc w:val="left"/>
      <w:pPr>
        <w:ind w:left="5760" w:hanging="360"/>
      </w:pPr>
      <w:rPr>
        <w:rFonts w:ascii="Courier New" w:hAnsi="Courier New" w:hint="default"/>
      </w:rPr>
    </w:lvl>
    <w:lvl w:ilvl="8" w:tplc="CB147AEC">
      <w:start w:val="1"/>
      <w:numFmt w:val="bullet"/>
      <w:lvlText w:val=""/>
      <w:lvlJc w:val="left"/>
      <w:pPr>
        <w:ind w:left="6480" w:hanging="360"/>
      </w:pPr>
      <w:rPr>
        <w:rFonts w:ascii="Wingdings" w:hAnsi="Wingdings" w:hint="default"/>
      </w:rPr>
    </w:lvl>
  </w:abstractNum>
  <w:num w:numId="1" w16cid:durableId="2080401167">
    <w:abstractNumId w:val="3"/>
  </w:num>
  <w:num w:numId="2" w16cid:durableId="2048141221">
    <w:abstractNumId w:val="0"/>
  </w:num>
  <w:num w:numId="3" w16cid:durableId="2146775798">
    <w:abstractNumId w:val="6"/>
  </w:num>
  <w:num w:numId="4" w16cid:durableId="1042484959">
    <w:abstractNumId w:val="7"/>
  </w:num>
  <w:num w:numId="5" w16cid:durableId="433401809">
    <w:abstractNumId w:val="1"/>
  </w:num>
  <w:num w:numId="6" w16cid:durableId="1251963334">
    <w:abstractNumId w:val="5"/>
  </w:num>
  <w:num w:numId="7" w16cid:durableId="1316452867">
    <w:abstractNumId w:val="2"/>
  </w:num>
  <w:num w:numId="8" w16cid:durableId="9074255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illian Nycum, Ms.">
    <w15:presenceInfo w15:providerId="AD" w15:userId="S::gillian.nycum@mcgill.ca::675a25d5-98c0-4388-ae04-7175015d5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A4D22BE"/>
    <w:rsid w:val="00056964"/>
    <w:rsid w:val="000B4D9B"/>
    <w:rsid w:val="000D3FF8"/>
    <w:rsid w:val="00185F21"/>
    <w:rsid w:val="00272372"/>
    <w:rsid w:val="0028191A"/>
    <w:rsid w:val="002A59B7"/>
    <w:rsid w:val="002F5595"/>
    <w:rsid w:val="00320BB4"/>
    <w:rsid w:val="004A5D52"/>
    <w:rsid w:val="006274E5"/>
    <w:rsid w:val="006B2DD8"/>
    <w:rsid w:val="006D116F"/>
    <w:rsid w:val="006E078B"/>
    <w:rsid w:val="007126CB"/>
    <w:rsid w:val="008B4E45"/>
    <w:rsid w:val="008C3593"/>
    <w:rsid w:val="008E1ADF"/>
    <w:rsid w:val="008F4204"/>
    <w:rsid w:val="009209EF"/>
    <w:rsid w:val="0097436F"/>
    <w:rsid w:val="009D6C61"/>
    <w:rsid w:val="00A00E98"/>
    <w:rsid w:val="00A22150"/>
    <w:rsid w:val="00A611AF"/>
    <w:rsid w:val="00A9779D"/>
    <w:rsid w:val="00B16AB6"/>
    <w:rsid w:val="00B229BD"/>
    <w:rsid w:val="00B2551B"/>
    <w:rsid w:val="00B51C8C"/>
    <w:rsid w:val="00B7233C"/>
    <w:rsid w:val="00B95CD9"/>
    <w:rsid w:val="00C23177"/>
    <w:rsid w:val="00C362C8"/>
    <w:rsid w:val="00C8285B"/>
    <w:rsid w:val="00CA52C7"/>
    <w:rsid w:val="00CE0CEE"/>
    <w:rsid w:val="00CE11DE"/>
    <w:rsid w:val="00CF09E6"/>
    <w:rsid w:val="00DA9783"/>
    <w:rsid w:val="00DB5FA7"/>
    <w:rsid w:val="00E038C5"/>
    <w:rsid w:val="00EE2CF8"/>
    <w:rsid w:val="00F930D7"/>
    <w:rsid w:val="00FB555F"/>
    <w:rsid w:val="012DA21B"/>
    <w:rsid w:val="0178F026"/>
    <w:rsid w:val="01A09DE2"/>
    <w:rsid w:val="01F176C1"/>
    <w:rsid w:val="02014C45"/>
    <w:rsid w:val="023BC5F8"/>
    <w:rsid w:val="027667E4"/>
    <w:rsid w:val="02B62FFA"/>
    <w:rsid w:val="02F60D86"/>
    <w:rsid w:val="03882C45"/>
    <w:rsid w:val="03AE73C7"/>
    <w:rsid w:val="03C0700E"/>
    <w:rsid w:val="03FEE7D2"/>
    <w:rsid w:val="041EFEDC"/>
    <w:rsid w:val="045EFD9D"/>
    <w:rsid w:val="0470B968"/>
    <w:rsid w:val="0535559F"/>
    <w:rsid w:val="055E64D4"/>
    <w:rsid w:val="055F5E25"/>
    <w:rsid w:val="05D0924B"/>
    <w:rsid w:val="05D84E39"/>
    <w:rsid w:val="05FDCA0F"/>
    <w:rsid w:val="06A0332D"/>
    <w:rsid w:val="07AA3029"/>
    <w:rsid w:val="09532747"/>
    <w:rsid w:val="095E61EF"/>
    <w:rsid w:val="097BBAA4"/>
    <w:rsid w:val="09D8E920"/>
    <w:rsid w:val="0A35ADD6"/>
    <w:rsid w:val="0AFF2403"/>
    <w:rsid w:val="0B05B8E4"/>
    <w:rsid w:val="0B0D69DE"/>
    <w:rsid w:val="0BA7676C"/>
    <w:rsid w:val="0BB7498A"/>
    <w:rsid w:val="0C575D5E"/>
    <w:rsid w:val="0C591631"/>
    <w:rsid w:val="0C65EB3A"/>
    <w:rsid w:val="0CB41CC1"/>
    <w:rsid w:val="0CDD28CC"/>
    <w:rsid w:val="0D1089E2"/>
    <w:rsid w:val="0D6F5B6F"/>
    <w:rsid w:val="0D869B25"/>
    <w:rsid w:val="0DE9EC82"/>
    <w:rsid w:val="0E8121A5"/>
    <w:rsid w:val="0EAF0E50"/>
    <w:rsid w:val="0EE6BFB9"/>
    <w:rsid w:val="0EF1B550"/>
    <w:rsid w:val="0F11CF95"/>
    <w:rsid w:val="0F5FBA7E"/>
    <w:rsid w:val="0F9C19B1"/>
    <w:rsid w:val="0FA1B044"/>
    <w:rsid w:val="0FA57F34"/>
    <w:rsid w:val="0FB63B5F"/>
    <w:rsid w:val="0FC2F87E"/>
    <w:rsid w:val="0FD02AD9"/>
    <w:rsid w:val="0FD92A07"/>
    <w:rsid w:val="0FE1178D"/>
    <w:rsid w:val="108451AD"/>
    <w:rsid w:val="10B3C49D"/>
    <w:rsid w:val="10D51CA0"/>
    <w:rsid w:val="10EE2DC6"/>
    <w:rsid w:val="11B1A61A"/>
    <w:rsid w:val="11D665C2"/>
    <w:rsid w:val="11FFB1D7"/>
    <w:rsid w:val="1242CC92"/>
    <w:rsid w:val="1307CB9B"/>
    <w:rsid w:val="13723623"/>
    <w:rsid w:val="13A303E7"/>
    <w:rsid w:val="13DCB44C"/>
    <w:rsid w:val="14048DBC"/>
    <w:rsid w:val="148AA46B"/>
    <w:rsid w:val="14CBF53D"/>
    <w:rsid w:val="150E0684"/>
    <w:rsid w:val="153CD8E0"/>
    <w:rsid w:val="1556013D"/>
    <w:rsid w:val="156F5B70"/>
    <w:rsid w:val="157D6F75"/>
    <w:rsid w:val="15A19EC2"/>
    <w:rsid w:val="15A77CCB"/>
    <w:rsid w:val="15B9B4BC"/>
    <w:rsid w:val="160D0603"/>
    <w:rsid w:val="1638C666"/>
    <w:rsid w:val="16501C85"/>
    <w:rsid w:val="16505911"/>
    <w:rsid w:val="16C8B6C0"/>
    <w:rsid w:val="1714200E"/>
    <w:rsid w:val="1726B7D1"/>
    <w:rsid w:val="1779D1D6"/>
    <w:rsid w:val="179399CC"/>
    <w:rsid w:val="17969519"/>
    <w:rsid w:val="17A99CBA"/>
    <w:rsid w:val="17DE7AB3"/>
    <w:rsid w:val="1810A46D"/>
    <w:rsid w:val="187479A2"/>
    <w:rsid w:val="1946C1CD"/>
    <w:rsid w:val="1948928A"/>
    <w:rsid w:val="197A4B14"/>
    <w:rsid w:val="1987F9D3"/>
    <w:rsid w:val="199BC5DC"/>
    <w:rsid w:val="19AC74CE"/>
    <w:rsid w:val="19F4A1B9"/>
    <w:rsid w:val="1A0A1678"/>
    <w:rsid w:val="1A0B5850"/>
    <w:rsid w:val="1B161B75"/>
    <w:rsid w:val="1B1843A0"/>
    <w:rsid w:val="1B196F69"/>
    <w:rsid w:val="1B9360C5"/>
    <w:rsid w:val="1BA5E6D9"/>
    <w:rsid w:val="1BC542C1"/>
    <w:rsid w:val="1C02D735"/>
    <w:rsid w:val="1C0F9FA1"/>
    <w:rsid w:val="1C251529"/>
    <w:rsid w:val="1C5F4FF7"/>
    <w:rsid w:val="1D93884A"/>
    <w:rsid w:val="1DCE7736"/>
    <w:rsid w:val="1E1FCCEB"/>
    <w:rsid w:val="1E5B3FD9"/>
    <w:rsid w:val="1E5B6AF6"/>
    <w:rsid w:val="1E7F5DB7"/>
    <w:rsid w:val="1E970A7D"/>
    <w:rsid w:val="1EEDD5EA"/>
    <w:rsid w:val="1F16B888"/>
    <w:rsid w:val="1F4EF15D"/>
    <w:rsid w:val="1FD3109A"/>
    <w:rsid w:val="1FD97981"/>
    <w:rsid w:val="201B2E18"/>
    <w:rsid w:val="208A811E"/>
    <w:rsid w:val="20933594"/>
    <w:rsid w:val="20BFD156"/>
    <w:rsid w:val="20F77DA4"/>
    <w:rsid w:val="20FAFC40"/>
    <w:rsid w:val="2132A6AB"/>
    <w:rsid w:val="216B96EF"/>
    <w:rsid w:val="218C76D7"/>
    <w:rsid w:val="2204C062"/>
    <w:rsid w:val="22691B76"/>
    <w:rsid w:val="22934E05"/>
    <w:rsid w:val="22A815AC"/>
    <w:rsid w:val="233CE64A"/>
    <w:rsid w:val="236421B1"/>
    <w:rsid w:val="238819A0"/>
    <w:rsid w:val="238A10A5"/>
    <w:rsid w:val="23DA03BF"/>
    <w:rsid w:val="242A50C6"/>
    <w:rsid w:val="247089C6"/>
    <w:rsid w:val="24D8B6AB"/>
    <w:rsid w:val="258B671A"/>
    <w:rsid w:val="268AF7D6"/>
    <w:rsid w:val="2762BA16"/>
    <w:rsid w:val="27760A2D"/>
    <w:rsid w:val="281E3BCB"/>
    <w:rsid w:val="285AD989"/>
    <w:rsid w:val="28829871"/>
    <w:rsid w:val="288C5767"/>
    <w:rsid w:val="28BF349D"/>
    <w:rsid w:val="2911DA8E"/>
    <w:rsid w:val="2940960C"/>
    <w:rsid w:val="29B9D72C"/>
    <w:rsid w:val="2A20288D"/>
    <w:rsid w:val="2A4D22BE"/>
    <w:rsid w:val="2A640241"/>
    <w:rsid w:val="2A90AAB3"/>
    <w:rsid w:val="2B13FD35"/>
    <w:rsid w:val="2B7BFA2D"/>
    <w:rsid w:val="2BB92DEA"/>
    <w:rsid w:val="2BC3F829"/>
    <w:rsid w:val="2BD5214B"/>
    <w:rsid w:val="2BFC3075"/>
    <w:rsid w:val="2C070347"/>
    <w:rsid w:val="2C0C9B0E"/>
    <w:rsid w:val="2C2D3D02"/>
    <w:rsid w:val="2C4946C0"/>
    <w:rsid w:val="2D019EA6"/>
    <w:rsid w:val="2D06AE78"/>
    <w:rsid w:val="2D12D2E9"/>
    <w:rsid w:val="2D30F2EB"/>
    <w:rsid w:val="2D901A27"/>
    <w:rsid w:val="2DA86B6F"/>
    <w:rsid w:val="2DDEF6DA"/>
    <w:rsid w:val="2E1CC858"/>
    <w:rsid w:val="2E24BB90"/>
    <w:rsid w:val="2E39570B"/>
    <w:rsid w:val="2E4234DA"/>
    <w:rsid w:val="2E4C542D"/>
    <w:rsid w:val="2E4F6735"/>
    <w:rsid w:val="2E84CEE4"/>
    <w:rsid w:val="2E9405EA"/>
    <w:rsid w:val="2EE862D6"/>
    <w:rsid w:val="2EF694FD"/>
    <w:rsid w:val="2EF744A2"/>
    <w:rsid w:val="30014BF0"/>
    <w:rsid w:val="30393F68"/>
    <w:rsid w:val="307EEE33"/>
    <w:rsid w:val="30852260"/>
    <w:rsid w:val="30A8926E"/>
    <w:rsid w:val="30E7F9B7"/>
    <w:rsid w:val="31259D0F"/>
    <w:rsid w:val="3141778B"/>
    <w:rsid w:val="3204CB6F"/>
    <w:rsid w:val="322B3A72"/>
    <w:rsid w:val="3239368D"/>
    <w:rsid w:val="326AA1BB"/>
    <w:rsid w:val="32CAB988"/>
    <w:rsid w:val="33B10127"/>
    <w:rsid w:val="33BCC322"/>
    <w:rsid w:val="33CF0A0E"/>
    <w:rsid w:val="3412D20D"/>
    <w:rsid w:val="344D2FB6"/>
    <w:rsid w:val="348C09DC"/>
    <w:rsid w:val="35265494"/>
    <w:rsid w:val="353C6C31"/>
    <w:rsid w:val="354CD188"/>
    <w:rsid w:val="356FEFDA"/>
    <w:rsid w:val="35DEF40B"/>
    <w:rsid w:val="36295646"/>
    <w:rsid w:val="371B2436"/>
    <w:rsid w:val="37C3E321"/>
    <w:rsid w:val="37E14566"/>
    <w:rsid w:val="3829A93C"/>
    <w:rsid w:val="384253B1"/>
    <w:rsid w:val="3877F294"/>
    <w:rsid w:val="3884FE8B"/>
    <w:rsid w:val="388F451C"/>
    <w:rsid w:val="38A6446F"/>
    <w:rsid w:val="38C80A0B"/>
    <w:rsid w:val="38CD1AD3"/>
    <w:rsid w:val="3934F97F"/>
    <w:rsid w:val="3960F708"/>
    <w:rsid w:val="3AD0C9E0"/>
    <w:rsid w:val="3B284F8F"/>
    <w:rsid w:val="3B470697"/>
    <w:rsid w:val="3BBC9F4D"/>
    <w:rsid w:val="3BEBCEF8"/>
    <w:rsid w:val="3BEE5F4D"/>
    <w:rsid w:val="3C04BB95"/>
    <w:rsid w:val="3C325D58"/>
    <w:rsid w:val="3CC5DFAB"/>
    <w:rsid w:val="3D07DA9D"/>
    <w:rsid w:val="3D0B79D9"/>
    <w:rsid w:val="3D2196C2"/>
    <w:rsid w:val="3D4A7D0B"/>
    <w:rsid w:val="3D6D1246"/>
    <w:rsid w:val="3D871576"/>
    <w:rsid w:val="3E21B14B"/>
    <w:rsid w:val="3E22B024"/>
    <w:rsid w:val="3E657EFC"/>
    <w:rsid w:val="3E935FD6"/>
    <w:rsid w:val="3FAD33CD"/>
    <w:rsid w:val="3FBD81AC"/>
    <w:rsid w:val="401D9AB2"/>
    <w:rsid w:val="404DE79B"/>
    <w:rsid w:val="404E228D"/>
    <w:rsid w:val="40538652"/>
    <w:rsid w:val="413BB16C"/>
    <w:rsid w:val="4141E580"/>
    <w:rsid w:val="416EFF4F"/>
    <w:rsid w:val="41B96B13"/>
    <w:rsid w:val="423D6448"/>
    <w:rsid w:val="42494BC2"/>
    <w:rsid w:val="42B5DC71"/>
    <w:rsid w:val="43192DCE"/>
    <w:rsid w:val="4335212F"/>
    <w:rsid w:val="4473522E"/>
    <w:rsid w:val="44895060"/>
    <w:rsid w:val="448F97BB"/>
    <w:rsid w:val="449BC779"/>
    <w:rsid w:val="44AA1B2C"/>
    <w:rsid w:val="44B9DCB4"/>
    <w:rsid w:val="44BB7425"/>
    <w:rsid w:val="4526F775"/>
    <w:rsid w:val="45DB6D7B"/>
    <w:rsid w:val="45ED4833"/>
    <w:rsid w:val="45F9A485"/>
    <w:rsid w:val="4642A343"/>
    <w:rsid w:val="465A14CF"/>
    <w:rsid w:val="466CC1F1"/>
    <w:rsid w:val="46CAD34C"/>
    <w:rsid w:val="46E6D360"/>
    <w:rsid w:val="479E4F1E"/>
    <w:rsid w:val="47BFD268"/>
    <w:rsid w:val="47E4E31C"/>
    <w:rsid w:val="47ECC68B"/>
    <w:rsid w:val="4807B77F"/>
    <w:rsid w:val="4821BAAF"/>
    <w:rsid w:val="491C6F8A"/>
    <w:rsid w:val="49210354"/>
    <w:rsid w:val="492BA690"/>
    <w:rsid w:val="493A1F7F"/>
    <w:rsid w:val="497A1134"/>
    <w:rsid w:val="49824027"/>
    <w:rsid w:val="49886F52"/>
    <w:rsid w:val="49BD8B10"/>
    <w:rsid w:val="49EBD5A4"/>
    <w:rsid w:val="4A7ABAB5"/>
    <w:rsid w:val="4A7D303C"/>
    <w:rsid w:val="4A93C4F0"/>
    <w:rsid w:val="4AD0E00E"/>
    <w:rsid w:val="4B195CB0"/>
    <w:rsid w:val="4B1BD3DD"/>
    <w:rsid w:val="4B1DE4E7"/>
    <w:rsid w:val="4B4B1CAB"/>
    <w:rsid w:val="4C58A416"/>
    <w:rsid w:val="4C5CC4EC"/>
    <w:rsid w:val="4CDC0375"/>
    <w:rsid w:val="4D1153AD"/>
    <w:rsid w:val="4D2BDCB4"/>
    <w:rsid w:val="4D8812A4"/>
    <w:rsid w:val="4D93F0E9"/>
    <w:rsid w:val="4D974064"/>
    <w:rsid w:val="4DBD1444"/>
    <w:rsid w:val="4E4996DA"/>
    <w:rsid w:val="4F23F599"/>
    <w:rsid w:val="4F2B1F0E"/>
    <w:rsid w:val="4F71DC09"/>
    <w:rsid w:val="4F9044D8"/>
    <w:rsid w:val="4FEF4500"/>
    <w:rsid w:val="4FF7736D"/>
    <w:rsid w:val="5062D59E"/>
    <w:rsid w:val="50990656"/>
    <w:rsid w:val="50C0F6EC"/>
    <w:rsid w:val="50C2C458"/>
    <w:rsid w:val="50C452F0"/>
    <w:rsid w:val="516FDD38"/>
    <w:rsid w:val="519B6EBD"/>
    <w:rsid w:val="51AF7498"/>
    <w:rsid w:val="51C6CD71"/>
    <w:rsid w:val="5253A03F"/>
    <w:rsid w:val="5290546E"/>
    <w:rsid w:val="529B7C93"/>
    <w:rsid w:val="5302E5DF"/>
    <w:rsid w:val="5320422C"/>
    <w:rsid w:val="534E953D"/>
    <w:rsid w:val="53567E8D"/>
    <w:rsid w:val="53A3D49F"/>
    <w:rsid w:val="53E5E0CE"/>
    <w:rsid w:val="53EF70A0"/>
    <w:rsid w:val="541563B1"/>
    <w:rsid w:val="54374CF4"/>
    <w:rsid w:val="54892681"/>
    <w:rsid w:val="54C2F766"/>
    <w:rsid w:val="54EA659E"/>
    <w:rsid w:val="54F24EEE"/>
    <w:rsid w:val="55045FA8"/>
    <w:rsid w:val="5567BAE1"/>
    <w:rsid w:val="558B4101"/>
    <w:rsid w:val="55B086CE"/>
    <w:rsid w:val="56B1304F"/>
    <w:rsid w:val="56EAEBEB"/>
    <w:rsid w:val="57271162"/>
    <w:rsid w:val="5737CAA9"/>
    <w:rsid w:val="57E6A4E1"/>
    <w:rsid w:val="57EC52A9"/>
    <w:rsid w:val="5813F17E"/>
    <w:rsid w:val="58227F5A"/>
    <w:rsid w:val="587745C2"/>
    <w:rsid w:val="589F5BA3"/>
    <w:rsid w:val="58A835DB"/>
    <w:rsid w:val="58C2E1C3"/>
    <w:rsid w:val="58CAB71C"/>
    <w:rsid w:val="58D27A4E"/>
    <w:rsid w:val="59329354"/>
    <w:rsid w:val="595830CF"/>
    <w:rsid w:val="59827542"/>
    <w:rsid w:val="5A228CAD"/>
    <w:rsid w:val="5A552252"/>
    <w:rsid w:val="5A66877D"/>
    <w:rsid w:val="5AA78B1D"/>
    <w:rsid w:val="5B2ED6DD"/>
    <w:rsid w:val="5B39E52D"/>
    <w:rsid w:val="5B425103"/>
    <w:rsid w:val="5B8B3D2A"/>
    <w:rsid w:val="5BE95044"/>
    <w:rsid w:val="5C61A7AA"/>
    <w:rsid w:val="5C7B34AE"/>
    <w:rsid w:val="5C7BD25B"/>
    <w:rsid w:val="5CCFF317"/>
    <w:rsid w:val="5CDE2164"/>
    <w:rsid w:val="5CFDE3B5"/>
    <w:rsid w:val="5D3B6D5F"/>
    <w:rsid w:val="5D4D4817"/>
    <w:rsid w:val="5D598AC0"/>
    <w:rsid w:val="5DDAF49B"/>
    <w:rsid w:val="5DFD780B"/>
    <w:rsid w:val="5E3AC703"/>
    <w:rsid w:val="5E99356A"/>
    <w:rsid w:val="5E99B416"/>
    <w:rsid w:val="5EE185FC"/>
    <w:rsid w:val="6015C226"/>
    <w:rsid w:val="602D1845"/>
    <w:rsid w:val="60DD8C33"/>
    <w:rsid w:val="6134E3CD"/>
    <w:rsid w:val="617C9CE7"/>
    <w:rsid w:val="61A1AB67"/>
    <w:rsid w:val="61A926B1"/>
    <w:rsid w:val="6308A906"/>
    <w:rsid w:val="63216185"/>
    <w:rsid w:val="632689B1"/>
    <w:rsid w:val="633AB081"/>
    <w:rsid w:val="6344F712"/>
    <w:rsid w:val="634D62E8"/>
    <w:rsid w:val="644A361F"/>
    <w:rsid w:val="64B93862"/>
    <w:rsid w:val="64E108B6"/>
    <w:rsid w:val="64EFCD3D"/>
    <w:rsid w:val="65464A44"/>
    <w:rsid w:val="65681724"/>
    <w:rsid w:val="659FC27F"/>
    <w:rsid w:val="66402D7E"/>
    <w:rsid w:val="6661B743"/>
    <w:rsid w:val="668503AA"/>
    <w:rsid w:val="6697C46B"/>
    <w:rsid w:val="66C735F7"/>
    <w:rsid w:val="66F044BC"/>
    <w:rsid w:val="671CE18A"/>
    <w:rsid w:val="674D3518"/>
    <w:rsid w:val="67FD87A4"/>
    <w:rsid w:val="6808B6F7"/>
    <w:rsid w:val="68455323"/>
    <w:rsid w:val="68A0A9B0"/>
    <w:rsid w:val="68BC842C"/>
    <w:rsid w:val="68EA1DFB"/>
    <w:rsid w:val="691DA742"/>
    <w:rsid w:val="69595CF4"/>
    <w:rsid w:val="697FD810"/>
    <w:rsid w:val="69A4DD31"/>
    <w:rsid w:val="6A4366A3"/>
    <w:rsid w:val="6A4B1EAF"/>
    <w:rsid w:val="6B40AD92"/>
    <w:rsid w:val="6B45C266"/>
    <w:rsid w:val="6B589B6C"/>
    <w:rsid w:val="6B74F211"/>
    <w:rsid w:val="6BE9E8B7"/>
    <w:rsid w:val="6C27B985"/>
    <w:rsid w:val="6C5BA680"/>
    <w:rsid w:val="6C6F1D09"/>
    <w:rsid w:val="6CE192C7"/>
    <w:rsid w:val="6D1086B2"/>
    <w:rsid w:val="6D5AF276"/>
    <w:rsid w:val="6DA331F5"/>
    <w:rsid w:val="6DDE67E7"/>
    <w:rsid w:val="6E0C8739"/>
    <w:rsid w:val="6E7E804D"/>
    <w:rsid w:val="6F0FEB34"/>
    <w:rsid w:val="6F284948"/>
    <w:rsid w:val="6F4996C4"/>
    <w:rsid w:val="6FD745A6"/>
    <w:rsid w:val="702EB0F4"/>
    <w:rsid w:val="704A3044"/>
    <w:rsid w:val="7054EFE0"/>
    <w:rsid w:val="70AF37FD"/>
    <w:rsid w:val="70BC5DBB"/>
    <w:rsid w:val="7159EDAA"/>
    <w:rsid w:val="71828C91"/>
    <w:rsid w:val="71958D31"/>
    <w:rsid w:val="71FE620A"/>
    <w:rsid w:val="721AA84A"/>
    <w:rsid w:val="727C4E82"/>
    <w:rsid w:val="72A51BEB"/>
    <w:rsid w:val="742FF2FB"/>
    <w:rsid w:val="74BA2D53"/>
    <w:rsid w:val="74FE2823"/>
    <w:rsid w:val="751CDDB3"/>
    <w:rsid w:val="75D3C27E"/>
    <w:rsid w:val="762D5ECD"/>
    <w:rsid w:val="7655FDB4"/>
    <w:rsid w:val="7689AA78"/>
    <w:rsid w:val="76D09155"/>
    <w:rsid w:val="76FE3318"/>
    <w:rsid w:val="7701D4BC"/>
    <w:rsid w:val="775C99AD"/>
    <w:rsid w:val="776D5634"/>
    <w:rsid w:val="77E1031C"/>
    <w:rsid w:val="78729541"/>
    <w:rsid w:val="789A0379"/>
    <w:rsid w:val="78A592A3"/>
    <w:rsid w:val="78ED1430"/>
    <w:rsid w:val="79D1FC15"/>
    <w:rsid w:val="79FF34D4"/>
    <w:rsid w:val="7A5F12F9"/>
    <w:rsid w:val="7A6AD2C3"/>
    <w:rsid w:val="7AAD62CC"/>
    <w:rsid w:val="7ACCA671"/>
    <w:rsid w:val="7B443563"/>
    <w:rsid w:val="7BD8C71C"/>
    <w:rsid w:val="7C19AB8E"/>
    <w:rsid w:val="7C311619"/>
    <w:rsid w:val="7C34E955"/>
    <w:rsid w:val="7C39510F"/>
    <w:rsid w:val="7C52A983"/>
    <w:rsid w:val="7C60894C"/>
    <w:rsid w:val="7C6DB245"/>
    <w:rsid w:val="7CC05836"/>
    <w:rsid w:val="7CCD116A"/>
    <w:rsid w:val="7D2570F4"/>
    <w:rsid w:val="7DA4BA58"/>
    <w:rsid w:val="7EEF234F"/>
    <w:rsid w:val="7EF01CA0"/>
    <w:rsid w:val="7F97C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A7576"/>
  <w15:chartTrackingRefBased/>
  <w15:docId w15:val="{300B0BE1-3214-444E-BB3D-B04969C7B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23177"/>
    <w:rPr>
      <w:sz w:val="16"/>
      <w:szCs w:val="16"/>
    </w:rPr>
  </w:style>
  <w:style w:type="paragraph" w:styleId="CommentText">
    <w:name w:val="annotation text"/>
    <w:basedOn w:val="Normal"/>
    <w:link w:val="CommentTextChar"/>
    <w:uiPriority w:val="99"/>
    <w:unhideWhenUsed/>
    <w:rsid w:val="00C23177"/>
    <w:pPr>
      <w:spacing w:line="240" w:lineRule="auto"/>
    </w:pPr>
    <w:rPr>
      <w:sz w:val="20"/>
      <w:szCs w:val="20"/>
    </w:rPr>
  </w:style>
  <w:style w:type="character" w:customStyle="1" w:styleId="CommentTextChar">
    <w:name w:val="Comment Text Char"/>
    <w:basedOn w:val="DefaultParagraphFont"/>
    <w:link w:val="CommentText"/>
    <w:uiPriority w:val="99"/>
    <w:rsid w:val="00C23177"/>
    <w:rPr>
      <w:sz w:val="20"/>
      <w:szCs w:val="20"/>
    </w:rPr>
  </w:style>
  <w:style w:type="paragraph" w:styleId="CommentSubject">
    <w:name w:val="annotation subject"/>
    <w:basedOn w:val="CommentText"/>
    <w:next w:val="CommentText"/>
    <w:link w:val="CommentSubjectChar"/>
    <w:uiPriority w:val="99"/>
    <w:semiHidden/>
    <w:unhideWhenUsed/>
    <w:rsid w:val="00C23177"/>
    <w:rPr>
      <w:b/>
      <w:bCs/>
    </w:rPr>
  </w:style>
  <w:style w:type="character" w:customStyle="1" w:styleId="CommentSubjectChar">
    <w:name w:val="Comment Subject Char"/>
    <w:basedOn w:val="CommentTextChar"/>
    <w:link w:val="CommentSubject"/>
    <w:uiPriority w:val="99"/>
    <w:semiHidden/>
    <w:rsid w:val="00C23177"/>
    <w:rPr>
      <w:b/>
      <w:bCs/>
      <w:sz w:val="20"/>
      <w:szCs w:val="20"/>
    </w:rPr>
  </w:style>
  <w:style w:type="paragraph" w:styleId="Revision">
    <w:name w:val="Revision"/>
    <w:hidden/>
    <w:uiPriority w:val="99"/>
    <w:semiHidden/>
    <w:rsid w:val="004A5D52"/>
    <w:pPr>
      <w:spacing w:after="0" w:line="240" w:lineRule="auto"/>
    </w:pPr>
  </w:style>
  <w:style w:type="character" w:styleId="UnresolvedMention">
    <w:name w:val="Unresolved Mention"/>
    <w:basedOn w:val="DefaultParagraphFont"/>
    <w:uiPriority w:val="99"/>
    <w:semiHidden/>
    <w:unhideWhenUsed/>
    <w:rsid w:val="00B72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hr-irsc.gc.ca/e/48642.html" TargetMode="External"/><Relationship Id="rId18" Type="http://schemas.openxmlformats.org/officeDocument/2006/relationships/hyperlink" Target="https://egale.ca/awareness/terms-and-concepts-updated/" TargetMode="External"/><Relationship Id="rId26" Type="http://schemas.openxmlformats.org/officeDocument/2006/relationships/hyperlink" Target="https://www.queermcgill.org/" TargetMode="External"/><Relationship Id="rId3" Type="http://schemas.openxmlformats.org/officeDocument/2006/relationships/customXml" Target="../customXml/item3.xml"/><Relationship Id="rId21" Type="http://schemas.openxmlformats.org/officeDocument/2006/relationships/hyperlink" Target="https://www.merriam-webster.com/dictionary/pronoun" TargetMode="External"/><Relationship Id="rId7" Type="http://schemas.openxmlformats.org/officeDocument/2006/relationships/webSettings" Target="webSettings.xml"/><Relationship Id="rId12" Type="http://schemas.openxmlformats.org/officeDocument/2006/relationships/hyperlink" Target="https://egale.ca/awareness/terms-and-concepts-updated/" TargetMode="External"/><Relationship Id="rId17" Type="http://schemas.openxmlformats.org/officeDocument/2006/relationships/hyperlink" Target="https://egale.ca/awareness/terms-and-concepts-updated/" TargetMode="External"/><Relationship Id="rId25" Type="http://schemas.openxmlformats.org/officeDocument/2006/relationships/hyperlink" Target="https://www.mcgill.ca/student-records/personal-information/addres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e519.org/education-training/glossary" TargetMode="External"/><Relationship Id="rId20" Type="http://schemas.openxmlformats.org/officeDocument/2006/relationships/hyperlink" Target="https://www.merriam-webster.com/legal/legal%20name" TargetMode="External"/><Relationship Id="rId29" Type="http://schemas.openxmlformats.org/officeDocument/2006/relationships/hyperlink" Target="https://lgbtqiahealtheducation.org/wp-content/uploads/2016/12/Affirmative-Care-for-Transgender-and-Gender-Non-conforming-People-Best-Practices-for-Front-line-Health-Care-Staff.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24" Type="http://schemas.openxmlformats.org/officeDocument/2006/relationships/hyperlink" Target="https://www.mcgill.ca/equity/resources/gender-sexuality" TargetMode="External"/><Relationship Id="rId32"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the519.org/education-training/glossary" TargetMode="External"/><Relationship Id="rId23" Type="http://schemas.openxmlformats.org/officeDocument/2006/relationships/hyperlink" Target="https://www.mcgill.ca/equity/resources/gender-sexuality/gender-inclusive-washrooms" TargetMode="External"/><Relationship Id="rId28" Type="http://schemas.openxmlformats.org/officeDocument/2006/relationships/hyperlink" Target="https://mypronouns.org" TargetMode="External"/><Relationship Id="rId10" Type="http://schemas.microsoft.com/office/2016/09/relationships/commentsIds" Target="commentsIds.xml"/><Relationship Id="rId19" Type="http://schemas.openxmlformats.org/officeDocument/2006/relationships/hyperlink" Target="https://www.merriam-webster.com/dictionary/name" TargetMode="External"/><Relationship Id="rId31" Type="http://schemas.openxmlformats.org/officeDocument/2006/relationships/fontTable" Target="fontTable.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hyperlink" Target="https://www.the519.org/education-training/glossary" TargetMode="External"/><Relationship Id="rId22" Type="http://schemas.openxmlformats.org/officeDocument/2006/relationships/hyperlink" Target="https://www.merriam-webster.com/dictionary/prefix" TargetMode="External"/><Relationship Id="rId27" Type="http://schemas.openxmlformats.org/officeDocument/2006/relationships/hyperlink" Target="https://www.mcgill.ca/queerequity/" TargetMode="External"/><Relationship Id="rId30" Type="http://schemas.openxmlformats.org/officeDocument/2006/relationships/hyperlink" Target="https://www.the519.org/education-training/training-resources/our-resources/creating-authentic-spaces" TargetMode="External"/><Relationship Id="rId8"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E914BCFB7FD429C7E105172815E9A" ma:contentTypeVersion="12" ma:contentTypeDescription="Create a new document." ma:contentTypeScope="" ma:versionID="b81b76ccc08944b5957e43fefb831975">
  <xsd:schema xmlns:xsd="http://www.w3.org/2001/XMLSchema" xmlns:xs="http://www.w3.org/2001/XMLSchema" xmlns:p="http://schemas.microsoft.com/office/2006/metadata/properties" xmlns:ns2="5c4f2f5a-35ac-4f55-aefa-a1a36eaa27a9" xmlns:ns3="d53cc8e4-12a0-4d0a-b8c9-07caf5b511f5" targetNamespace="http://schemas.microsoft.com/office/2006/metadata/properties" ma:root="true" ma:fieldsID="b82d90d29f7f99bb920359d25709f87e" ns2:_="" ns3:_="">
    <xsd:import namespace="5c4f2f5a-35ac-4f55-aefa-a1a36eaa27a9"/>
    <xsd:import namespace="d53cc8e4-12a0-4d0a-b8c9-07caf5b511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f2f5a-35ac-4f55-aefa-a1a36eaa2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3cc8e4-12a0-4d0a-b8c9-07caf5b511f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F5355-87B1-433E-9C4A-63A7B02951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338F2C-E66A-447B-81E6-9D5A94905DD6}">
  <ds:schemaRefs>
    <ds:schemaRef ds:uri="http://schemas.microsoft.com/sharepoint/v3/contenttype/forms"/>
  </ds:schemaRefs>
</ds:datastoreItem>
</file>

<file path=customXml/itemProps3.xml><?xml version="1.0" encoding="utf-8"?>
<ds:datastoreItem xmlns:ds="http://schemas.openxmlformats.org/officeDocument/2006/customXml" ds:itemID="{D65C576F-622F-4B22-B7DC-4909FB718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f2f5a-35ac-4f55-aefa-a1a36eaa27a9"/>
    <ds:schemaRef ds:uri="d53cc8e4-12a0-4d0a-b8c9-07caf5b511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1885</Words>
  <Characters>10745</Characters>
  <Application>Microsoft Office Word</Application>
  <DocSecurity>0</DocSecurity>
  <Lines>89</Lines>
  <Paragraphs>25</Paragraphs>
  <ScaleCrop>false</ScaleCrop>
  <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Clegg</dc:creator>
  <cp:keywords/>
  <dc:description/>
  <cp:lastModifiedBy>Andrea Clegg</cp:lastModifiedBy>
  <cp:revision>2</cp:revision>
  <dcterms:created xsi:type="dcterms:W3CDTF">2022-12-16T16:45:00Z</dcterms:created>
  <dcterms:modified xsi:type="dcterms:W3CDTF">2022-12-16T16:45:00Z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0x010100A2CE914BCFB7FD429C7E105172815E9A</vt:lpwstr>
  </property>
</Properties>
</file>