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F118" w14:textId="07700931" w:rsidR="008D5839" w:rsidRPr="00741CAA" w:rsidRDefault="00E86611" w:rsidP="00E86611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                             </w:t>
      </w:r>
      <w:r w:rsidR="008D5839" w:rsidRPr="00741CAA">
        <w:rPr>
          <w:rFonts w:ascii="Times" w:hAnsi="Times" w:cs="Times"/>
          <w:b/>
          <w:bCs/>
          <w:sz w:val="22"/>
          <w:szCs w:val="22"/>
        </w:rPr>
        <w:t xml:space="preserve">TOMLINSON PROJECT in UNIVERSITY LEVEL SCIENCE </w:t>
      </w:r>
      <w:r w:rsidR="008D5839">
        <w:rPr>
          <w:rFonts w:ascii="Times" w:hAnsi="Times" w:cs="Times"/>
          <w:b/>
          <w:bCs/>
          <w:sz w:val="22"/>
          <w:szCs w:val="22"/>
        </w:rPr>
        <w:t>EDUCATION</w:t>
      </w:r>
      <w:r w:rsidR="008D5839" w:rsidRPr="00741CAA">
        <w:rPr>
          <w:rFonts w:ascii="Times" w:hAnsi="Times" w:cs="Times"/>
          <w:b/>
          <w:bCs/>
          <w:sz w:val="22"/>
          <w:szCs w:val="22"/>
        </w:rPr>
        <w:t xml:space="preserve"> (T-PULSE)</w:t>
      </w:r>
    </w:p>
    <w:p w14:paraId="47650EFE" w14:textId="77777777" w:rsidR="008D5839" w:rsidRPr="0000619C" w:rsidRDefault="008D5839" w:rsidP="00A475D6">
      <w:pPr>
        <w:widowControl w:val="0"/>
        <w:autoSpaceDE w:val="0"/>
        <w:autoSpaceDN w:val="0"/>
        <w:adjustRightInd w:val="0"/>
        <w:ind w:left="-450" w:right="-540"/>
        <w:jc w:val="center"/>
        <w:rPr>
          <w:rFonts w:ascii="Times" w:hAnsi="Times" w:cs="Times"/>
          <w:b/>
          <w:bCs/>
          <w:sz w:val="6"/>
          <w:szCs w:val="6"/>
        </w:rPr>
      </w:pPr>
    </w:p>
    <w:p w14:paraId="0AFD07FC" w14:textId="77777777" w:rsidR="008D5839" w:rsidRPr="00741CAA" w:rsidRDefault="008D5839" w:rsidP="00A475D6">
      <w:pPr>
        <w:widowControl w:val="0"/>
        <w:autoSpaceDE w:val="0"/>
        <w:autoSpaceDN w:val="0"/>
        <w:adjustRightInd w:val="0"/>
        <w:ind w:left="-450" w:right="-540"/>
        <w:jc w:val="center"/>
        <w:rPr>
          <w:rFonts w:ascii="Times" w:hAnsi="Times" w:cs="Times"/>
          <w:b/>
          <w:bCs/>
          <w:sz w:val="28"/>
          <w:szCs w:val="28"/>
        </w:rPr>
      </w:pPr>
      <w:r w:rsidRPr="00741CAA">
        <w:rPr>
          <w:rFonts w:ascii="Times" w:hAnsi="Times" w:cs="Times"/>
          <w:b/>
          <w:bCs/>
          <w:sz w:val="28"/>
          <w:szCs w:val="28"/>
        </w:rPr>
        <w:t>TOMLINSON TEACHING PROJECT</w:t>
      </w:r>
    </w:p>
    <w:p w14:paraId="2827FCA1" w14:textId="77777777" w:rsidR="008D5839" w:rsidRPr="0000619C" w:rsidRDefault="008D5839" w:rsidP="00A475D6">
      <w:pPr>
        <w:widowControl w:val="0"/>
        <w:autoSpaceDE w:val="0"/>
        <w:autoSpaceDN w:val="0"/>
        <w:adjustRightInd w:val="0"/>
        <w:ind w:left="-450" w:right="-540"/>
        <w:jc w:val="center"/>
        <w:rPr>
          <w:rFonts w:ascii="Times" w:hAnsi="Times" w:cs="Times"/>
          <w:b/>
          <w:bCs/>
          <w:sz w:val="8"/>
          <w:szCs w:val="8"/>
        </w:rPr>
      </w:pPr>
    </w:p>
    <w:p w14:paraId="21137B2A" w14:textId="77777777" w:rsidR="008D5839" w:rsidRPr="00BA1AAE" w:rsidRDefault="008D5839" w:rsidP="00A475D6">
      <w:pPr>
        <w:widowControl w:val="0"/>
        <w:autoSpaceDE w:val="0"/>
        <w:autoSpaceDN w:val="0"/>
        <w:adjustRightInd w:val="0"/>
        <w:ind w:left="-450" w:right="-540"/>
        <w:jc w:val="center"/>
        <w:rPr>
          <w:rFonts w:ascii="Times" w:hAnsi="Times" w:cs="Times"/>
          <w:sz w:val="32"/>
        </w:rPr>
      </w:pPr>
      <w:r w:rsidRPr="00BA1AAE">
        <w:rPr>
          <w:rFonts w:ascii="Times" w:hAnsi="Times" w:cs="Times"/>
          <w:b/>
          <w:bCs/>
          <w:color w:val="FF0000"/>
          <w:sz w:val="32"/>
        </w:rPr>
        <w:t>T</w:t>
      </w:r>
      <w:r w:rsidRPr="00BA1AAE">
        <w:rPr>
          <w:rFonts w:ascii="Times" w:hAnsi="Times" w:cs="Times"/>
          <w:b/>
          <w:bCs/>
          <w:sz w:val="32"/>
        </w:rPr>
        <w:t xml:space="preserve">omlinson </w:t>
      </w:r>
      <w:r w:rsidRPr="00BA1AAE">
        <w:rPr>
          <w:rFonts w:ascii="Times" w:hAnsi="Times" w:cs="Times"/>
          <w:b/>
          <w:bCs/>
          <w:color w:val="FF0000"/>
          <w:sz w:val="32"/>
        </w:rPr>
        <w:t>E</w:t>
      </w:r>
      <w:r w:rsidRPr="00BA1AAE">
        <w:rPr>
          <w:rFonts w:ascii="Times" w:hAnsi="Times" w:cs="Times"/>
          <w:b/>
          <w:bCs/>
          <w:sz w:val="32"/>
        </w:rPr>
        <w:t xml:space="preserve">ngagement </w:t>
      </w:r>
      <w:r w:rsidRPr="00BA1AAE">
        <w:rPr>
          <w:rFonts w:ascii="Times" w:hAnsi="Times" w:cs="Times"/>
          <w:b/>
          <w:bCs/>
          <w:color w:val="FF0000"/>
          <w:sz w:val="32"/>
        </w:rPr>
        <w:t>A</w:t>
      </w:r>
      <w:r w:rsidRPr="00BA1AAE">
        <w:rPr>
          <w:rFonts w:ascii="Times" w:hAnsi="Times" w:cs="Times"/>
          <w:b/>
          <w:bCs/>
          <w:sz w:val="32"/>
        </w:rPr>
        <w:t xml:space="preserve">ward for </w:t>
      </w:r>
      <w:r w:rsidRPr="00BA1AAE">
        <w:rPr>
          <w:rFonts w:ascii="Times" w:hAnsi="Times" w:cs="Times"/>
          <w:b/>
          <w:bCs/>
          <w:color w:val="FF0000"/>
          <w:sz w:val="32"/>
        </w:rPr>
        <w:t>M</w:t>
      </w:r>
      <w:r w:rsidRPr="00BA1AAE">
        <w:rPr>
          <w:rFonts w:ascii="Times" w:hAnsi="Times" w:cs="Times"/>
          <w:b/>
          <w:bCs/>
          <w:sz w:val="32"/>
        </w:rPr>
        <w:t>entoring</w:t>
      </w:r>
    </w:p>
    <w:p w14:paraId="0368C976" w14:textId="77777777" w:rsidR="008D5839" w:rsidRPr="0000619C" w:rsidRDefault="008D5839" w:rsidP="00A475D6">
      <w:pPr>
        <w:widowControl w:val="0"/>
        <w:autoSpaceDE w:val="0"/>
        <w:autoSpaceDN w:val="0"/>
        <w:adjustRightInd w:val="0"/>
        <w:ind w:left="-450" w:right="-540"/>
        <w:jc w:val="both"/>
        <w:rPr>
          <w:rFonts w:ascii="Times" w:hAnsi="Times" w:cs="Times"/>
          <w:sz w:val="15"/>
          <w:szCs w:val="15"/>
        </w:rPr>
      </w:pPr>
      <w:r w:rsidRPr="00741CAA">
        <w:rPr>
          <w:rFonts w:ascii="Times" w:hAnsi="Times" w:cs="Times"/>
          <w:b/>
          <w:bCs/>
        </w:rPr>
        <w:t> </w:t>
      </w:r>
    </w:p>
    <w:p w14:paraId="6605671E" w14:textId="40C1A98F" w:rsidR="008D5839" w:rsidRPr="00741CAA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</w:rPr>
      </w:pPr>
      <w:r w:rsidRPr="00741CAA">
        <w:rPr>
          <w:rFonts w:ascii="Times" w:hAnsi="Times" w:cs="Times"/>
        </w:rPr>
        <w:t xml:space="preserve">In 2001, Dr. Richard Tomlinson </w:t>
      </w:r>
      <w:r>
        <w:rPr>
          <w:rFonts w:ascii="Times" w:hAnsi="Times" w:cs="Times"/>
        </w:rPr>
        <w:t>endowed</w:t>
      </w:r>
      <w:r w:rsidRPr="00741CAA">
        <w:rPr>
          <w:rFonts w:ascii="Times" w:hAnsi="Times" w:cs="Times"/>
        </w:rPr>
        <w:t xml:space="preserve"> $65 million dollars to McGill for a host of projects that included </w:t>
      </w:r>
      <w:r>
        <w:rPr>
          <w:rFonts w:ascii="Times" w:hAnsi="Times" w:cs="Times"/>
        </w:rPr>
        <w:t>$8.5M</w:t>
      </w:r>
      <w:r w:rsidRPr="00741CAA">
        <w:rPr>
          <w:rFonts w:ascii="Times" w:hAnsi="Times" w:cs="Times"/>
        </w:rPr>
        <w:t xml:space="preserve"> to </w:t>
      </w:r>
      <w:r>
        <w:rPr>
          <w:rFonts w:ascii="Times" w:hAnsi="Times" w:cs="Times"/>
        </w:rPr>
        <w:t>assist teaching in the Faculties of</w:t>
      </w:r>
      <w:r w:rsidRPr="00741CAA">
        <w:rPr>
          <w:rFonts w:ascii="Times" w:hAnsi="Times" w:cs="Times"/>
        </w:rPr>
        <w:t xml:space="preserve"> Science</w:t>
      </w:r>
      <w:r>
        <w:rPr>
          <w:rFonts w:ascii="Times" w:hAnsi="Times" w:cs="Times"/>
        </w:rPr>
        <w:t>,</w:t>
      </w:r>
      <w:r w:rsidRPr="00741CAA">
        <w:rPr>
          <w:rFonts w:ascii="Times" w:hAnsi="Times" w:cs="Times"/>
        </w:rPr>
        <w:t xml:space="preserve"> Engineering, Medicine, Education, Agriculture and Environmental Sciences Faculties.  At present, this fund supports the efforts of </w:t>
      </w:r>
      <w:r>
        <w:rPr>
          <w:rFonts w:ascii="Times" w:hAnsi="Times" w:cs="Times"/>
        </w:rPr>
        <w:t>7-8</w:t>
      </w:r>
      <w:r w:rsidRPr="00741CAA">
        <w:rPr>
          <w:rFonts w:ascii="Times" w:hAnsi="Times" w:cs="Times"/>
        </w:rPr>
        <w:t xml:space="preserve"> Tomlinson Fellows, who are likely to pursue a career in teaching.  In addition to carrying out research in teaching, they offer a variety of workshops for </w:t>
      </w:r>
      <w:r w:rsidR="00AF441D">
        <w:rPr>
          <w:rFonts w:ascii="Times" w:hAnsi="Times" w:cs="Times"/>
        </w:rPr>
        <w:t>TEAM mentors</w:t>
      </w:r>
      <w:r w:rsidRPr="00741CAA">
        <w:rPr>
          <w:rFonts w:ascii="Times" w:hAnsi="Times" w:cs="Times"/>
        </w:rPr>
        <w:t xml:space="preserve"> interested in improving their instructional skills as well as </w:t>
      </w:r>
      <w:r>
        <w:rPr>
          <w:rFonts w:ascii="Times" w:hAnsi="Times" w:cs="Times"/>
        </w:rPr>
        <w:t>a workshop</w:t>
      </w:r>
      <w:r w:rsidRPr="00741CAA">
        <w:rPr>
          <w:rFonts w:ascii="Times" w:hAnsi="Times" w:cs="Times"/>
        </w:rPr>
        <w:t xml:space="preserve"> for undergraduate students</w:t>
      </w:r>
      <w:r>
        <w:rPr>
          <w:rFonts w:ascii="Times" w:hAnsi="Times" w:cs="Times"/>
        </w:rPr>
        <w:t xml:space="preserve"> and the TEAM program</w:t>
      </w:r>
      <w:r w:rsidR="0000619C">
        <w:rPr>
          <w:rFonts w:ascii="Times" w:hAnsi="Times" w:cs="Times"/>
        </w:rPr>
        <w:t>, which is</w:t>
      </w:r>
      <w:r>
        <w:rPr>
          <w:rFonts w:ascii="Times" w:hAnsi="Times" w:cs="Times"/>
        </w:rPr>
        <w:t xml:space="preserve"> explained below</w:t>
      </w:r>
      <w:r w:rsidRPr="00741CAA">
        <w:rPr>
          <w:rFonts w:ascii="Times" w:hAnsi="Times" w:cs="Times"/>
        </w:rPr>
        <w:t>.</w:t>
      </w:r>
    </w:p>
    <w:p w14:paraId="7851CD07" w14:textId="08F7CEF4" w:rsidR="008D5839" w:rsidRPr="0000619C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  <w:sz w:val="10"/>
          <w:szCs w:val="10"/>
        </w:rPr>
      </w:pPr>
    </w:p>
    <w:p w14:paraId="75336B4B" w14:textId="6092A777" w:rsidR="008D5839" w:rsidRPr="00741CAA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</w:rPr>
      </w:pPr>
      <w:r w:rsidRPr="00741CAA">
        <w:rPr>
          <w:rFonts w:ascii="Times" w:hAnsi="Times" w:cs="Times"/>
        </w:rPr>
        <w:t xml:space="preserve">This year we are continuing </w:t>
      </w:r>
      <w:r>
        <w:rPr>
          <w:rFonts w:ascii="Times" w:hAnsi="Times" w:cs="Times"/>
        </w:rPr>
        <w:t xml:space="preserve">to support </w:t>
      </w:r>
      <w:r w:rsidRPr="00741CAA">
        <w:rPr>
          <w:rFonts w:ascii="Times" w:hAnsi="Times" w:cs="Times"/>
        </w:rPr>
        <w:t xml:space="preserve">the </w:t>
      </w:r>
      <w:r>
        <w:rPr>
          <w:rFonts w:ascii="Times" w:hAnsi="Times" w:cs="Times"/>
        </w:rPr>
        <w:t xml:space="preserve">TEAM program. </w:t>
      </w:r>
      <w:r w:rsidRPr="00741CAA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I</w:t>
      </w:r>
      <w:r w:rsidRPr="00741CAA">
        <w:rPr>
          <w:rFonts w:ascii="Times" w:hAnsi="Times" w:cs="Times"/>
        </w:rPr>
        <w:t>n order to maintain the quality of education received by undergraduate students</w:t>
      </w:r>
      <w:r w:rsidR="0000619C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 xml:space="preserve">we </w:t>
      </w:r>
      <w:r w:rsidR="0000619C">
        <w:rPr>
          <w:rFonts w:ascii="Times" w:hAnsi="Times" w:cs="Times"/>
        </w:rPr>
        <w:t>are</w:t>
      </w:r>
      <w:r>
        <w:rPr>
          <w:rFonts w:ascii="Times" w:hAnsi="Times" w:cs="Times"/>
        </w:rPr>
        <w:t xml:space="preserve"> improv</w:t>
      </w:r>
      <w:r w:rsidR="0000619C">
        <w:rPr>
          <w:rFonts w:ascii="Times" w:hAnsi="Times" w:cs="Times"/>
        </w:rPr>
        <w:t>ing</w:t>
      </w:r>
      <w:r>
        <w:rPr>
          <w:rFonts w:ascii="Times" w:hAnsi="Times" w:cs="Times"/>
        </w:rPr>
        <w:t xml:space="preserve"> the teaching resources for courses by arranging for volunteer peer-mentors</w:t>
      </w:r>
      <w:r w:rsidRPr="00741CAA">
        <w:rPr>
          <w:rFonts w:ascii="Times" w:hAnsi="Times" w:cs="Times"/>
        </w:rPr>
        <w:t>.</w:t>
      </w:r>
    </w:p>
    <w:p w14:paraId="50A80FDC" w14:textId="4F36EB90" w:rsidR="008D5839" w:rsidRPr="0000619C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  <w:sz w:val="10"/>
          <w:szCs w:val="10"/>
        </w:rPr>
      </w:pPr>
    </w:p>
    <w:p w14:paraId="5A754F40" w14:textId="39BDFB3D" w:rsidR="008D5839" w:rsidRPr="004408AC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  <w:b/>
          <w:u w:val="single"/>
        </w:rPr>
      </w:pPr>
      <w:r w:rsidRPr="00741CAA">
        <w:rPr>
          <w:rFonts w:ascii="Times" w:hAnsi="Times" w:cs="Times"/>
        </w:rPr>
        <w:t>The</w:t>
      </w:r>
      <w:r>
        <w:rPr>
          <w:rFonts w:ascii="Times" w:hAnsi="Times" w:cs="Times"/>
        </w:rPr>
        <w:t>se</w:t>
      </w:r>
      <w:r w:rsidRPr="00741CAA">
        <w:rPr>
          <w:rFonts w:ascii="Times" w:hAnsi="Times" w:cs="Times"/>
        </w:rPr>
        <w:t xml:space="preserve"> undergraduate </w:t>
      </w:r>
      <w:r w:rsidR="0000619C">
        <w:rPr>
          <w:rFonts w:ascii="Times" w:hAnsi="Times" w:cs="Times"/>
        </w:rPr>
        <w:t xml:space="preserve">peer-mentor </w:t>
      </w:r>
      <w:r>
        <w:rPr>
          <w:rFonts w:ascii="Times" w:hAnsi="Times" w:cs="Times"/>
        </w:rPr>
        <w:t>students</w:t>
      </w:r>
      <w:r w:rsidR="00154662">
        <w:rPr>
          <w:rFonts w:ascii="Times" w:hAnsi="Times" w:cs="Times"/>
        </w:rPr>
        <w:t xml:space="preserve"> are not supposed to be replacements for TAS. They should be used as mentors in creative </w:t>
      </w:r>
      <w:r w:rsidR="00154662" w:rsidRPr="00154662">
        <w:rPr>
          <w:rFonts w:ascii="Times" w:hAnsi="Times" w:cs="Times"/>
        </w:rPr>
        <w:t>ways to support classroom learning. Some examples are one-on-one or group peer tutoring, monitoring discussion boards, answering emails, making up tutorial or practice exam questions, and developing new materials to enhance course instruction and assessment</w:t>
      </w:r>
      <w:r w:rsidRPr="00741CAA">
        <w:rPr>
          <w:rFonts w:ascii="Times" w:hAnsi="Times" w:cs="Times"/>
        </w:rPr>
        <w:t>. Students should be talented individuals</w:t>
      </w:r>
      <w:r>
        <w:rPr>
          <w:rFonts w:ascii="Times" w:hAnsi="Times" w:cs="Times"/>
        </w:rPr>
        <w:t xml:space="preserve">, </w:t>
      </w:r>
      <w:r w:rsidRPr="00741CAA">
        <w:rPr>
          <w:rFonts w:ascii="Times" w:hAnsi="Times" w:cs="Times"/>
        </w:rPr>
        <w:t>who have done well in a recent offering of the course.</w:t>
      </w:r>
      <w:r w:rsidR="0000619C">
        <w:rPr>
          <w:rFonts w:ascii="Times" w:hAnsi="Times" w:cs="Times"/>
        </w:rPr>
        <w:t xml:space="preserve"> However, </w:t>
      </w:r>
      <w:r w:rsidR="0000619C" w:rsidRPr="00154662">
        <w:rPr>
          <w:rFonts w:ascii="Times" w:hAnsi="Times" w:cs="Times"/>
        </w:rPr>
        <w:t>TEAM students are</w:t>
      </w:r>
      <w:r w:rsidR="0000619C" w:rsidRPr="006516D0">
        <w:rPr>
          <w:rFonts w:ascii="Times" w:hAnsi="Times" w:cs="Times"/>
          <w:u w:val="single"/>
        </w:rPr>
        <w:t xml:space="preserve"> not</w:t>
      </w:r>
      <w:r w:rsidR="0000619C" w:rsidRPr="00154662">
        <w:rPr>
          <w:rFonts w:ascii="Times" w:hAnsi="Times" w:cs="Times"/>
        </w:rPr>
        <w:t xml:space="preserve"> necessarily those who received the highest marks during the course</w:t>
      </w:r>
      <w:r w:rsidR="006516D0">
        <w:rPr>
          <w:rFonts w:ascii="Times" w:hAnsi="Times" w:cs="Times"/>
        </w:rPr>
        <w:t>. Instead</w:t>
      </w:r>
      <w:r w:rsidR="00AF441D">
        <w:rPr>
          <w:rFonts w:ascii="Times" w:hAnsi="Times" w:cs="Times"/>
        </w:rPr>
        <w:t>,</w:t>
      </w:r>
      <w:r w:rsidR="006516D0">
        <w:rPr>
          <w:rFonts w:ascii="Times" w:hAnsi="Times" w:cs="Times"/>
        </w:rPr>
        <w:t xml:space="preserve"> they can </w:t>
      </w:r>
      <w:r w:rsidR="0000619C">
        <w:rPr>
          <w:rFonts w:ascii="Times" w:hAnsi="Times" w:cs="Times"/>
        </w:rPr>
        <w:t>be undergraduates that were particularly engaged and showed great initiative within the classroom.</w:t>
      </w:r>
      <w:r>
        <w:rPr>
          <w:rFonts w:ascii="Times" w:hAnsi="Times" w:cs="Times"/>
        </w:rPr>
        <w:t xml:space="preserve"> In addition</w:t>
      </w:r>
      <w:r w:rsidR="00AF441D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</w:t>
      </w:r>
      <w:r w:rsidRPr="004408AC">
        <w:rPr>
          <w:rFonts w:ascii="Times" w:hAnsi="Times" w:cs="Times"/>
          <w:b/>
          <w:u w:val="single"/>
        </w:rPr>
        <w:t>students must be registered in a degree program at McGill during the semester that the TEAM award is given.</w:t>
      </w:r>
    </w:p>
    <w:p w14:paraId="616E2C68" w14:textId="6DC8E646" w:rsidR="008D5839" w:rsidRPr="0000619C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  <w:sz w:val="10"/>
          <w:szCs w:val="10"/>
        </w:rPr>
      </w:pPr>
    </w:p>
    <w:p w14:paraId="5AAA69AC" w14:textId="62A83E9C" w:rsidR="008D5839" w:rsidRPr="00741CAA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</w:rPr>
      </w:pPr>
      <w:r w:rsidRPr="00741CAA">
        <w:rPr>
          <w:rFonts w:ascii="Times" w:hAnsi="Times" w:cs="Times"/>
        </w:rPr>
        <w:t xml:space="preserve">If interested in this program, course instructors should identify one or more quality student(s) from a very recent offering of the class. </w:t>
      </w:r>
      <w:r>
        <w:rPr>
          <w:rFonts w:ascii="Times" w:hAnsi="Times" w:cs="Times"/>
        </w:rPr>
        <w:t>These</w:t>
      </w:r>
      <w:r w:rsidRPr="00741CAA">
        <w:rPr>
          <w:rFonts w:ascii="Times" w:hAnsi="Times" w:cs="Times"/>
        </w:rPr>
        <w:t xml:space="preserve"> undergraduate students </w:t>
      </w:r>
      <w:r w:rsidR="0000619C">
        <w:rPr>
          <w:rFonts w:ascii="Times" w:hAnsi="Times" w:cs="Times"/>
        </w:rPr>
        <w:t xml:space="preserve">are </w:t>
      </w:r>
      <w:r w:rsidR="0000619C" w:rsidRPr="008B5C8F">
        <w:rPr>
          <w:rFonts w:ascii="Times" w:hAnsi="Times" w:cs="Times"/>
          <w:b/>
          <w:bCs/>
          <w:u w:val="single"/>
        </w:rPr>
        <w:t>strongly encouraged</w:t>
      </w:r>
      <w:r w:rsidR="0000619C">
        <w:rPr>
          <w:rFonts w:ascii="Times" w:hAnsi="Times" w:cs="Times"/>
        </w:rPr>
        <w:t xml:space="preserve"> </w:t>
      </w:r>
      <w:r w:rsidR="0000619C" w:rsidRPr="008B5C8F">
        <w:rPr>
          <w:rFonts w:ascii="Times" w:hAnsi="Times" w:cs="Times"/>
          <w:b/>
          <w:bCs/>
          <w:u w:val="single"/>
        </w:rPr>
        <w:t>to attend a training</w:t>
      </w:r>
      <w:r w:rsidRPr="008B5C8F">
        <w:rPr>
          <w:rFonts w:ascii="Times" w:hAnsi="Times" w:cs="Times"/>
          <w:b/>
          <w:bCs/>
          <w:u w:val="single"/>
        </w:rPr>
        <w:t xml:space="preserve"> session</w:t>
      </w:r>
      <w:r w:rsidRPr="00741CAA">
        <w:rPr>
          <w:rFonts w:ascii="Times" w:hAnsi="Times" w:cs="Times"/>
        </w:rPr>
        <w:t xml:space="preserve"> prior to the beginning of their semester of e</w:t>
      </w:r>
      <w:r>
        <w:rPr>
          <w:rFonts w:ascii="Times" w:hAnsi="Times" w:cs="Times"/>
        </w:rPr>
        <w:t>ngagement</w:t>
      </w:r>
      <w:r w:rsidR="0000619C">
        <w:rPr>
          <w:rFonts w:ascii="Times" w:hAnsi="Times" w:cs="Times"/>
        </w:rPr>
        <w:t>, which is led by Tomlinson Fellows; this is particularly important for first-time TEAM awardees</w:t>
      </w:r>
      <w:r w:rsidRPr="00741CAA">
        <w:rPr>
          <w:rFonts w:ascii="Times" w:hAnsi="Times" w:cs="Times"/>
        </w:rPr>
        <w:t>. For their efforts</w:t>
      </w:r>
      <w:r>
        <w:rPr>
          <w:rFonts w:ascii="Times" w:hAnsi="Times" w:cs="Times"/>
        </w:rPr>
        <w:t>, peer-mentors will receive a modest Award</w:t>
      </w:r>
      <w:r w:rsidRPr="00741CAA">
        <w:rPr>
          <w:rFonts w:ascii="Times" w:hAnsi="Times" w:cs="Times"/>
        </w:rPr>
        <w:t xml:space="preserve"> ($300 for ~2</w:t>
      </w:r>
      <w:r>
        <w:rPr>
          <w:rFonts w:ascii="Times" w:hAnsi="Times" w:cs="Times"/>
        </w:rPr>
        <w:t>5 hours/semester for their activities, not taxed)</w:t>
      </w:r>
      <w:r w:rsidRPr="00741CAA">
        <w:rPr>
          <w:rFonts w:ascii="Times" w:hAnsi="Times" w:cs="Times"/>
        </w:rPr>
        <w:t xml:space="preserve"> and the designation of “</w:t>
      </w:r>
      <w:r w:rsidRPr="00741CAA">
        <w:rPr>
          <w:rFonts w:ascii="Times" w:hAnsi="Times" w:cs="Times"/>
          <w:b/>
        </w:rPr>
        <w:t>T</w:t>
      </w:r>
      <w:r w:rsidRPr="00741CAA">
        <w:rPr>
          <w:rFonts w:ascii="Times" w:hAnsi="Times" w:cs="Times"/>
        </w:rPr>
        <w:t xml:space="preserve">omlinson </w:t>
      </w:r>
      <w:r w:rsidRPr="00741CAA">
        <w:rPr>
          <w:rFonts w:ascii="Times" w:hAnsi="Times" w:cs="Times"/>
          <w:b/>
        </w:rPr>
        <w:t>E</w:t>
      </w:r>
      <w:r w:rsidRPr="00741CAA">
        <w:rPr>
          <w:rFonts w:ascii="Times" w:hAnsi="Times" w:cs="Times"/>
        </w:rPr>
        <w:t xml:space="preserve">ngagement </w:t>
      </w:r>
      <w:r w:rsidRPr="00741CAA">
        <w:rPr>
          <w:rFonts w:ascii="Times" w:hAnsi="Times" w:cs="Times"/>
          <w:b/>
        </w:rPr>
        <w:t>A</w:t>
      </w:r>
      <w:r w:rsidRPr="00741CAA">
        <w:rPr>
          <w:rFonts w:ascii="Times" w:hAnsi="Times" w:cs="Times"/>
        </w:rPr>
        <w:t>ward</w:t>
      </w:r>
      <w:r>
        <w:rPr>
          <w:rFonts w:ascii="Times" w:hAnsi="Times" w:cs="Times"/>
        </w:rPr>
        <w:t>ee</w:t>
      </w:r>
      <w:r w:rsidRPr="00741CAA">
        <w:rPr>
          <w:rFonts w:ascii="Times" w:hAnsi="Times" w:cs="Times"/>
        </w:rPr>
        <w:t xml:space="preserve"> for </w:t>
      </w:r>
      <w:r w:rsidRPr="00741CAA">
        <w:rPr>
          <w:rFonts w:ascii="Times" w:hAnsi="Times" w:cs="Times"/>
          <w:b/>
        </w:rPr>
        <w:t>M</w:t>
      </w:r>
      <w:r w:rsidRPr="00741CAA">
        <w:rPr>
          <w:rFonts w:ascii="Times" w:hAnsi="Times" w:cs="Times"/>
        </w:rPr>
        <w:t>entoring</w:t>
      </w:r>
      <w:r>
        <w:rPr>
          <w:rFonts w:ascii="Times" w:hAnsi="Times" w:cs="Times"/>
        </w:rPr>
        <w:t>”</w:t>
      </w:r>
      <w:r w:rsidRPr="00741CAA">
        <w:rPr>
          <w:rFonts w:ascii="Times" w:hAnsi="Times" w:cs="Times"/>
        </w:rPr>
        <w:t xml:space="preserve"> (TEAM).</w:t>
      </w:r>
    </w:p>
    <w:p w14:paraId="56A4C7CC" w14:textId="71E15D65" w:rsidR="008D5839" w:rsidRPr="0000619C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  <w:sz w:val="10"/>
          <w:szCs w:val="10"/>
        </w:rPr>
      </w:pPr>
    </w:p>
    <w:p w14:paraId="0A91AE8F" w14:textId="39CBDDC5" w:rsidR="008D5839" w:rsidRPr="00741CAA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  <w:b/>
        </w:rPr>
      </w:pPr>
      <w:r>
        <w:rPr>
          <w:rFonts w:ascii="Times" w:hAnsi="Times" w:cs="Times"/>
        </w:rPr>
        <w:t>A</w:t>
      </w:r>
      <w:r w:rsidRPr="00741CAA">
        <w:rPr>
          <w:rFonts w:ascii="Times" w:hAnsi="Times" w:cs="Times"/>
        </w:rPr>
        <w:t xml:space="preserve"> course can be at any level although it is not likely that small courses taken in the last year will have candidates for this position.  </w:t>
      </w:r>
      <w:r w:rsidRPr="00741CAA">
        <w:rPr>
          <w:rFonts w:ascii="Times" w:hAnsi="Times" w:cs="Times"/>
          <w:b/>
        </w:rPr>
        <w:t xml:space="preserve">The </w:t>
      </w:r>
      <w:r>
        <w:rPr>
          <w:rFonts w:ascii="Times" w:hAnsi="Times" w:cs="Times"/>
          <w:b/>
        </w:rPr>
        <w:t>guideline</w:t>
      </w:r>
      <w:r w:rsidRPr="00741CAA">
        <w:rPr>
          <w:rFonts w:ascii="Times" w:hAnsi="Times" w:cs="Times"/>
          <w:b/>
        </w:rPr>
        <w:t xml:space="preserve"> for </w:t>
      </w:r>
      <w:r>
        <w:rPr>
          <w:rFonts w:ascii="Times" w:hAnsi="Times" w:cs="Times"/>
          <w:b/>
        </w:rPr>
        <w:t>selection</w:t>
      </w:r>
      <w:r w:rsidRPr="00741CAA">
        <w:rPr>
          <w:rFonts w:ascii="Times" w:hAnsi="Times" w:cs="Times"/>
          <w:b/>
        </w:rPr>
        <w:t xml:space="preserve"> to this program </w:t>
      </w:r>
      <w:r>
        <w:rPr>
          <w:rFonts w:ascii="Times" w:hAnsi="Times" w:cs="Times"/>
          <w:b/>
        </w:rPr>
        <w:t>is</w:t>
      </w:r>
      <w:r w:rsidRPr="00741CAA">
        <w:rPr>
          <w:rFonts w:ascii="Times" w:hAnsi="Times" w:cs="Times"/>
          <w:b/>
        </w:rPr>
        <w:t xml:space="preserve"> </w:t>
      </w:r>
      <w:r>
        <w:rPr>
          <w:rFonts w:ascii="Times" w:hAnsi="Times" w:cs="Times"/>
          <w:b/>
        </w:rPr>
        <w:t>for the student</w:t>
      </w:r>
      <w:r w:rsidR="0000619C">
        <w:rPr>
          <w:rFonts w:ascii="Times" w:hAnsi="Times" w:cs="Times"/>
          <w:b/>
        </w:rPr>
        <w:t>(s)</w:t>
      </w:r>
      <w:r>
        <w:rPr>
          <w:rFonts w:ascii="Times" w:hAnsi="Times" w:cs="Times"/>
          <w:b/>
        </w:rPr>
        <w:t xml:space="preserve"> to have been one of the best</w:t>
      </w:r>
      <w:r w:rsidR="0000619C">
        <w:rPr>
          <w:rFonts w:ascii="Times" w:hAnsi="Times" w:cs="Times"/>
          <w:b/>
        </w:rPr>
        <w:t xml:space="preserve"> </w:t>
      </w:r>
      <w:r>
        <w:rPr>
          <w:rFonts w:ascii="Times" w:hAnsi="Times" w:cs="Times"/>
          <w:b/>
        </w:rPr>
        <w:t>in the class</w:t>
      </w:r>
      <w:r w:rsidRPr="00741CAA">
        <w:rPr>
          <w:rFonts w:ascii="Times" w:hAnsi="Times" w:cs="Times"/>
          <w:b/>
        </w:rPr>
        <w:t xml:space="preserve"> in a previous version of the course </w:t>
      </w:r>
      <w:r>
        <w:rPr>
          <w:rFonts w:ascii="Times" w:hAnsi="Times" w:cs="Times"/>
          <w:b/>
        </w:rPr>
        <w:t>(</w:t>
      </w:r>
      <w:r w:rsidRPr="00741CAA">
        <w:rPr>
          <w:rFonts w:ascii="Times" w:hAnsi="Times" w:cs="Times"/>
          <w:b/>
        </w:rPr>
        <w:t>preferably delivered by the same instructor</w:t>
      </w:r>
      <w:r>
        <w:rPr>
          <w:rFonts w:ascii="Times" w:hAnsi="Times" w:cs="Times"/>
          <w:b/>
        </w:rPr>
        <w:t>)</w:t>
      </w:r>
      <w:r w:rsidRPr="00741CAA">
        <w:rPr>
          <w:rFonts w:ascii="Times" w:hAnsi="Times" w:cs="Times"/>
          <w:b/>
        </w:rPr>
        <w:t>.</w:t>
      </w:r>
      <w:r w:rsidR="0000619C">
        <w:rPr>
          <w:rFonts w:ascii="Times" w:hAnsi="Times" w:cs="Times"/>
          <w:b/>
        </w:rPr>
        <w:t xml:space="preserve"> What qualifies as the “best” student is to your discretion, but it should be in terms of their final grades, engagement, and/or initiative.  </w:t>
      </w:r>
    </w:p>
    <w:p w14:paraId="11E26870" w14:textId="38355A98" w:rsidR="008D5839" w:rsidRPr="0000619C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  <w:sz w:val="10"/>
          <w:szCs w:val="10"/>
        </w:rPr>
      </w:pPr>
    </w:p>
    <w:p w14:paraId="35CD44EA" w14:textId="54C68006" w:rsidR="008D5839" w:rsidRPr="00741CAA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</w:rPr>
      </w:pPr>
      <w:r>
        <w:rPr>
          <w:rFonts w:ascii="Times" w:hAnsi="Times" w:cs="Times"/>
        </w:rPr>
        <w:t>During th</w:t>
      </w:r>
      <w:r w:rsidR="00F41F08">
        <w:rPr>
          <w:rFonts w:ascii="Times" w:hAnsi="Times" w:cs="Times"/>
        </w:rPr>
        <w:t>e</w:t>
      </w:r>
      <w:r>
        <w:rPr>
          <w:rFonts w:ascii="Times" w:hAnsi="Times" w:cs="Times"/>
        </w:rPr>
        <w:t xml:space="preserve"> past year (20</w:t>
      </w:r>
      <w:r w:rsidR="00E86611">
        <w:rPr>
          <w:rFonts w:ascii="Times" w:hAnsi="Times" w:cs="Times"/>
        </w:rPr>
        <w:t>2</w:t>
      </w:r>
      <w:r w:rsidR="00F41F08">
        <w:rPr>
          <w:rFonts w:ascii="Times" w:hAnsi="Times" w:cs="Times"/>
        </w:rPr>
        <w:t>1</w:t>
      </w:r>
      <w:r>
        <w:rPr>
          <w:rFonts w:ascii="Times" w:hAnsi="Times" w:cs="Times"/>
        </w:rPr>
        <w:t>-202</w:t>
      </w:r>
      <w:r w:rsidR="00F41F08">
        <w:rPr>
          <w:rFonts w:ascii="Times" w:hAnsi="Times" w:cs="Times"/>
        </w:rPr>
        <w:t>2</w:t>
      </w:r>
      <w:r w:rsidRPr="00741CAA">
        <w:rPr>
          <w:rFonts w:ascii="Times" w:hAnsi="Times" w:cs="Times"/>
        </w:rPr>
        <w:t>)</w:t>
      </w:r>
      <w:r>
        <w:rPr>
          <w:rFonts w:ascii="Times" w:hAnsi="Times" w:cs="Times"/>
        </w:rPr>
        <w:t>, more than</w:t>
      </w:r>
      <w:r w:rsidR="00AF441D">
        <w:rPr>
          <w:rFonts w:ascii="Times" w:hAnsi="Times" w:cs="Times"/>
        </w:rPr>
        <w:t xml:space="preserve"> </w:t>
      </w:r>
      <w:r w:rsidR="00E86611">
        <w:rPr>
          <w:rFonts w:ascii="Times" w:hAnsi="Times" w:cs="Times"/>
        </w:rPr>
        <w:t>1,0</w:t>
      </w:r>
      <w:r>
        <w:rPr>
          <w:rFonts w:ascii="Times" w:hAnsi="Times" w:cs="Times"/>
        </w:rPr>
        <w:t>00</w:t>
      </w:r>
      <w:r w:rsidRPr="00741CAA">
        <w:rPr>
          <w:rFonts w:ascii="Times" w:hAnsi="Times" w:cs="Times"/>
        </w:rPr>
        <w:t xml:space="preserve"> TEAM awardees were allocated for </w:t>
      </w:r>
      <w:r>
        <w:rPr>
          <w:rFonts w:ascii="Times" w:hAnsi="Times" w:cs="Times"/>
        </w:rPr>
        <w:t>over</w:t>
      </w:r>
      <w:r w:rsidRPr="00741CAA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1</w:t>
      </w:r>
      <w:r w:rsidR="00E86611">
        <w:rPr>
          <w:rFonts w:ascii="Times" w:hAnsi="Times" w:cs="Times"/>
        </w:rPr>
        <w:t>7</w:t>
      </w:r>
      <w:r>
        <w:rPr>
          <w:rFonts w:ascii="Times" w:hAnsi="Times" w:cs="Times"/>
        </w:rPr>
        <w:t>0</w:t>
      </w:r>
      <w:r w:rsidRPr="00741CAA">
        <w:rPr>
          <w:rFonts w:ascii="Times" w:hAnsi="Times" w:cs="Times"/>
        </w:rPr>
        <w:t xml:space="preserve"> courses.</w:t>
      </w:r>
      <w:r w:rsidR="00AF441D">
        <w:rPr>
          <w:rFonts w:ascii="Times" w:hAnsi="Times" w:cs="Times"/>
        </w:rPr>
        <w:t xml:space="preserve"> </w:t>
      </w:r>
      <w:r w:rsidRPr="00741CAA">
        <w:rPr>
          <w:rFonts w:ascii="Times" w:hAnsi="Times" w:cs="Times"/>
        </w:rPr>
        <w:t xml:space="preserve">The feedback from the instructors was excellent </w:t>
      </w:r>
      <w:r>
        <w:rPr>
          <w:rFonts w:ascii="Times" w:hAnsi="Times" w:cs="Times"/>
        </w:rPr>
        <w:t>from both participants and professors</w:t>
      </w:r>
      <w:r w:rsidRPr="00741CAA">
        <w:rPr>
          <w:rFonts w:ascii="Times" w:hAnsi="Times" w:cs="Times"/>
        </w:rPr>
        <w:t>.</w:t>
      </w:r>
    </w:p>
    <w:p w14:paraId="1ED98FA4" w14:textId="77777777" w:rsidR="008D5839" w:rsidRPr="0000619C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  <w:sz w:val="10"/>
          <w:szCs w:val="10"/>
        </w:rPr>
      </w:pPr>
      <w:r w:rsidRPr="0000619C">
        <w:rPr>
          <w:rFonts w:ascii="Times" w:hAnsi="Times" w:cs="Times"/>
          <w:sz w:val="10"/>
          <w:szCs w:val="10"/>
        </w:rPr>
        <w:t> </w:t>
      </w:r>
    </w:p>
    <w:p w14:paraId="1B6836C2" w14:textId="4125EDFD" w:rsidR="008D5839" w:rsidRPr="00925F8C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  <w:b/>
          <w:color w:val="FF0000"/>
        </w:rPr>
      </w:pPr>
      <w:r w:rsidRPr="009064F0">
        <w:rPr>
          <w:rFonts w:ascii="Times" w:hAnsi="Times" w:cs="Times"/>
        </w:rPr>
        <w:t>Requests will be prioritized on a first-come, first-served basis</w:t>
      </w:r>
      <w:r w:rsidR="00646817" w:rsidRPr="009064F0">
        <w:rPr>
          <w:rFonts w:ascii="Times" w:hAnsi="Times" w:cs="Times"/>
        </w:rPr>
        <w:t xml:space="preserve"> as long as we have funds</w:t>
      </w:r>
      <w:r w:rsidRPr="009064F0">
        <w:rPr>
          <w:rFonts w:ascii="Times" w:hAnsi="Times" w:cs="Times"/>
        </w:rPr>
        <w:t>.</w:t>
      </w:r>
      <w:r w:rsidRPr="0049539B">
        <w:rPr>
          <w:rFonts w:ascii="Georgia" w:hAnsi="Georgia" w:cs="Georgia"/>
          <w:color w:val="2F2B27"/>
          <w:sz w:val="28"/>
          <w:szCs w:val="28"/>
        </w:rPr>
        <w:t xml:space="preserve"> </w:t>
      </w:r>
      <w:r w:rsidRPr="0049539B">
        <w:rPr>
          <w:rFonts w:ascii="Times" w:hAnsi="Times" w:cs="Times"/>
        </w:rPr>
        <w:t>For very large classes, 4-6 and sometimes more TEAM awardees can be requested per course. However, for smaller courses (~40-50 students) one</w:t>
      </w:r>
      <w:r>
        <w:rPr>
          <w:rFonts w:ascii="Times" w:hAnsi="Times" w:cs="Times"/>
        </w:rPr>
        <w:t xml:space="preserve"> or two</w:t>
      </w:r>
      <w:r w:rsidRPr="0049539B">
        <w:rPr>
          <w:rFonts w:ascii="Times" w:hAnsi="Times" w:cs="Times"/>
        </w:rPr>
        <w:t xml:space="preserve"> TEAM member is the norm and perhaps 2-</w:t>
      </w:r>
      <w:r>
        <w:rPr>
          <w:rFonts w:ascii="Times" w:hAnsi="Times" w:cs="Times"/>
        </w:rPr>
        <w:t>4</w:t>
      </w:r>
      <w:r w:rsidRPr="0049539B">
        <w:rPr>
          <w:rFonts w:ascii="Times" w:hAnsi="Times" w:cs="Times"/>
        </w:rPr>
        <w:t xml:space="preserve"> TEAM members for courses of ~100-200 students.  Renewals</w:t>
      </w:r>
      <w:r>
        <w:rPr>
          <w:rFonts w:ascii="Times" w:hAnsi="Times" w:cs="Times"/>
        </w:rPr>
        <w:t xml:space="preserve"> are a reasonable expectation.  </w:t>
      </w:r>
      <w:r w:rsidRPr="00925F8C">
        <w:rPr>
          <w:rFonts w:ascii="Times" w:hAnsi="Times" w:cs="Times"/>
          <w:b/>
          <w:color w:val="FF0000"/>
        </w:rPr>
        <w:t>Upon approval, please notify your students of their acceptance.</w:t>
      </w:r>
      <w:r w:rsidR="006516D0">
        <w:rPr>
          <w:rFonts w:ascii="Times" w:hAnsi="Times" w:cs="Times"/>
          <w:b/>
          <w:color w:val="FF0000"/>
        </w:rPr>
        <w:t xml:space="preserve"> </w:t>
      </w:r>
      <w:r w:rsidR="006516D0" w:rsidRPr="006516D0">
        <w:rPr>
          <w:rFonts w:ascii="Times" w:hAnsi="Times" w:cs="Times"/>
        </w:rPr>
        <w:t>Also, please advise the Tomlinson Project of any changes to the application (students who have dropped out or been added as mentors to the project</w:t>
      </w:r>
      <w:r w:rsidR="006516D0">
        <w:rPr>
          <w:rFonts w:ascii="Times" w:hAnsi="Times" w:cs="Times"/>
        </w:rPr>
        <w:t xml:space="preserve"> and submit a revised TEAM application.</w:t>
      </w:r>
    </w:p>
    <w:p w14:paraId="08098274" w14:textId="77777777" w:rsidR="008D5839" w:rsidRPr="0000619C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  <w:sz w:val="10"/>
          <w:szCs w:val="10"/>
        </w:rPr>
      </w:pPr>
    </w:p>
    <w:p w14:paraId="6FDE44AD" w14:textId="47803F85" w:rsidR="008D5839" w:rsidRPr="007D437A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  <w:b/>
        </w:rPr>
      </w:pPr>
      <w:r w:rsidRPr="007D437A">
        <w:rPr>
          <w:rFonts w:ascii="Times" w:hAnsi="Times" w:cs="Times"/>
          <w:b/>
        </w:rPr>
        <w:t xml:space="preserve">Please apply for </w:t>
      </w:r>
      <w:r>
        <w:rPr>
          <w:rFonts w:ascii="Times" w:hAnsi="Times" w:cs="Times"/>
          <w:b/>
          <w:color w:val="FF0000"/>
        </w:rPr>
        <w:t>any</w:t>
      </w:r>
      <w:r>
        <w:rPr>
          <w:rFonts w:ascii="Times" w:hAnsi="Times" w:cs="Times"/>
          <w:b/>
        </w:rPr>
        <w:t xml:space="preserve"> </w:t>
      </w:r>
      <w:r w:rsidR="00E86611">
        <w:rPr>
          <w:rFonts w:ascii="Times" w:hAnsi="Times" w:cs="Times"/>
          <w:b/>
        </w:rPr>
        <w:t>of the coming semesters for 20</w:t>
      </w:r>
      <w:r w:rsidR="00F41F08">
        <w:rPr>
          <w:rFonts w:ascii="Times" w:hAnsi="Times" w:cs="Times"/>
          <w:b/>
        </w:rPr>
        <w:t>22</w:t>
      </w:r>
      <w:r w:rsidR="00E86611">
        <w:rPr>
          <w:rFonts w:ascii="Times" w:hAnsi="Times" w:cs="Times"/>
          <w:b/>
        </w:rPr>
        <w:t>-202</w:t>
      </w:r>
      <w:r w:rsidR="00F41F08">
        <w:rPr>
          <w:rFonts w:ascii="Times" w:hAnsi="Times" w:cs="Times"/>
          <w:b/>
        </w:rPr>
        <w:t>3</w:t>
      </w:r>
      <w:r w:rsidRPr="007D437A">
        <w:rPr>
          <w:rFonts w:ascii="Times" w:hAnsi="Times" w:cs="Times"/>
          <w:b/>
        </w:rPr>
        <w:t xml:space="preserve"> (</w:t>
      </w:r>
      <w:r w:rsidR="00F41F08">
        <w:rPr>
          <w:rFonts w:ascii="Times" w:hAnsi="Times" w:cs="Times"/>
          <w:b/>
        </w:rPr>
        <w:t>Summer, Fall</w:t>
      </w:r>
      <w:r>
        <w:rPr>
          <w:rFonts w:ascii="Times" w:hAnsi="Times" w:cs="Times"/>
          <w:b/>
        </w:rPr>
        <w:t>, Winter</w:t>
      </w:r>
      <w:r w:rsidRPr="007D437A">
        <w:rPr>
          <w:rFonts w:ascii="Times" w:hAnsi="Times" w:cs="Times"/>
          <w:b/>
        </w:rPr>
        <w:t>) with this application.</w:t>
      </w:r>
    </w:p>
    <w:p w14:paraId="3CFD84F4" w14:textId="77777777" w:rsidR="008D5839" w:rsidRPr="0000619C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  <w:sz w:val="2"/>
          <w:szCs w:val="2"/>
        </w:rPr>
      </w:pPr>
      <w:r w:rsidRPr="0000619C">
        <w:rPr>
          <w:rFonts w:ascii="Times" w:hAnsi="Times" w:cs="Times"/>
          <w:sz w:val="10"/>
          <w:szCs w:val="10"/>
        </w:rPr>
        <w:t> </w:t>
      </w:r>
    </w:p>
    <w:p w14:paraId="64E251E4" w14:textId="4356A9A1" w:rsidR="008D5839" w:rsidRPr="00741CAA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</w:rPr>
      </w:pPr>
      <w:r w:rsidRPr="00C362F7">
        <w:rPr>
          <w:rFonts w:ascii="Times" w:hAnsi="Times" w:cs="Times"/>
          <w:b/>
          <w:bCs/>
          <w:color w:val="FF0000"/>
        </w:rPr>
        <w:t>The application form is on the next page</w:t>
      </w:r>
      <w:r w:rsidRPr="00C362F7">
        <w:rPr>
          <w:rFonts w:ascii="Times" w:hAnsi="Times" w:cs="Times"/>
          <w:color w:val="FF0000"/>
        </w:rPr>
        <w:t>. </w:t>
      </w:r>
      <w:r w:rsidRPr="00741CAA">
        <w:rPr>
          <w:rFonts w:ascii="Times" w:hAnsi="Times" w:cs="Times"/>
        </w:rPr>
        <w:t xml:space="preserve"> Each instructor or team of instructors will be responsible for the selection of the students, for definition of the TEAM member’s r</w:t>
      </w:r>
      <w:r>
        <w:rPr>
          <w:rFonts w:ascii="Times" w:hAnsi="Times" w:cs="Times"/>
        </w:rPr>
        <w:t>esponsibilities</w:t>
      </w:r>
      <w:r w:rsidR="00AF441D">
        <w:rPr>
          <w:rFonts w:ascii="Times" w:hAnsi="Times" w:cs="Times"/>
        </w:rPr>
        <w:t>,</w:t>
      </w:r>
      <w:r w:rsidRPr="00741CAA">
        <w:rPr>
          <w:rFonts w:ascii="Times" w:hAnsi="Times" w:cs="Times"/>
        </w:rPr>
        <w:t xml:space="preserve"> and to sign off at the end of the term verifying that the </w:t>
      </w:r>
      <w:r w:rsidR="006516D0">
        <w:rPr>
          <w:rFonts w:ascii="Times" w:hAnsi="Times" w:cs="Times"/>
        </w:rPr>
        <w:t>A</w:t>
      </w:r>
      <w:r w:rsidRPr="00741CAA">
        <w:rPr>
          <w:rFonts w:ascii="Times" w:hAnsi="Times" w:cs="Times"/>
        </w:rPr>
        <w:t xml:space="preserve">wardee performed their tasks as requested.  </w:t>
      </w:r>
      <w:r w:rsidRPr="006516D0">
        <w:rPr>
          <w:rFonts w:ascii="Times" w:hAnsi="Times" w:cs="Times"/>
          <w:bCs/>
        </w:rPr>
        <w:t>Students will be given their Award by a transfer to their bank account upon receipt of the instructor’s approval at the end of the course.</w:t>
      </w:r>
      <w:r>
        <w:rPr>
          <w:rFonts w:ascii="Times" w:hAnsi="Times" w:cs="Times"/>
          <w:b/>
        </w:rPr>
        <w:t xml:space="preserve">  </w:t>
      </w:r>
      <w:r w:rsidR="00383DAC">
        <w:rPr>
          <w:rFonts w:ascii="Times" w:hAnsi="Times" w:cs="Times"/>
          <w:b/>
        </w:rPr>
        <w:t>It is important to remind students that they must have direct deposit set up with their bank, and that the information must be in their Minerva account.</w:t>
      </w:r>
    </w:p>
    <w:p w14:paraId="596C7C15" w14:textId="09024C4A" w:rsidR="008D5839" w:rsidRPr="0000619C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  <w:sz w:val="10"/>
          <w:szCs w:val="10"/>
        </w:rPr>
      </w:pPr>
    </w:p>
    <w:p w14:paraId="7EB57037" w14:textId="6825B33F" w:rsidR="00E86611" w:rsidRDefault="008D5839" w:rsidP="00AF441D">
      <w:pPr>
        <w:widowControl w:val="0"/>
        <w:autoSpaceDE w:val="0"/>
        <w:autoSpaceDN w:val="0"/>
        <w:adjustRightInd w:val="0"/>
        <w:ind w:left="-450" w:right="-540"/>
        <w:rPr>
          <w:rFonts w:ascii="Times" w:hAnsi="Times" w:cs="Times"/>
        </w:rPr>
      </w:pPr>
      <w:r w:rsidRPr="00741CAA">
        <w:rPr>
          <w:rFonts w:ascii="Times" w:hAnsi="Times" w:cs="Times"/>
        </w:rPr>
        <w:t xml:space="preserve">Please contact us with any questions about this </w:t>
      </w:r>
      <w:r>
        <w:rPr>
          <w:rFonts w:ascii="Times" w:hAnsi="Times" w:cs="Times"/>
        </w:rPr>
        <w:t>program</w:t>
      </w:r>
      <w:r w:rsidRPr="00741CAA">
        <w:rPr>
          <w:rFonts w:ascii="Times" w:hAnsi="Times" w:cs="Times"/>
        </w:rPr>
        <w:t xml:space="preserve">. Our offices are in </w:t>
      </w:r>
      <w:r>
        <w:rPr>
          <w:rFonts w:ascii="Times" w:hAnsi="Times" w:cs="Times"/>
        </w:rPr>
        <w:t xml:space="preserve">the Otto </w:t>
      </w:r>
      <w:proofErr w:type="spellStart"/>
      <w:r>
        <w:rPr>
          <w:rFonts w:ascii="Times" w:hAnsi="Times" w:cs="Times"/>
        </w:rPr>
        <w:t>Maass</w:t>
      </w:r>
      <w:proofErr w:type="spellEnd"/>
      <w:r>
        <w:rPr>
          <w:rFonts w:ascii="Times" w:hAnsi="Times" w:cs="Times"/>
        </w:rPr>
        <w:t xml:space="preserve"> Chemistry Building</w:t>
      </w:r>
      <w:r w:rsidR="00383DAC">
        <w:rPr>
          <w:rFonts w:ascii="Times" w:hAnsi="Times" w:cs="Times"/>
        </w:rPr>
        <w:t>. You can</w:t>
      </w:r>
      <w:r w:rsidRPr="00741CAA">
        <w:rPr>
          <w:rFonts w:ascii="Times" w:hAnsi="Times" w:cs="Times"/>
        </w:rPr>
        <w:t xml:space="preserve"> </w:t>
      </w:r>
      <w:r w:rsidR="00A475D6">
        <w:rPr>
          <w:rFonts w:ascii="Times" w:hAnsi="Times" w:cs="Times"/>
        </w:rPr>
        <w:t>email Administrative Coordinator</w:t>
      </w:r>
      <w:r w:rsidRPr="00741CAA">
        <w:rPr>
          <w:rFonts w:ascii="Times" w:hAnsi="Times" w:cs="Times"/>
        </w:rPr>
        <w:t xml:space="preserve"> Ms. </w:t>
      </w:r>
      <w:r w:rsidR="00A475D6">
        <w:rPr>
          <w:rFonts w:ascii="Times" w:hAnsi="Times" w:cs="Times"/>
        </w:rPr>
        <w:t>Lina Mullings</w:t>
      </w:r>
      <w:r w:rsidR="00E86611">
        <w:rPr>
          <w:rFonts w:ascii="Times" w:hAnsi="Times" w:cs="Times"/>
        </w:rPr>
        <w:t xml:space="preserve"> at</w:t>
      </w:r>
      <w:r w:rsidRPr="00741CAA">
        <w:rPr>
          <w:rFonts w:ascii="Times" w:hAnsi="Times" w:cs="Times"/>
        </w:rPr>
        <w:t xml:space="preserve"> </w:t>
      </w:r>
      <w:hyperlink r:id="rId7" w:history="1">
        <w:r w:rsidR="00E86611" w:rsidRPr="00525AE6">
          <w:rPr>
            <w:rStyle w:val="Hyperlink"/>
            <w:rFonts w:ascii="Times" w:hAnsi="Times" w:cs="Times"/>
          </w:rPr>
          <w:t>tomlinson.project@mcgill.ca</w:t>
        </w:r>
      </w:hyperlink>
      <w:r w:rsidR="00E86611" w:rsidRPr="00E86611">
        <w:rPr>
          <w:rStyle w:val="Hyperlink"/>
          <w:rFonts w:ascii="Times" w:hAnsi="Times" w:cs="Times"/>
          <w:u w:val="none"/>
        </w:rPr>
        <w:t xml:space="preserve"> </w:t>
      </w:r>
      <w:r w:rsidR="00CF0F66">
        <w:rPr>
          <w:rFonts w:ascii="Times" w:hAnsi="Times" w:cs="Times"/>
        </w:rPr>
        <w:t>and</w:t>
      </w:r>
      <w:r w:rsidRPr="00741CAA">
        <w:rPr>
          <w:rFonts w:ascii="Times" w:hAnsi="Times" w:cs="Times"/>
        </w:rPr>
        <w:t xml:space="preserve"> Professor David Harpp </w:t>
      </w:r>
      <w:r w:rsidR="00A475D6">
        <w:rPr>
          <w:rFonts w:ascii="Times" w:hAnsi="Times" w:cs="Times"/>
        </w:rPr>
        <w:t>at</w:t>
      </w:r>
      <w:r w:rsidR="00E86611">
        <w:rPr>
          <w:rFonts w:ascii="Times" w:hAnsi="Times" w:cs="Times"/>
        </w:rPr>
        <w:t xml:space="preserve"> </w:t>
      </w:r>
      <w:hyperlink r:id="rId8" w:history="1">
        <w:r w:rsidR="00E86611" w:rsidRPr="004E1F68">
          <w:rPr>
            <w:rStyle w:val="Hyperlink"/>
            <w:rFonts w:ascii="Times" w:hAnsi="Times" w:cs="Times"/>
          </w:rPr>
          <w:t>david.harpp@mcgill.ca</w:t>
        </w:r>
      </w:hyperlink>
      <w:r w:rsidR="00184ED4">
        <w:rPr>
          <w:rStyle w:val="Hyperlink"/>
          <w:rFonts w:ascii="Times" w:hAnsi="Times" w:cs="Times"/>
        </w:rPr>
        <w:t xml:space="preserve">. </w:t>
      </w:r>
      <w:bookmarkStart w:id="0" w:name="_Hlk69808568"/>
      <w:r w:rsidR="00E86611" w:rsidRPr="00E86611">
        <w:rPr>
          <w:rFonts w:ascii="Times" w:hAnsi="Times" w:cs="Times"/>
          <w:b/>
          <w:color w:val="FF0000"/>
        </w:rPr>
        <w:t xml:space="preserve">Please send your completed </w:t>
      </w:r>
      <w:r w:rsidR="00E86611">
        <w:rPr>
          <w:rFonts w:ascii="Times" w:hAnsi="Times" w:cs="Times"/>
          <w:b/>
          <w:color w:val="FF0000"/>
        </w:rPr>
        <w:t xml:space="preserve">application </w:t>
      </w:r>
      <w:r w:rsidR="00E86611" w:rsidRPr="00E86611">
        <w:rPr>
          <w:rFonts w:ascii="Times" w:hAnsi="Times" w:cs="Times"/>
          <w:b/>
          <w:color w:val="FF0000"/>
        </w:rPr>
        <w:t xml:space="preserve">form to </w:t>
      </w:r>
      <w:r w:rsidR="00D911B9">
        <w:rPr>
          <w:rFonts w:ascii="Times" w:hAnsi="Times" w:cs="Times"/>
          <w:b/>
        </w:rPr>
        <w:t>BOTH</w:t>
      </w:r>
      <w:r w:rsidR="00E86611" w:rsidRPr="00E86611">
        <w:rPr>
          <w:rFonts w:ascii="Times" w:hAnsi="Times" w:cs="Times"/>
          <w:b/>
          <w:color w:val="FF0000"/>
        </w:rPr>
        <w:t xml:space="preserve"> email </w:t>
      </w:r>
      <w:bookmarkEnd w:id="0"/>
      <w:r w:rsidR="005E6B89">
        <w:rPr>
          <w:rFonts w:ascii="Times" w:hAnsi="Times" w:cs="Times"/>
          <w:b/>
          <w:color w:val="FF0000"/>
        </w:rPr>
        <w:t>addresses mentioned above.</w:t>
      </w:r>
    </w:p>
    <w:p w14:paraId="7B45F7A6" w14:textId="77777777" w:rsidR="00A475D6" w:rsidRDefault="00A475D6" w:rsidP="00A475D6">
      <w:pPr>
        <w:spacing w:after="160" w:line="259" w:lineRule="auto"/>
        <w:ind w:left="-450" w:right="-540"/>
        <w:jc w:val="both"/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tbl>
      <w:tblPr>
        <w:tblStyle w:val="TableGrid"/>
        <w:tblW w:w="10653" w:type="dxa"/>
        <w:jc w:val="center"/>
        <w:tblLook w:val="04A0" w:firstRow="1" w:lastRow="0" w:firstColumn="1" w:lastColumn="0" w:noHBand="0" w:noVBand="1"/>
      </w:tblPr>
      <w:tblGrid>
        <w:gridCol w:w="2827"/>
        <w:gridCol w:w="678"/>
        <w:gridCol w:w="1980"/>
        <w:gridCol w:w="19"/>
        <w:gridCol w:w="2939"/>
        <w:gridCol w:w="102"/>
        <w:gridCol w:w="2108"/>
      </w:tblGrid>
      <w:tr w:rsidR="00FC55C0" w14:paraId="249354C7" w14:textId="77777777" w:rsidTr="00AD2BD1">
        <w:trPr>
          <w:trHeight w:val="867"/>
          <w:jc w:val="center"/>
        </w:trPr>
        <w:tc>
          <w:tcPr>
            <w:tcW w:w="10653" w:type="dxa"/>
            <w:gridSpan w:val="7"/>
            <w:vAlign w:val="center"/>
          </w:tcPr>
          <w:p w14:paraId="12AD7CA4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 w:rsidRPr="0048001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CA" w:eastAsia="en-CA"/>
              </w:rPr>
              <w:lastRenderedPageBreak/>
              <w:t>T</w:t>
            </w:r>
            <w:r w:rsidRPr="0048001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CA" w:eastAsia="en-CA"/>
              </w:rPr>
              <w:t xml:space="preserve">omlinson </w:t>
            </w:r>
            <w:r w:rsidRPr="0048001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CA" w:eastAsia="en-CA"/>
              </w:rPr>
              <w:t>E</w:t>
            </w:r>
            <w:r w:rsidRPr="0048001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CA" w:eastAsia="en-CA"/>
              </w:rPr>
              <w:t xml:space="preserve">ngagement </w:t>
            </w:r>
            <w:r w:rsidRPr="0048001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CA" w:eastAsia="en-CA"/>
              </w:rPr>
              <w:t>A</w:t>
            </w:r>
            <w:r w:rsidRPr="0048001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CA" w:eastAsia="en-CA"/>
              </w:rPr>
              <w:t xml:space="preserve">ward for </w:t>
            </w:r>
            <w:r w:rsidRPr="0048001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CA" w:eastAsia="en-CA"/>
              </w:rPr>
              <w:t>M</w:t>
            </w:r>
            <w:r w:rsidRPr="0048001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CA" w:eastAsia="en-CA"/>
              </w:rPr>
              <w:t>entoring</w:t>
            </w:r>
          </w:p>
        </w:tc>
      </w:tr>
      <w:tr w:rsidR="00E22E1E" w14:paraId="67781F2B" w14:textId="77777777" w:rsidTr="00AD2BD1">
        <w:trPr>
          <w:trHeight w:val="867"/>
          <w:jc w:val="center"/>
        </w:trPr>
        <w:tc>
          <w:tcPr>
            <w:tcW w:w="10653" w:type="dxa"/>
            <w:gridSpan w:val="7"/>
            <w:vAlign w:val="center"/>
          </w:tcPr>
          <w:p w14:paraId="60CABE6F" w14:textId="77777777" w:rsidR="00E22E1E" w:rsidRDefault="00E22E1E" w:rsidP="00AD2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FF0000"/>
              </w:rPr>
            </w:pPr>
            <w:r w:rsidRPr="00E86611">
              <w:rPr>
                <w:rFonts w:ascii="Times" w:hAnsi="Times" w:cs="Times"/>
                <w:b/>
                <w:color w:val="FF0000"/>
              </w:rPr>
              <w:t xml:space="preserve">Please send your completed </w:t>
            </w:r>
            <w:r>
              <w:rPr>
                <w:rFonts w:ascii="Times" w:hAnsi="Times" w:cs="Times"/>
                <w:b/>
                <w:color w:val="FF0000"/>
              </w:rPr>
              <w:t xml:space="preserve">application </w:t>
            </w:r>
            <w:r w:rsidRPr="00E86611">
              <w:rPr>
                <w:rFonts w:ascii="Times" w:hAnsi="Times" w:cs="Times"/>
                <w:b/>
                <w:color w:val="FF0000"/>
              </w:rPr>
              <w:t xml:space="preserve">form to </w:t>
            </w:r>
            <w:r w:rsidRPr="00D911B9">
              <w:rPr>
                <w:rFonts w:ascii="Times" w:hAnsi="Times" w:cs="Times"/>
                <w:b/>
              </w:rPr>
              <w:t>BOTH</w:t>
            </w:r>
            <w:r w:rsidRPr="00E86611">
              <w:rPr>
                <w:rFonts w:ascii="Times" w:hAnsi="Times" w:cs="Times"/>
                <w:b/>
                <w:color w:val="FF0000"/>
              </w:rPr>
              <w:t xml:space="preserve"> </w:t>
            </w:r>
            <w:hyperlink r:id="rId9" w:history="1">
              <w:r w:rsidRPr="00624558">
                <w:rPr>
                  <w:rStyle w:val="Hyperlink"/>
                  <w:rFonts w:ascii="Times" w:hAnsi="Times" w:cs="Times"/>
                  <w:b/>
                </w:rPr>
                <w:t>tomlinson.project@mcgill.ca</w:t>
              </w:r>
            </w:hyperlink>
          </w:p>
          <w:p w14:paraId="5E3662C6" w14:textId="7DAA0D03" w:rsidR="00E22E1E" w:rsidRPr="00E22E1E" w:rsidRDefault="00E22E1E" w:rsidP="00AD2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CA"/>
              </w:rPr>
            </w:pPr>
            <w:r>
              <w:rPr>
                <w:rFonts w:ascii="Times" w:hAnsi="Times" w:cs="Times"/>
                <w:b/>
                <w:color w:val="FF0000"/>
              </w:rPr>
              <w:t xml:space="preserve"> </w:t>
            </w:r>
            <w:r w:rsidRPr="00D911B9">
              <w:rPr>
                <w:rFonts w:ascii="Times" w:hAnsi="Times" w:cs="Times"/>
                <w:b/>
              </w:rPr>
              <w:t>AND</w:t>
            </w:r>
            <w:r>
              <w:rPr>
                <w:rFonts w:ascii="Times" w:hAnsi="Times" w:cs="Times"/>
                <w:b/>
                <w:color w:val="FF0000"/>
              </w:rPr>
              <w:t xml:space="preserve"> to Professor David Harpp at </w:t>
            </w:r>
            <w:hyperlink r:id="rId10" w:history="1">
              <w:r w:rsidR="00E94E06" w:rsidRPr="00E94E06">
                <w:rPr>
                  <w:rStyle w:val="Hyperlink"/>
                  <w:b/>
                  <w:bCs/>
                </w:rPr>
                <w:t>d</w:t>
              </w:r>
              <w:r w:rsidR="00E94E06" w:rsidRPr="00624558">
                <w:rPr>
                  <w:rStyle w:val="Hyperlink"/>
                  <w:rFonts w:ascii="Times" w:hAnsi="Times" w:cs="Times"/>
                  <w:b/>
                </w:rPr>
                <w:t>avid.harpp@mcgill.ca</w:t>
              </w:r>
            </w:hyperlink>
            <w:r>
              <w:rPr>
                <w:rFonts w:ascii="Times" w:hAnsi="Times" w:cs="Times"/>
                <w:b/>
                <w:color w:val="FF0000"/>
              </w:rPr>
              <w:t xml:space="preserve">. </w:t>
            </w:r>
          </w:p>
        </w:tc>
      </w:tr>
      <w:tr w:rsidR="00FC55C0" w:rsidRPr="00DA0A30" w14:paraId="77979C59" w14:textId="77777777" w:rsidTr="00AD2BD1">
        <w:trPr>
          <w:trHeight w:val="385"/>
          <w:jc w:val="center"/>
        </w:trPr>
        <w:tc>
          <w:tcPr>
            <w:tcW w:w="10653" w:type="dxa"/>
            <w:gridSpan w:val="7"/>
            <w:shd w:val="clear" w:color="auto" w:fill="AEAAAA" w:themeFill="background2" w:themeFillShade="BF"/>
          </w:tcPr>
          <w:p w14:paraId="43282EC9" w14:textId="77777777" w:rsidR="00FC55C0" w:rsidRPr="00DA0A3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5"/>
                <w:szCs w:val="25"/>
              </w:rPr>
            </w:pPr>
            <w:r w:rsidRPr="00DA0A30">
              <w:rPr>
                <w:rFonts w:ascii="Times" w:hAnsi="Times" w:cs="Times"/>
                <w:b/>
                <w:bCs/>
                <w:sz w:val="25"/>
                <w:szCs w:val="25"/>
              </w:rPr>
              <w:t>Professor Information</w:t>
            </w:r>
          </w:p>
        </w:tc>
      </w:tr>
      <w:tr w:rsidR="00FC55C0" w:rsidRPr="00A475D6" w14:paraId="575C2910" w14:textId="77777777" w:rsidTr="00AA0F31">
        <w:trPr>
          <w:trHeight w:val="365"/>
          <w:jc w:val="center"/>
        </w:trPr>
        <w:tc>
          <w:tcPr>
            <w:tcW w:w="2827" w:type="dxa"/>
            <w:shd w:val="clear" w:color="auto" w:fill="D0CECE" w:themeFill="background2" w:themeFillShade="E6"/>
          </w:tcPr>
          <w:p w14:paraId="0E55FF8A" w14:textId="77777777" w:rsidR="00FC55C0" w:rsidRPr="00A475D6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A475D6">
              <w:rPr>
                <w:rFonts w:ascii="Times" w:hAnsi="Times" w:cs="Times"/>
                <w:b/>
                <w:bCs/>
              </w:rPr>
              <w:t>Name</w:t>
            </w:r>
          </w:p>
        </w:tc>
        <w:tc>
          <w:tcPr>
            <w:tcW w:w="2677" w:type="dxa"/>
            <w:gridSpan w:val="3"/>
            <w:shd w:val="clear" w:color="auto" w:fill="D0CECE" w:themeFill="background2" w:themeFillShade="E6"/>
          </w:tcPr>
          <w:p w14:paraId="143918B1" w14:textId="77777777" w:rsidR="00FC55C0" w:rsidRPr="00A475D6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A475D6">
              <w:rPr>
                <w:rFonts w:ascii="Times" w:hAnsi="Times" w:cs="Times"/>
                <w:b/>
                <w:bCs/>
              </w:rPr>
              <w:t>Department</w:t>
            </w:r>
          </w:p>
        </w:tc>
        <w:tc>
          <w:tcPr>
            <w:tcW w:w="2939" w:type="dxa"/>
            <w:shd w:val="clear" w:color="auto" w:fill="D0CECE" w:themeFill="background2" w:themeFillShade="E6"/>
          </w:tcPr>
          <w:p w14:paraId="6D7503AF" w14:textId="77777777" w:rsidR="00FC55C0" w:rsidRPr="00A475D6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A475D6">
              <w:rPr>
                <w:rFonts w:ascii="Times" w:hAnsi="Times" w:cs="Times"/>
                <w:b/>
                <w:bCs/>
              </w:rPr>
              <w:t>Email</w:t>
            </w:r>
          </w:p>
        </w:tc>
        <w:tc>
          <w:tcPr>
            <w:tcW w:w="2210" w:type="dxa"/>
            <w:gridSpan w:val="2"/>
            <w:shd w:val="clear" w:color="auto" w:fill="D0CECE" w:themeFill="background2" w:themeFillShade="E6"/>
          </w:tcPr>
          <w:p w14:paraId="3D1B320E" w14:textId="6A8B40C2" w:rsidR="00FC55C0" w:rsidRPr="00A475D6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A475D6">
              <w:rPr>
                <w:rFonts w:ascii="Times" w:hAnsi="Times" w:cs="Times"/>
                <w:b/>
                <w:bCs/>
              </w:rPr>
              <w:t>Phone</w:t>
            </w:r>
            <w:r w:rsidR="0000619C">
              <w:rPr>
                <w:rFonts w:ascii="Times" w:hAnsi="Times" w:cs="Times"/>
                <w:b/>
                <w:bCs/>
              </w:rPr>
              <w:t xml:space="preserve"> number</w:t>
            </w:r>
          </w:p>
        </w:tc>
      </w:tr>
      <w:tr w:rsidR="00FC55C0" w14:paraId="09B2DF01" w14:textId="77777777" w:rsidTr="00AA0F31">
        <w:trPr>
          <w:trHeight w:val="344"/>
          <w:jc w:val="center"/>
        </w:trPr>
        <w:tc>
          <w:tcPr>
            <w:tcW w:w="2827" w:type="dxa"/>
          </w:tcPr>
          <w:p w14:paraId="05A02CD3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677" w:type="dxa"/>
            <w:gridSpan w:val="3"/>
          </w:tcPr>
          <w:p w14:paraId="6CE43E3E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39" w:type="dxa"/>
          </w:tcPr>
          <w:p w14:paraId="0B34B515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210" w:type="dxa"/>
            <w:gridSpan w:val="2"/>
          </w:tcPr>
          <w:p w14:paraId="0013911E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C55C0" w14:paraId="5AC270D4" w14:textId="77777777" w:rsidTr="00AA0F31">
        <w:trPr>
          <w:trHeight w:val="365"/>
          <w:jc w:val="center"/>
        </w:trPr>
        <w:tc>
          <w:tcPr>
            <w:tcW w:w="2827" w:type="dxa"/>
          </w:tcPr>
          <w:p w14:paraId="2E21D832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677" w:type="dxa"/>
            <w:gridSpan w:val="3"/>
          </w:tcPr>
          <w:p w14:paraId="636FCB73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939" w:type="dxa"/>
          </w:tcPr>
          <w:p w14:paraId="52DCE7DF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210" w:type="dxa"/>
            <w:gridSpan w:val="2"/>
          </w:tcPr>
          <w:p w14:paraId="7FB841D4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C55C0" w14:paraId="7A676B43" w14:textId="77777777" w:rsidTr="00AD2BD1">
        <w:trPr>
          <w:trHeight w:val="385"/>
          <w:jc w:val="center"/>
        </w:trPr>
        <w:tc>
          <w:tcPr>
            <w:tcW w:w="10653" w:type="dxa"/>
            <w:gridSpan w:val="7"/>
            <w:shd w:val="clear" w:color="auto" w:fill="AEAAAA" w:themeFill="background2" w:themeFillShade="BF"/>
          </w:tcPr>
          <w:p w14:paraId="706F56F2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DA0A30">
              <w:rPr>
                <w:rFonts w:ascii="Times" w:hAnsi="Times" w:cs="Times"/>
                <w:b/>
                <w:bCs/>
                <w:sz w:val="25"/>
                <w:szCs w:val="25"/>
              </w:rPr>
              <w:t>Course Information</w:t>
            </w:r>
          </w:p>
        </w:tc>
      </w:tr>
      <w:tr w:rsidR="00AA0F31" w:rsidRPr="00A475D6" w14:paraId="6630EDD0" w14:textId="77777777" w:rsidTr="00B46FAE">
        <w:trPr>
          <w:trHeight w:val="344"/>
          <w:jc w:val="center"/>
        </w:trPr>
        <w:tc>
          <w:tcPr>
            <w:tcW w:w="3505" w:type="dxa"/>
            <w:gridSpan w:val="2"/>
            <w:shd w:val="clear" w:color="auto" w:fill="D0CECE" w:themeFill="background2" w:themeFillShade="E6"/>
          </w:tcPr>
          <w:p w14:paraId="6C8AD22A" w14:textId="620A98BD" w:rsidR="00AA0F31" w:rsidRPr="00A475D6" w:rsidRDefault="00B46FAE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A475D6">
              <w:rPr>
                <w:rFonts w:ascii="Times" w:hAnsi="Times" w:cs="Times"/>
                <w:b/>
                <w:bCs/>
              </w:rPr>
              <w:t>Dep</w:t>
            </w:r>
            <w:r>
              <w:rPr>
                <w:rFonts w:ascii="Times" w:hAnsi="Times" w:cs="Times"/>
                <w:b/>
                <w:bCs/>
              </w:rPr>
              <w:t xml:space="preserve">artment </w:t>
            </w:r>
            <w:r w:rsidRPr="00A475D6">
              <w:rPr>
                <w:rFonts w:ascii="Times" w:hAnsi="Times" w:cs="Times"/>
                <w:b/>
                <w:bCs/>
              </w:rPr>
              <w:t>and Faculty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24AD7398" w14:textId="50F70ECD" w:rsidR="00AA0F31" w:rsidRPr="00A475D6" w:rsidRDefault="00B46FAE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A475D6">
              <w:rPr>
                <w:rFonts w:ascii="Times" w:hAnsi="Times" w:cs="Times"/>
                <w:b/>
                <w:bCs/>
              </w:rPr>
              <w:t>Course Number</w:t>
            </w:r>
          </w:p>
        </w:tc>
        <w:tc>
          <w:tcPr>
            <w:tcW w:w="3060" w:type="dxa"/>
            <w:gridSpan w:val="3"/>
            <w:shd w:val="clear" w:color="auto" w:fill="D0CECE" w:themeFill="background2" w:themeFillShade="E6"/>
          </w:tcPr>
          <w:p w14:paraId="38070119" w14:textId="113247BE" w:rsidR="00AA0F31" w:rsidRPr="00A475D6" w:rsidRDefault="00B46FAE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A475D6">
              <w:rPr>
                <w:rFonts w:ascii="Times" w:hAnsi="Times" w:cs="Times"/>
                <w:b/>
                <w:bCs/>
              </w:rPr>
              <w:t>Course Name</w:t>
            </w:r>
          </w:p>
        </w:tc>
        <w:tc>
          <w:tcPr>
            <w:tcW w:w="2108" w:type="dxa"/>
            <w:shd w:val="clear" w:color="auto" w:fill="D0CECE" w:themeFill="background2" w:themeFillShade="E6"/>
          </w:tcPr>
          <w:p w14:paraId="2D385C12" w14:textId="58BA3003" w:rsidR="00AA0F31" w:rsidRPr="00A475D6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Usual Enrolment</w:t>
            </w:r>
          </w:p>
        </w:tc>
      </w:tr>
      <w:tr w:rsidR="00AA0F31" w14:paraId="70477DDC" w14:textId="77777777" w:rsidTr="00B46FAE">
        <w:trPr>
          <w:trHeight w:val="365"/>
          <w:jc w:val="center"/>
        </w:trPr>
        <w:tc>
          <w:tcPr>
            <w:tcW w:w="3505" w:type="dxa"/>
            <w:gridSpan w:val="2"/>
          </w:tcPr>
          <w:p w14:paraId="7E202524" w14:textId="77777777" w:rsidR="00AA0F31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980" w:type="dxa"/>
          </w:tcPr>
          <w:p w14:paraId="323DDB74" w14:textId="77777777" w:rsidR="00AA0F31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3060" w:type="dxa"/>
            <w:gridSpan w:val="3"/>
          </w:tcPr>
          <w:p w14:paraId="31550AC3" w14:textId="77777777" w:rsidR="00AA0F31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108" w:type="dxa"/>
          </w:tcPr>
          <w:p w14:paraId="0A18B0E9" w14:textId="69A6714A" w:rsidR="00AA0F31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AA0F31" w14:paraId="203DC0E8" w14:textId="77777777" w:rsidTr="00B46FAE">
        <w:trPr>
          <w:trHeight w:val="365"/>
          <w:jc w:val="center"/>
        </w:trPr>
        <w:tc>
          <w:tcPr>
            <w:tcW w:w="3505" w:type="dxa"/>
            <w:gridSpan w:val="2"/>
          </w:tcPr>
          <w:p w14:paraId="01B44900" w14:textId="77777777" w:rsidR="00AA0F31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980" w:type="dxa"/>
          </w:tcPr>
          <w:p w14:paraId="7C614403" w14:textId="77777777" w:rsidR="00AA0F31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3060" w:type="dxa"/>
            <w:gridSpan w:val="3"/>
          </w:tcPr>
          <w:p w14:paraId="707DBA2F" w14:textId="77777777" w:rsidR="00AA0F31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108" w:type="dxa"/>
          </w:tcPr>
          <w:p w14:paraId="3A7B1E14" w14:textId="159E2EFF" w:rsidR="00AA0F31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C55C0" w14:paraId="4B179412" w14:textId="77777777" w:rsidTr="00AD2BD1">
        <w:trPr>
          <w:trHeight w:val="365"/>
          <w:jc w:val="center"/>
        </w:trPr>
        <w:tc>
          <w:tcPr>
            <w:tcW w:w="2827" w:type="dxa"/>
            <w:shd w:val="clear" w:color="auto" w:fill="D0CECE" w:themeFill="background2" w:themeFillShade="E6"/>
          </w:tcPr>
          <w:p w14:paraId="7C1E3D60" w14:textId="77777777" w:rsidR="00FC55C0" w:rsidRPr="00A475D6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F4062D">
              <w:rPr>
                <w:rFonts w:ascii="Times" w:hAnsi="Times" w:cs="Times"/>
                <w:b/>
                <w:bCs/>
              </w:rPr>
              <w:t>Semester to be engaged</w:t>
            </w:r>
          </w:p>
        </w:tc>
        <w:tc>
          <w:tcPr>
            <w:tcW w:w="7826" w:type="dxa"/>
            <w:gridSpan w:val="6"/>
          </w:tcPr>
          <w:p w14:paraId="35950EB5" w14:textId="77777777" w:rsidR="00271F0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</w:rPr>
              <w:t xml:space="preserve">Fall, Winter, Summer </w:t>
            </w:r>
            <w:r w:rsidRPr="00F4062D">
              <w:rPr>
                <w:rFonts w:ascii="Times" w:hAnsi="Times" w:cs="Times"/>
                <w:sz w:val="18"/>
                <w:szCs w:val="18"/>
              </w:rPr>
              <w:t>(please bold</w:t>
            </w:r>
            <w:r>
              <w:rPr>
                <w:rFonts w:ascii="Times" w:hAnsi="Times" w:cs="Times"/>
                <w:sz w:val="18"/>
                <w:szCs w:val="18"/>
              </w:rPr>
              <w:t>/highlight/underline</w:t>
            </w:r>
            <w:r w:rsidRPr="00F4062D">
              <w:rPr>
                <w:rFonts w:ascii="Times" w:hAnsi="Times" w:cs="Times"/>
                <w:sz w:val="18"/>
                <w:szCs w:val="18"/>
              </w:rPr>
              <w:t xml:space="preserve"> relevant semester)</w:t>
            </w:r>
            <w:r w:rsidR="00271F00">
              <w:rPr>
                <w:rFonts w:ascii="Times" w:hAnsi="Times" w:cs="Times"/>
                <w:sz w:val="18"/>
                <w:szCs w:val="18"/>
              </w:rPr>
              <w:t>.</w:t>
            </w:r>
          </w:p>
          <w:p w14:paraId="2F257573" w14:textId="2626F607" w:rsidR="00FC55C0" w:rsidRDefault="00654EC4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N.B. </w:t>
            </w:r>
            <w:r w:rsidR="00271F00">
              <w:rPr>
                <w:rFonts w:ascii="Times" w:hAnsi="Times" w:cs="Times"/>
                <w:sz w:val="18"/>
                <w:szCs w:val="18"/>
              </w:rPr>
              <w:t xml:space="preserve">For </w:t>
            </w:r>
            <w:r w:rsidR="00271F00" w:rsidRPr="00271F00">
              <w:rPr>
                <w:rFonts w:ascii="Times" w:hAnsi="Times" w:cs="Times"/>
                <w:sz w:val="18"/>
                <w:szCs w:val="18"/>
                <w:u w:val="single"/>
              </w:rPr>
              <w:t>Summer</w:t>
            </w:r>
            <w:r w:rsidR="00271F00">
              <w:rPr>
                <w:rFonts w:ascii="Times" w:hAnsi="Times" w:cs="Times"/>
                <w:sz w:val="18"/>
                <w:szCs w:val="18"/>
              </w:rPr>
              <w:t xml:space="preserve"> courses please indicate the exact dates.</w:t>
            </w:r>
          </w:p>
        </w:tc>
      </w:tr>
      <w:tr w:rsidR="00FC55C0" w14:paraId="5765F5CA" w14:textId="77777777" w:rsidTr="00AD2BD1">
        <w:trPr>
          <w:trHeight w:val="344"/>
          <w:jc w:val="center"/>
        </w:trPr>
        <w:tc>
          <w:tcPr>
            <w:tcW w:w="2827" w:type="dxa"/>
          </w:tcPr>
          <w:p w14:paraId="62984177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826" w:type="dxa"/>
            <w:gridSpan w:val="6"/>
          </w:tcPr>
          <w:p w14:paraId="061464A6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C55C0" w14:paraId="149D8A76" w14:textId="77777777" w:rsidTr="00AD2BD1">
        <w:trPr>
          <w:trHeight w:val="385"/>
          <w:jc w:val="center"/>
        </w:trPr>
        <w:tc>
          <w:tcPr>
            <w:tcW w:w="10653" w:type="dxa"/>
            <w:gridSpan w:val="7"/>
            <w:shd w:val="clear" w:color="auto" w:fill="AEAAAA" w:themeFill="background2" w:themeFillShade="BF"/>
          </w:tcPr>
          <w:p w14:paraId="7D933D24" w14:textId="49500670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DA0A30">
              <w:rPr>
                <w:rFonts w:ascii="Times" w:hAnsi="Times" w:cs="Times"/>
                <w:b/>
                <w:bCs/>
                <w:sz w:val="25"/>
                <w:szCs w:val="25"/>
              </w:rPr>
              <w:t>Student Information</w:t>
            </w:r>
            <w:r w:rsidR="00AA0F31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FC55C0" w:rsidRPr="00A475D6" w14:paraId="342F477A" w14:textId="77777777" w:rsidTr="00AA0F31">
        <w:trPr>
          <w:trHeight w:val="365"/>
          <w:jc w:val="center"/>
        </w:trPr>
        <w:tc>
          <w:tcPr>
            <w:tcW w:w="2827" w:type="dxa"/>
            <w:shd w:val="clear" w:color="auto" w:fill="D0CECE" w:themeFill="background2" w:themeFillShade="E6"/>
          </w:tcPr>
          <w:p w14:paraId="7AD5986C" w14:textId="77777777" w:rsidR="00FC55C0" w:rsidRPr="00A475D6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A475D6">
              <w:rPr>
                <w:rFonts w:ascii="Times" w:hAnsi="Times" w:cs="Times"/>
                <w:b/>
                <w:bCs/>
              </w:rPr>
              <w:t>Student Name</w:t>
            </w:r>
          </w:p>
        </w:tc>
        <w:tc>
          <w:tcPr>
            <w:tcW w:w="5616" w:type="dxa"/>
            <w:gridSpan w:val="4"/>
            <w:shd w:val="clear" w:color="auto" w:fill="D0CECE" w:themeFill="background2" w:themeFillShade="E6"/>
          </w:tcPr>
          <w:p w14:paraId="6F4552FB" w14:textId="77777777" w:rsidR="00FC55C0" w:rsidRPr="00A475D6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A475D6">
              <w:rPr>
                <w:rFonts w:ascii="Times" w:hAnsi="Times" w:cs="Times"/>
                <w:b/>
                <w:bCs/>
              </w:rPr>
              <w:t>Student Email</w:t>
            </w:r>
          </w:p>
        </w:tc>
        <w:tc>
          <w:tcPr>
            <w:tcW w:w="2210" w:type="dxa"/>
            <w:gridSpan w:val="2"/>
            <w:shd w:val="clear" w:color="auto" w:fill="D0CECE" w:themeFill="background2" w:themeFillShade="E6"/>
          </w:tcPr>
          <w:p w14:paraId="518D48D0" w14:textId="77777777" w:rsidR="00FC55C0" w:rsidRPr="00A475D6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 w:rsidRPr="00A475D6">
              <w:rPr>
                <w:rFonts w:ascii="Times" w:hAnsi="Times" w:cs="Times"/>
                <w:b/>
                <w:bCs/>
              </w:rPr>
              <w:t>Student ID</w:t>
            </w:r>
          </w:p>
        </w:tc>
      </w:tr>
      <w:tr w:rsidR="00FC55C0" w14:paraId="41219533" w14:textId="77777777" w:rsidTr="00AA0F31">
        <w:trPr>
          <w:trHeight w:val="344"/>
          <w:jc w:val="center"/>
        </w:trPr>
        <w:tc>
          <w:tcPr>
            <w:tcW w:w="2827" w:type="dxa"/>
          </w:tcPr>
          <w:p w14:paraId="14D5ED16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5616" w:type="dxa"/>
            <w:gridSpan w:val="4"/>
            <w:vAlign w:val="center"/>
          </w:tcPr>
          <w:p w14:paraId="6DF52FB1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210" w:type="dxa"/>
            <w:gridSpan w:val="2"/>
          </w:tcPr>
          <w:p w14:paraId="72339D2C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C55C0" w14:paraId="7168EC0C" w14:textId="77777777" w:rsidTr="00AA0F31">
        <w:trPr>
          <w:trHeight w:val="365"/>
          <w:jc w:val="center"/>
        </w:trPr>
        <w:tc>
          <w:tcPr>
            <w:tcW w:w="2827" w:type="dxa"/>
          </w:tcPr>
          <w:p w14:paraId="406594E0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5616" w:type="dxa"/>
            <w:gridSpan w:val="4"/>
          </w:tcPr>
          <w:p w14:paraId="140D3CEE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210" w:type="dxa"/>
            <w:gridSpan w:val="2"/>
          </w:tcPr>
          <w:p w14:paraId="5AE72AFC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C55C0" w14:paraId="1D281AC7" w14:textId="77777777" w:rsidTr="00AA0F31">
        <w:trPr>
          <w:trHeight w:val="365"/>
          <w:jc w:val="center"/>
        </w:trPr>
        <w:tc>
          <w:tcPr>
            <w:tcW w:w="2827" w:type="dxa"/>
          </w:tcPr>
          <w:p w14:paraId="613474C7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5616" w:type="dxa"/>
            <w:gridSpan w:val="4"/>
          </w:tcPr>
          <w:p w14:paraId="3470F034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210" w:type="dxa"/>
            <w:gridSpan w:val="2"/>
          </w:tcPr>
          <w:p w14:paraId="6BBBC2AB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C55C0" w14:paraId="779A8DE0" w14:textId="77777777" w:rsidTr="00AA0F31">
        <w:trPr>
          <w:trHeight w:val="365"/>
          <w:jc w:val="center"/>
        </w:trPr>
        <w:tc>
          <w:tcPr>
            <w:tcW w:w="2827" w:type="dxa"/>
          </w:tcPr>
          <w:p w14:paraId="2697F320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5616" w:type="dxa"/>
            <w:gridSpan w:val="4"/>
          </w:tcPr>
          <w:p w14:paraId="2E56DA42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210" w:type="dxa"/>
            <w:gridSpan w:val="2"/>
          </w:tcPr>
          <w:p w14:paraId="54FFE254" w14:textId="77777777" w:rsidR="00FC55C0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FC55C0" w:rsidRPr="00480015" w14:paraId="19DAB419" w14:textId="77777777" w:rsidTr="00AA0F31">
        <w:trPr>
          <w:trHeight w:val="324"/>
          <w:jc w:val="center"/>
        </w:trPr>
        <w:tc>
          <w:tcPr>
            <w:tcW w:w="2827" w:type="dxa"/>
          </w:tcPr>
          <w:p w14:paraId="7F41B0A6" w14:textId="77777777" w:rsidR="00FC55C0" w:rsidRPr="00480015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16" w:type="dxa"/>
            <w:gridSpan w:val="4"/>
          </w:tcPr>
          <w:p w14:paraId="1622CE43" w14:textId="77777777" w:rsidR="00FC55C0" w:rsidRPr="00480015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0" w:type="dxa"/>
            <w:gridSpan w:val="2"/>
          </w:tcPr>
          <w:p w14:paraId="504FA0DA" w14:textId="77777777" w:rsidR="00FC55C0" w:rsidRPr="00480015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FC55C0" w:rsidRPr="00480015" w14:paraId="662A8307" w14:textId="77777777" w:rsidTr="00AA0F31">
        <w:trPr>
          <w:trHeight w:val="324"/>
          <w:jc w:val="center"/>
        </w:trPr>
        <w:tc>
          <w:tcPr>
            <w:tcW w:w="2827" w:type="dxa"/>
          </w:tcPr>
          <w:p w14:paraId="763BE1F2" w14:textId="77777777" w:rsidR="00FC55C0" w:rsidRPr="00480015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16" w:type="dxa"/>
            <w:gridSpan w:val="4"/>
          </w:tcPr>
          <w:p w14:paraId="7257E9F6" w14:textId="77777777" w:rsidR="00FC55C0" w:rsidRPr="00480015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0" w:type="dxa"/>
            <w:gridSpan w:val="2"/>
          </w:tcPr>
          <w:p w14:paraId="31B775AF" w14:textId="77777777" w:rsidR="00FC55C0" w:rsidRPr="00480015" w:rsidRDefault="00FC55C0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A0F31" w:rsidRPr="00480015" w14:paraId="148943BB" w14:textId="77777777" w:rsidTr="00AA0F31">
        <w:trPr>
          <w:trHeight w:val="324"/>
          <w:jc w:val="center"/>
        </w:trPr>
        <w:tc>
          <w:tcPr>
            <w:tcW w:w="2827" w:type="dxa"/>
          </w:tcPr>
          <w:p w14:paraId="2BA14991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16" w:type="dxa"/>
            <w:gridSpan w:val="4"/>
          </w:tcPr>
          <w:p w14:paraId="65900FC6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0" w:type="dxa"/>
            <w:gridSpan w:val="2"/>
          </w:tcPr>
          <w:p w14:paraId="62B9FF6F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A0F31" w:rsidRPr="00480015" w14:paraId="489C7BE6" w14:textId="77777777" w:rsidTr="00AA0F31">
        <w:trPr>
          <w:trHeight w:val="324"/>
          <w:jc w:val="center"/>
        </w:trPr>
        <w:tc>
          <w:tcPr>
            <w:tcW w:w="2827" w:type="dxa"/>
          </w:tcPr>
          <w:p w14:paraId="1CAE1201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16" w:type="dxa"/>
            <w:gridSpan w:val="4"/>
          </w:tcPr>
          <w:p w14:paraId="5CF57AFE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0" w:type="dxa"/>
            <w:gridSpan w:val="2"/>
          </w:tcPr>
          <w:p w14:paraId="507C38D1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A0F31" w:rsidRPr="00480015" w14:paraId="748F5F56" w14:textId="77777777" w:rsidTr="00AA0F31">
        <w:trPr>
          <w:trHeight w:val="324"/>
          <w:jc w:val="center"/>
        </w:trPr>
        <w:tc>
          <w:tcPr>
            <w:tcW w:w="2827" w:type="dxa"/>
          </w:tcPr>
          <w:p w14:paraId="63A767F8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16" w:type="dxa"/>
            <w:gridSpan w:val="4"/>
          </w:tcPr>
          <w:p w14:paraId="284C706F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0" w:type="dxa"/>
            <w:gridSpan w:val="2"/>
          </w:tcPr>
          <w:p w14:paraId="178215EA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A0F31" w:rsidRPr="00480015" w14:paraId="38FF60E2" w14:textId="77777777" w:rsidTr="00AA0F31">
        <w:trPr>
          <w:trHeight w:val="324"/>
          <w:jc w:val="center"/>
        </w:trPr>
        <w:tc>
          <w:tcPr>
            <w:tcW w:w="2827" w:type="dxa"/>
          </w:tcPr>
          <w:p w14:paraId="693610AC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16" w:type="dxa"/>
            <w:gridSpan w:val="4"/>
          </w:tcPr>
          <w:p w14:paraId="5A2A8A79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0" w:type="dxa"/>
            <w:gridSpan w:val="2"/>
          </w:tcPr>
          <w:p w14:paraId="2D0F24B1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A0F31" w:rsidRPr="00480015" w14:paraId="56FF371F" w14:textId="77777777" w:rsidTr="00AA0F31">
        <w:trPr>
          <w:trHeight w:val="324"/>
          <w:jc w:val="center"/>
        </w:trPr>
        <w:tc>
          <w:tcPr>
            <w:tcW w:w="2827" w:type="dxa"/>
          </w:tcPr>
          <w:p w14:paraId="3FA46642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16" w:type="dxa"/>
            <w:gridSpan w:val="4"/>
          </w:tcPr>
          <w:p w14:paraId="20F3BF61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0" w:type="dxa"/>
            <w:gridSpan w:val="2"/>
          </w:tcPr>
          <w:p w14:paraId="4201B811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A0F31" w:rsidRPr="00480015" w14:paraId="6D615AE2" w14:textId="77777777" w:rsidTr="00AA0F31">
        <w:trPr>
          <w:trHeight w:val="324"/>
          <w:jc w:val="center"/>
        </w:trPr>
        <w:tc>
          <w:tcPr>
            <w:tcW w:w="2827" w:type="dxa"/>
          </w:tcPr>
          <w:p w14:paraId="195C2605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16" w:type="dxa"/>
            <w:gridSpan w:val="4"/>
          </w:tcPr>
          <w:p w14:paraId="7F2B4350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0" w:type="dxa"/>
            <w:gridSpan w:val="2"/>
          </w:tcPr>
          <w:p w14:paraId="39C2486D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A0F31" w:rsidRPr="00480015" w14:paraId="4EF94B6E" w14:textId="77777777" w:rsidTr="00AA0F31">
        <w:trPr>
          <w:trHeight w:val="324"/>
          <w:jc w:val="center"/>
        </w:trPr>
        <w:tc>
          <w:tcPr>
            <w:tcW w:w="2827" w:type="dxa"/>
          </w:tcPr>
          <w:p w14:paraId="2C06F399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16" w:type="dxa"/>
            <w:gridSpan w:val="4"/>
          </w:tcPr>
          <w:p w14:paraId="21BBFF83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0" w:type="dxa"/>
            <w:gridSpan w:val="2"/>
          </w:tcPr>
          <w:p w14:paraId="444610A4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A0F31" w:rsidRPr="00480015" w14:paraId="6B498CCD" w14:textId="77777777" w:rsidTr="00AA0F31">
        <w:trPr>
          <w:trHeight w:val="324"/>
          <w:jc w:val="center"/>
        </w:trPr>
        <w:tc>
          <w:tcPr>
            <w:tcW w:w="2827" w:type="dxa"/>
          </w:tcPr>
          <w:p w14:paraId="23E2D20F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16" w:type="dxa"/>
            <w:gridSpan w:val="4"/>
          </w:tcPr>
          <w:p w14:paraId="4FA14491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0" w:type="dxa"/>
            <w:gridSpan w:val="2"/>
          </w:tcPr>
          <w:p w14:paraId="78D05493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A0F31" w:rsidRPr="00480015" w14:paraId="4F10D697" w14:textId="77777777" w:rsidTr="00AA0F31">
        <w:trPr>
          <w:trHeight w:val="324"/>
          <w:jc w:val="center"/>
        </w:trPr>
        <w:tc>
          <w:tcPr>
            <w:tcW w:w="2827" w:type="dxa"/>
          </w:tcPr>
          <w:p w14:paraId="487255B9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16" w:type="dxa"/>
            <w:gridSpan w:val="4"/>
          </w:tcPr>
          <w:p w14:paraId="654F7278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0" w:type="dxa"/>
            <w:gridSpan w:val="2"/>
          </w:tcPr>
          <w:p w14:paraId="33E764C0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A0F31" w:rsidRPr="00480015" w14:paraId="77F62F56" w14:textId="77777777" w:rsidTr="00AA0F31">
        <w:trPr>
          <w:trHeight w:val="324"/>
          <w:jc w:val="center"/>
        </w:trPr>
        <w:tc>
          <w:tcPr>
            <w:tcW w:w="2827" w:type="dxa"/>
          </w:tcPr>
          <w:p w14:paraId="730DB52E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16" w:type="dxa"/>
            <w:gridSpan w:val="4"/>
          </w:tcPr>
          <w:p w14:paraId="6FECA756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0" w:type="dxa"/>
            <w:gridSpan w:val="2"/>
          </w:tcPr>
          <w:p w14:paraId="64DC715F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A0F31" w:rsidRPr="00480015" w14:paraId="7785F790" w14:textId="77777777" w:rsidTr="00AA0F31">
        <w:trPr>
          <w:trHeight w:val="324"/>
          <w:jc w:val="center"/>
        </w:trPr>
        <w:tc>
          <w:tcPr>
            <w:tcW w:w="2827" w:type="dxa"/>
          </w:tcPr>
          <w:p w14:paraId="200A72F3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16" w:type="dxa"/>
            <w:gridSpan w:val="4"/>
          </w:tcPr>
          <w:p w14:paraId="4BE8AA98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0" w:type="dxa"/>
            <w:gridSpan w:val="2"/>
          </w:tcPr>
          <w:p w14:paraId="37E56CA6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A0F31" w:rsidRPr="00480015" w14:paraId="58F2E1F6" w14:textId="77777777" w:rsidTr="00AA0F31">
        <w:trPr>
          <w:trHeight w:val="324"/>
          <w:jc w:val="center"/>
        </w:trPr>
        <w:tc>
          <w:tcPr>
            <w:tcW w:w="2827" w:type="dxa"/>
          </w:tcPr>
          <w:p w14:paraId="56118BCE" w14:textId="78D377E0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16" w:type="dxa"/>
            <w:gridSpan w:val="4"/>
          </w:tcPr>
          <w:p w14:paraId="7A2D48AE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0" w:type="dxa"/>
            <w:gridSpan w:val="2"/>
          </w:tcPr>
          <w:p w14:paraId="364A3C2A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A0F31" w:rsidRPr="00480015" w14:paraId="3D5B1522" w14:textId="77777777" w:rsidTr="00AA0F31">
        <w:trPr>
          <w:trHeight w:val="324"/>
          <w:jc w:val="center"/>
        </w:trPr>
        <w:tc>
          <w:tcPr>
            <w:tcW w:w="2827" w:type="dxa"/>
          </w:tcPr>
          <w:p w14:paraId="56E11584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16" w:type="dxa"/>
            <w:gridSpan w:val="4"/>
          </w:tcPr>
          <w:p w14:paraId="14033D66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0" w:type="dxa"/>
            <w:gridSpan w:val="2"/>
          </w:tcPr>
          <w:p w14:paraId="5B5740BA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A0F31" w:rsidRPr="00480015" w14:paraId="4B3DDEE2" w14:textId="77777777" w:rsidTr="00AA0F31">
        <w:trPr>
          <w:trHeight w:val="324"/>
          <w:jc w:val="center"/>
        </w:trPr>
        <w:tc>
          <w:tcPr>
            <w:tcW w:w="2827" w:type="dxa"/>
          </w:tcPr>
          <w:p w14:paraId="2FD7546D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16" w:type="dxa"/>
            <w:gridSpan w:val="4"/>
          </w:tcPr>
          <w:p w14:paraId="72CE98C2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0" w:type="dxa"/>
            <w:gridSpan w:val="2"/>
          </w:tcPr>
          <w:p w14:paraId="7AC74F65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AA0F31" w:rsidRPr="00480015" w14:paraId="3155AE69" w14:textId="77777777" w:rsidTr="00AA0F31">
        <w:trPr>
          <w:trHeight w:val="324"/>
          <w:jc w:val="center"/>
        </w:trPr>
        <w:tc>
          <w:tcPr>
            <w:tcW w:w="2827" w:type="dxa"/>
          </w:tcPr>
          <w:p w14:paraId="56621E55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16" w:type="dxa"/>
            <w:gridSpan w:val="4"/>
          </w:tcPr>
          <w:p w14:paraId="0D328437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210" w:type="dxa"/>
            <w:gridSpan w:val="2"/>
          </w:tcPr>
          <w:p w14:paraId="6606E395" w14:textId="77777777" w:rsidR="00AA0F31" w:rsidRPr="00480015" w:rsidRDefault="00AA0F31" w:rsidP="00AD2BD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</w:tr>
    </w:tbl>
    <w:p w14:paraId="18A02D1C" w14:textId="77777777" w:rsidR="005D14CC" w:rsidRDefault="005D14CC" w:rsidP="00154662"/>
    <w:sectPr w:rsidR="005D14CC" w:rsidSect="00383D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383D" w14:textId="77777777" w:rsidR="002C36E5" w:rsidRDefault="002C36E5" w:rsidP="00AA0F31">
      <w:r>
        <w:separator/>
      </w:r>
    </w:p>
  </w:endnote>
  <w:endnote w:type="continuationSeparator" w:id="0">
    <w:p w14:paraId="3A843D5F" w14:textId="77777777" w:rsidR="002C36E5" w:rsidRDefault="002C36E5" w:rsidP="00AA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740E" w14:textId="77777777" w:rsidR="002C36E5" w:rsidRDefault="002C36E5" w:rsidP="00AA0F31">
      <w:r>
        <w:separator/>
      </w:r>
    </w:p>
  </w:footnote>
  <w:footnote w:type="continuationSeparator" w:id="0">
    <w:p w14:paraId="24BCFCB2" w14:textId="77777777" w:rsidR="002C36E5" w:rsidRDefault="002C36E5" w:rsidP="00AA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39"/>
    <w:rsid w:val="00005FDC"/>
    <w:rsid w:val="0000619C"/>
    <w:rsid w:val="00154662"/>
    <w:rsid w:val="00184ED4"/>
    <w:rsid w:val="00240FFD"/>
    <w:rsid w:val="00257400"/>
    <w:rsid w:val="00271F00"/>
    <w:rsid w:val="002C36E5"/>
    <w:rsid w:val="00383DAC"/>
    <w:rsid w:val="003B2BF2"/>
    <w:rsid w:val="005C3CB6"/>
    <w:rsid w:val="005D14CC"/>
    <w:rsid w:val="005E6B89"/>
    <w:rsid w:val="00634A2D"/>
    <w:rsid w:val="00646817"/>
    <w:rsid w:val="006516D0"/>
    <w:rsid w:val="00654EC4"/>
    <w:rsid w:val="00776F8F"/>
    <w:rsid w:val="008401D3"/>
    <w:rsid w:val="008B5C8F"/>
    <w:rsid w:val="008D5839"/>
    <w:rsid w:val="009064F0"/>
    <w:rsid w:val="00A475D6"/>
    <w:rsid w:val="00A86776"/>
    <w:rsid w:val="00AA0F31"/>
    <w:rsid w:val="00AF441D"/>
    <w:rsid w:val="00B237CB"/>
    <w:rsid w:val="00B31355"/>
    <w:rsid w:val="00B46FAE"/>
    <w:rsid w:val="00C7412B"/>
    <w:rsid w:val="00CF0F66"/>
    <w:rsid w:val="00CF3C1C"/>
    <w:rsid w:val="00D911B9"/>
    <w:rsid w:val="00DA0A30"/>
    <w:rsid w:val="00E226F9"/>
    <w:rsid w:val="00E22E1E"/>
    <w:rsid w:val="00E86611"/>
    <w:rsid w:val="00E94E06"/>
    <w:rsid w:val="00F36537"/>
    <w:rsid w:val="00F41F08"/>
    <w:rsid w:val="00FB4A83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2CA8"/>
  <w15:chartTrackingRefBased/>
  <w15:docId w15:val="{B7A987FD-AE66-48E3-BF0D-F11706A6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83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5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1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9C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F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F31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0F31"/>
    <w:rPr>
      <w:vertAlign w:val="superscript"/>
    </w:rPr>
  </w:style>
  <w:style w:type="paragraph" w:styleId="Revision">
    <w:name w:val="Revision"/>
    <w:hidden/>
    <w:uiPriority w:val="99"/>
    <w:semiHidden/>
    <w:rsid w:val="00E8661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15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harpp@mcgill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linson.project@mcgill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vid.harpp@mcgil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linson.project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008B-D0D9-9D41-A622-A23FB9FD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Mullings</dc:creator>
  <cp:keywords/>
  <dc:description/>
  <cp:lastModifiedBy>Lynne Mullings</cp:lastModifiedBy>
  <cp:revision>2</cp:revision>
  <cp:lastPrinted>2021-04-19T16:07:00Z</cp:lastPrinted>
  <dcterms:created xsi:type="dcterms:W3CDTF">2022-08-18T14:44:00Z</dcterms:created>
  <dcterms:modified xsi:type="dcterms:W3CDTF">2022-08-18T14:44:00Z</dcterms:modified>
</cp:coreProperties>
</file>