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1C78F" w14:textId="77777777" w:rsidR="00BD385E" w:rsidRPr="00BD385E" w:rsidRDefault="00BD385E" w:rsidP="00BD385E"/>
    <w:p w14:paraId="6E717E41" w14:textId="77777777" w:rsidR="009C317B" w:rsidRDefault="009C317B"/>
    <w:p w14:paraId="55B8996F" w14:textId="32C9CEB0" w:rsidR="00BD385E" w:rsidRDefault="00392976" w:rsidP="00BD385E">
      <w:pPr>
        <w:pStyle w:val="Heading3"/>
        <w:rPr>
          <w:b/>
          <w:bCs/>
          <w:sz w:val="32"/>
        </w:rPr>
      </w:pPr>
      <w:r>
        <w:rPr>
          <w:b/>
          <w:bCs/>
          <w:sz w:val="32"/>
        </w:rPr>
        <w:t>Web Syllabus</w:t>
      </w:r>
      <w:r w:rsidR="006C6694">
        <w:rPr>
          <w:b/>
          <w:bCs/>
          <w:sz w:val="32"/>
        </w:rPr>
        <w:t xml:space="preserve"> Template</w:t>
      </w:r>
    </w:p>
    <w:p w14:paraId="25E311FD" w14:textId="77777777" w:rsidR="009C317B" w:rsidRDefault="009C317B">
      <w:pPr>
        <w:pStyle w:val="Heading2"/>
      </w:pPr>
    </w:p>
    <w:p w14:paraId="1335E883" w14:textId="77777777" w:rsidR="00BD385E" w:rsidRDefault="00BD385E">
      <w:pPr>
        <w:pStyle w:val="Heading2"/>
        <w:rPr>
          <w:sz w:val="28"/>
        </w:rPr>
      </w:pPr>
    </w:p>
    <w:p w14:paraId="162595A7" w14:textId="77777777" w:rsidR="00BD385E" w:rsidRDefault="00BD385E" w:rsidP="00BD385E">
      <w:pPr>
        <w:pStyle w:val="Heading2"/>
        <w:rPr>
          <w:sz w:val="28"/>
        </w:rPr>
      </w:pPr>
      <w:r>
        <w:rPr>
          <w:sz w:val="28"/>
        </w:rPr>
        <w:t>Calendar Description</w:t>
      </w:r>
    </w:p>
    <w:p w14:paraId="4063868E" w14:textId="030AFA20" w:rsidR="007A19C6" w:rsidRDefault="007A19C6" w:rsidP="007A19C6"/>
    <w:p w14:paraId="3B7B1BEA" w14:textId="56B2380B" w:rsidR="006C6694" w:rsidRDefault="00E85E3E" w:rsidP="007A19C6">
      <w:r w:rsidRPr="009A4AF1">
        <w:t xml:space="preserve">This course will introduce </w:t>
      </w:r>
      <w:r>
        <w:t xml:space="preserve">you to the </w:t>
      </w:r>
      <w:r w:rsidRPr="009A4AF1">
        <w:t xml:space="preserve">principles </w:t>
      </w:r>
      <w:r>
        <w:t>and techniques for evaluating interactive computer-based information systems. M</w:t>
      </w:r>
      <w:r w:rsidRPr="009A4AF1">
        <w:t>odels and characteristics of human users</w:t>
      </w:r>
      <w:r>
        <w:t xml:space="preserve"> will be examined with respect to how they pertain to usability and user experience. M</w:t>
      </w:r>
      <w:r w:rsidRPr="006B028E">
        <w:t xml:space="preserve">ethods </w:t>
      </w:r>
      <w:r>
        <w:t xml:space="preserve">and techniques </w:t>
      </w:r>
      <w:r w:rsidRPr="006B028E">
        <w:t>for task analysis</w:t>
      </w:r>
      <w:r>
        <w:t>,</w:t>
      </w:r>
      <w:r w:rsidRPr="006B028E">
        <w:t xml:space="preserve"> user testing, analytic evaluation, and performance </w:t>
      </w:r>
      <w:r>
        <w:t>modeling will be examined and practiced through hands-on activities and assignments.</w:t>
      </w:r>
    </w:p>
    <w:p w14:paraId="053F000A" w14:textId="77777777" w:rsidR="006C6694" w:rsidRPr="007A19C6" w:rsidRDefault="006C6694" w:rsidP="007A19C6"/>
    <w:p w14:paraId="221E90DC" w14:textId="7CEAA5D6" w:rsidR="009C317B" w:rsidRDefault="00F45899">
      <w:pPr>
        <w:pStyle w:val="Heading2"/>
        <w:rPr>
          <w:sz w:val="28"/>
        </w:rPr>
      </w:pPr>
      <w:r>
        <w:rPr>
          <w:sz w:val="28"/>
        </w:rPr>
        <w:t>Learning Outcomes</w:t>
      </w:r>
    </w:p>
    <w:p w14:paraId="7FD36AF2" w14:textId="77777777" w:rsidR="00487B51" w:rsidRDefault="00487B51" w:rsidP="00487B51">
      <w:pPr>
        <w:pStyle w:val="ListParagraph"/>
        <w:widowControl w:val="0"/>
        <w:numPr>
          <w:ilvl w:val="0"/>
          <w:numId w:val="38"/>
        </w:numPr>
        <w:suppressAutoHyphens/>
        <w:spacing w:after="120"/>
        <w:jc w:val="both"/>
      </w:pPr>
      <w:r>
        <w:t>Describe models and characteristics of human behavior as they pertain to usability.</w:t>
      </w:r>
    </w:p>
    <w:p w14:paraId="6CBACD28" w14:textId="77777777" w:rsidR="00487B51" w:rsidRDefault="00487B51" w:rsidP="00487B51">
      <w:pPr>
        <w:pStyle w:val="ListParagraph"/>
        <w:widowControl w:val="0"/>
        <w:numPr>
          <w:ilvl w:val="0"/>
          <w:numId w:val="38"/>
        </w:numPr>
        <w:suppressAutoHyphens/>
        <w:spacing w:after="120"/>
        <w:jc w:val="both"/>
      </w:pPr>
      <w:r>
        <w:t>Critique and analyze existing interfaces, based on their adherence to usability principles and concepts.</w:t>
      </w:r>
    </w:p>
    <w:p w14:paraId="555D727D" w14:textId="77777777" w:rsidR="00487B51" w:rsidRDefault="00487B51" w:rsidP="00487B51">
      <w:pPr>
        <w:pStyle w:val="ListParagraph"/>
        <w:widowControl w:val="0"/>
        <w:numPr>
          <w:ilvl w:val="0"/>
          <w:numId w:val="38"/>
        </w:numPr>
        <w:suppressAutoHyphens/>
        <w:spacing w:after="120"/>
        <w:jc w:val="both"/>
      </w:pPr>
      <w:r>
        <w:t>Match usability methods to appropriate contexts and scenarios for their application, comparing and contrasting their strengths and weaknesses.</w:t>
      </w:r>
    </w:p>
    <w:p w14:paraId="5D2C194C" w14:textId="7CFE0218" w:rsidR="00487B51" w:rsidRPr="006C6694" w:rsidRDefault="00487B51" w:rsidP="00487B51">
      <w:pPr>
        <w:pStyle w:val="ListParagraph"/>
        <w:numPr>
          <w:ilvl w:val="0"/>
          <w:numId w:val="38"/>
        </w:numPr>
      </w:pPr>
      <w:r>
        <w:t>Carry out a usability evaluation, including planning and executing a test plan, and analyzing and reporting the results.</w:t>
      </w:r>
    </w:p>
    <w:p w14:paraId="5811A706" w14:textId="59B9FDDC" w:rsidR="000C1586" w:rsidRPr="00DE742F" w:rsidRDefault="000C1586" w:rsidP="00DE742F">
      <w:pPr>
        <w:pStyle w:val="Heading2"/>
        <w:rPr>
          <w:b w:val="0"/>
          <w:bCs w:val="0"/>
        </w:rPr>
      </w:pPr>
    </w:p>
    <w:p w14:paraId="4E977192" w14:textId="7201382B" w:rsidR="009C317B" w:rsidRDefault="009C317B"/>
    <w:p w14:paraId="4EB43B59" w14:textId="3C7C1989" w:rsidR="009C317B" w:rsidRDefault="00392976">
      <w:pPr>
        <w:pStyle w:val="Heading2"/>
        <w:rPr>
          <w:sz w:val="28"/>
        </w:rPr>
      </w:pPr>
      <w:r>
        <w:rPr>
          <w:sz w:val="28"/>
        </w:rPr>
        <w:t>Assessment</w:t>
      </w:r>
      <w:r w:rsidR="00A97C0C">
        <w:rPr>
          <w:sz w:val="28"/>
        </w:rPr>
        <w:t>*</w:t>
      </w:r>
    </w:p>
    <w:p w14:paraId="7BD6C45B" w14:textId="7937C979" w:rsidR="006C6694" w:rsidRDefault="006C6694" w:rsidP="006C6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1980"/>
        <w:gridCol w:w="2114"/>
      </w:tblGrid>
      <w:tr w:rsidR="006C6694" w:rsidRPr="00CB11A4" w14:paraId="0E61CF78" w14:textId="3C426FF2" w:rsidTr="006C6694">
        <w:tc>
          <w:tcPr>
            <w:tcW w:w="4536" w:type="dxa"/>
          </w:tcPr>
          <w:p w14:paraId="63FCCB8B" w14:textId="60B40A9F" w:rsidR="006C6694" w:rsidRPr="00CB11A4" w:rsidRDefault="006C6694" w:rsidP="00D535F1">
            <w:pPr>
              <w:pStyle w:val="Heading3"/>
              <w:rPr>
                <w:b/>
                <w:sz w:val="24"/>
              </w:rPr>
            </w:pPr>
            <w:r w:rsidRPr="00CB11A4">
              <w:rPr>
                <w:b/>
                <w:sz w:val="24"/>
              </w:rPr>
              <w:t>Assignment/Project/Quiz/Exam</w:t>
            </w:r>
          </w:p>
        </w:tc>
        <w:tc>
          <w:tcPr>
            <w:tcW w:w="1980" w:type="dxa"/>
          </w:tcPr>
          <w:p w14:paraId="74196C6F" w14:textId="7872F5BE" w:rsidR="006C6694" w:rsidRPr="00CB11A4" w:rsidRDefault="006C6694" w:rsidP="00D535F1">
            <w:pPr>
              <w:pStyle w:val="Heading3"/>
              <w:rPr>
                <w:b/>
                <w:sz w:val="24"/>
              </w:rPr>
            </w:pPr>
            <w:r w:rsidRPr="00CB11A4">
              <w:rPr>
                <w:b/>
                <w:sz w:val="24"/>
              </w:rPr>
              <w:t>% of grade</w:t>
            </w:r>
          </w:p>
        </w:tc>
        <w:tc>
          <w:tcPr>
            <w:tcW w:w="2114" w:type="dxa"/>
          </w:tcPr>
          <w:p w14:paraId="5BCD7A45" w14:textId="2997A456" w:rsidR="006C6694" w:rsidRPr="00CB11A4" w:rsidRDefault="006C6694" w:rsidP="00D535F1">
            <w:pPr>
              <w:pStyle w:val="Heading3"/>
              <w:rPr>
                <w:b/>
                <w:sz w:val="24"/>
              </w:rPr>
            </w:pPr>
            <w:r w:rsidRPr="00CB11A4">
              <w:rPr>
                <w:b/>
                <w:sz w:val="24"/>
              </w:rPr>
              <w:t>Ind or Group</w:t>
            </w:r>
          </w:p>
        </w:tc>
      </w:tr>
      <w:tr w:rsidR="006C6694" w:rsidRPr="00886E89" w14:paraId="16D6E744" w14:textId="74D87D5C" w:rsidTr="006C6694">
        <w:tc>
          <w:tcPr>
            <w:tcW w:w="4536" w:type="dxa"/>
          </w:tcPr>
          <w:p w14:paraId="5960ECDC" w14:textId="56EE46F8" w:rsidR="006C6694" w:rsidRPr="00886E89" w:rsidRDefault="00886E89" w:rsidP="00294EED">
            <w:pPr>
              <w:pStyle w:val="Heading3"/>
              <w:jc w:val="left"/>
              <w:rPr>
                <w:bCs/>
                <w:sz w:val="24"/>
              </w:rPr>
            </w:pPr>
            <w:r w:rsidRPr="00886E89">
              <w:rPr>
                <w:bCs/>
                <w:sz w:val="24"/>
              </w:rPr>
              <w:t>Assignment (1)</w:t>
            </w:r>
          </w:p>
        </w:tc>
        <w:tc>
          <w:tcPr>
            <w:tcW w:w="1980" w:type="dxa"/>
          </w:tcPr>
          <w:p w14:paraId="766B8B96" w14:textId="4D084B3D" w:rsidR="006C6694" w:rsidRPr="00886E89" w:rsidRDefault="00EE002A" w:rsidP="0046728A">
            <w:pPr>
              <w:pStyle w:val="Heading3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  <w:r w:rsidR="00251165">
              <w:rPr>
                <w:bCs/>
                <w:sz w:val="24"/>
              </w:rPr>
              <w:t>%</w:t>
            </w:r>
          </w:p>
        </w:tc>
        <w:tc>
          <w:tcPr>
            <w:tcW w:w="2114" w:type="dxa"/>
          </w:tcPr>
          <w:p w14:paraId="304E1986" w14:textId="7BA786B7" w:rsidR="006C6694" w:rsidRPr="00886E89" w:rsidRDefault="00B44B24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Individual</w:t>
            </w:r>
          </w:p>
        </w:tc>
      </w:tr>
      <w:tr w:rsidR="006C6694" w:rsidRPr="00886E89" w14:paraId="241A8417" w14:textId="3F36011F" w:rsidTr="006C6694">
        <w:tc>
          <w:tcPr>
            <w:tcW w:w="4536" w:type="dxa"/>
          </w:tcPr>
          <w:p w14:paraId="4D72D339" w14:textId="3F710A40" w:rsidR="006C6694" w:rsidRPr="00886E89" w:rsidRDefault="00251165" w:rsidP="00294EED">
            <w:pPr>
              <w:pStyle w:val="Heading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Take</w:t>
            </w:r>
            <w:r w:rsidR="00095C2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home Quiz (</w:t>
            </w:r>
            <w:r w:rsidR="001E1F9E">
              <w:rPr>
                <w:bCs/>
                <w:sz w:val="24"/>
              </w:rPr>
              <w:t>3-</w:t>
            </w:r>
            <w:r>
              <w:rPr>
                <w:bCs/>
                <w:sz w:val="24"/>
              </w:rPr>
              <w:t>4)</w:t>
            </w:r>
          </w:p>
        </w:tc>
        <w:tc>
          <w:tcPr>
            <w:tcW w:w="1980" w:type="dxa"/>
          </w:tcPr>
          <w:p w14:paraId="491E2266" w14:textId="7201E057" w:rsidR="006C6694" w:rsidRPr="00886E89" w:rsidRDefault="00251165" w:rsidP="0046728A">
            <w:pPr>
              <w:pStyle w:val="Heading3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20%</w:t>
            </w:r>
          </w:p>
        </w:tc>
        <w:tc>
          <w:tcPr>
            <w:tcW w:w="2114" w:type="dxa"/>
          </w:tcPr>
          <w:p w14:paraId="15D5DB21" w14:textId="2F08CB3C" w:rsidR="006C6694" w:rsidRPr="00886E89" w:rsidRDefault="00446319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Individual</w:t>
            </w:r>
          </w:p>
        </w:tc>
      </w:tr>
      <w:tr w:rsidR="006C6694" w:rsidRPr="00886E89" w14:paraId="54FB0F15" w14:textId="77777777" w:rsidTr="006C6694">
        <w:tc>
          <w:tcPr>
            <w:tcW w:w="4536" w:type="dxa"/>
          </w:tcPr>
          <w:p w14:paraId="4B8305D3" w14:textId="4E7399AD" w:rsidR="006C6694" w:rsidRPr="00886E89" w:rsidRDefault="00AD46E7" w:rsidP="00294EED">
            <w:pPr>
              <w:pStyle w:val="Heading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Class Work (2-3)</w:t>
            </w:r>
          </w:p>
        </w:tc>
        <w:tc>
          <w:tcPr>
            <w:tcW w:w="1980" w:type="dxa"/>
          </w:tcPr>
          <w:p w14:paraId="7C834EE2" w14:textId="049F6C4B" w:rsidR="006C6694" w:rsidRPr="00886E89" w:rsidRDefault="00010DB5" w:rsidP="0046728A">
            <w:pPr>
              <w:pStyle w:val="Heading3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5%</w:t>
            </w:r>
          </w:p>
        </w:tc>
        <w:tc>
          <w:tcPr>
            <w:tcW w:w="2114" w:type="dxa"/>
          </w:tcPr>
          <w:p w14:paraId="54762F22" w14:textId="5D080DD8" w:rsidR="006C6694" w:rsidRPr="00886E89" w:rsidRDefault="00CC30B1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Individual</w:t>
            </w:r>
          </w:p>
        </w:tc>
      </w:tr>
      <w:tr w:rsidR="0058212F" w:rsidRPr="00886E89" w14:paraId="229A69C1" w14:textId="77777777" w:rsidTr="006C6694">
        <w:tc>
          <w:tcPr>
            <w:tcW w:w="4536" w:type="dxa"/>
          </w:tcPr>
          <w:p w14:paraId="11042CD0" w14:textId="1F7B6372" w:rsidR="0058212F" w:rsidRDefault="0058212F" w:rsidP="00CE4562">
            <w:pPr>
              <w:pStyle w:val="Heading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Project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6837D2CB" w14:textId="7E8B37F3" w:rsidR="0058212F" w:rsidRDefault="00860160" w:rsidP="0046728A">
            <w:pPr>
              <w:pStyle w:val="Heading3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50%</w:t>
            </w:r>
          </w:p>
        </w:tc>
        <w:tc>
          <w:tcPr>
            <w:tcW w:w="2114" w:type="dxa"/>
          </w:tcPr>
          <w:p w14:paraId="409EAE88" w14:textId="3DEE5C44" w:rsidR="0058212F" w:rsidRDefault="00860160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Group</w:t>
            </w:r>
          </w:p>
        </w:tc>
      </w:tr>
      <w:tr w:rsidR="006C6694" w:rsidRPr="00886E89" w14:paraId="6EB6E346" w14:textId="77777777" w:rsidTr="006C6694">
        <w:tc>
          <w:tcPr>
            <w:tcW w:w="4536" w:type="dxa"/>
          </w:tcPr>
          <w:p w14:paraId="41E94F69" w14:textId="151BB6A0" w:rsidR="006C6694" w:rsidRPr="00886E89" w:rsidRDefault="00CF1207" w:rsidP="00294EED">
            <w:pPr>
              <w:pStyle w:val="Heading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Participation (</w:t>
            </w:r>
            <w:r w:rsidR="00903F6E">
              <w:rPr>
                <w:bCs/>
                <w:sz w:val="24"/>
              </w:rPr>
              <w:t>I</w:t>
            </w:r>
            <w:r>
              <w:rPr>
                <w:bCs/>
                <w:sz w:val="24"/>
              </w:rPr>
              <w:t xml:space="preserve">n-class, </w:t>
            </w:r>
            <w:r w:rsidR="00903F6E">
              <w:rPr>
                <w:bCs/>
                <w:sz w:val="24"/>
              </w:rPr>
              <w:t>G</w:t>
            </w:r>
            <w:r>
              <w:rPr>
                <w:bCs/>
                <w:sz w:val="24"/>
              </w:rPr>
              <w:t>roup</w:t>
            </w:r>
            <w:r w:rsidR="00036D91">
              <w:rPr>
                <w:bCs/>
                <w:sz w:val="24"/>
              </w:rPr>
              <w:t xml:space="preserve"> Discussion</w:t>
            </w:r>
            <w:r>
              <w:rPr>
                <w:bCs/>
                <w:sz w:val="24"/>
              </w:rPr>
              <w:t xml:space="preserve">, </w:t>
            </w:r>
            <w:r w:rsidR="00203C3D">
              <w:rPr>
                <w:bCs/>
                <w:sz w:val="24"/>
              </w:rPr>
              <w:t>MyCourses Discussion, etc.)</w:t>
            </w:r>
          </w:p>
        </w:tc>
        <w:tc>
          <w:tcPr>
            <w:tcW w:w="1980" w:type="dxa"/>
          </w:tcPr>
          <w:p w14:paraId="2E983F05" w14:textId="337B6685" w:rsidR="006C6694" w:rsidRPr="00886E89" w:rsidRDefault="001879C1" w:rsidP="0046728A">
            <w:pPr>
              <w:pStyle w:val="Heading3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114" w:type="dxa"/>
          </w:tcPr>
          <w:p w14:paraId="21B66E6C" w14:textId="3EAB6CE6" w:rsidR="006C6694" w:rsidRPr="00886E89" w:rsidRDefault="00E93FAB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Individual</w:t>
            </w:r>
          </w:p>
        </w:tc>
      </w:tr>
    </w:tbl>
    <w:p w14:paraId="6C390EE1" w14:textId="77777777" w:rsidR="006C6694" w:rsidRPr="006C6694" w:rsidRDefault="006C6694" w:rsidP="006C6694"/>
    <w:p w14:paraId="5620F58F" w14:textId="77777777" w:rsidR="00392976" w:rsidRPr="00392976" w:rsidRDefault="00392976" w:rsidP="00392976"/>
    <w:p w14:paraId="671F2B06" w14:textId="6A539DDC" w:rsidR="000C1586" w:rsidRDefault="006C6694" w:rsidP="006C6694">
      <w:pPr>
        <w:pStyle w:val="Heading2"/>
        <w:rPr>
          <w:sz w:val="28"/>
        </w:rPr>
      </w:pPr>
      <w:r w:rsidRPr="006C6694">
        <w:rPr>
          <w:sz w:val="28"/>
        </w:rPr>
        <w:t>Required Readings</w:t>
      </w:r>
      <w:r w:rsidR="00A97C0C">
        <w:rPr>
          <w:sz w:val="28"/>
        </w:rPr>
        <w:t>*</w:t>
      </w:r>
    </w:p>
    <w:p w14:paraId="3C8714AE" w14:textId="25313745" w:rsidR="006C6694" w:rsidRDefault="006C6694" w:rsidP="006C6694"/>
    <w:p w14:paraId="4FF87AFB" w14:textId="79644783" w:rsidR="00AB45A7" w:rsidRDefault="0090215E" w:rsidP="006C6694">
      <w:r>
        <w:rPr>
          <w:color w:val="000000"/>
          <w:lang w:val="en-CA"/>
        </w:rPr>
        <w:t>S</w:t>
      </w:r>
      <w:r w:rsidR="00AB45A7" w:rsidRPr="0081474A">
        <w:rPr>
          <w:color w:val="000000"/>
          <w:lang w:val="en-CA"/>
        </w:rPr>
        <w:t>everal chapters of</w:t>
      </w:r>
      <w:r w:rsidR="00AB45A7">
        <w:rPr>
          <w:color w:val="000000"/>
          <w:lang w:val="en-CA"/>
        </w:rPr>
        <w:t xml:space="preserve"> the following books (e</w:t>
      </w:r>
      <w:r w:rsidR="00AB45A7" w:rsidRPr="0081474A">
        <w:rPr>
          <w:color w:val="000000"/>
          <w:lang w:val="en-CA"/>
        </w:rPr>
        <w:t>Book versions are available through the McGill Library</w:t>
      </w:r>
      <w:r w:rsidR="00AB45A7">
        <w:rPr>
          <w:color w:val="000000"/>
          <w:lang w:val="en-CA"/>
        </w:rPr>
        <w:t>)</w:t>
      </w:r>
      <w:r w:rsidR="00AB45A7" w:rsidRPr="0081474A">
        <w:rPr>
          <w:color w:val="000000"/>
          <w:lang w:val="en-CA"/>
        </w:rPr>
        <w:t>:</w:t>
      </w:r>
    </w:p>
    <w:p w14:paraId="735229FB" w14:textId="77777777" w:rsidR="00AA6FA8" w:rsidRDefault="00AA6FA8" w:rsidP="00AA6FA8">
      <w:pPr>
        <w:spacing w:before="100" w:beforeAutospacing="1" w:after="100" w:afterAutospacing="1"/>
        <w:ind w:left="720"/>
        <w:jc w:val="both"/>
        <w:rPr>
          <w:color w:val="000000"/>
          <w:lang w:val="en-CA"/>
        </w:rPr>
      </w:pPr>
      <w:r w:rsidRPr="0081474A">
        <w:rPr>
          <w:color w:val="000000"/>
          <w:lang w:val="en-CA"/>
        </w:rPr>
        <w:t>Rogers, Y., Sharp, H., and Preece, J. (2011) Interaction Design: Beyond Human Computer Interaction (3rd Edition), Chichester, UK: John Wiley.</w:t>
      </w:r>
    </w:p>
    <w:p w14:paraId="5D90DA72" w14:textId="322167F0" w:rsidR="00AA6FA8" w:rsidRPr="00AA6FA8" w:rsidRDefault="00AA6FA8" w:rsidP="00AA6FA8">
      <w:pPr>
        <w:spacing w:before="100" w:beforeAutospacing="1" w:after="100" w:afterAutospacing="1"/>
        <w:ind w:left="720"/>
        <w:jc w:val="both"/>
        <w:rPr>
          <w:color w:val="000000"/>
          <w:lang w:val="en-CA"/>
        </w:rPr>
      </w:pPr>
      <w:r w:rsidRPr="0081474A">
        <w:rPr>
          <w:color w:val="000000"/>
          <w:lang w:val="en-CA"/>
        </w:rPr>
        <w:t>Carroll, J.M. (2003). HCI Models, Theories, and Frameworks. San Francisco, CA: Morgan Kaufmann Publishers.</w:t>
      </w:r>
    </w:p>
    <w:p w14:paraId="540F4EB3" w14:textId="6A4B10E0" w:rsidR="006C6694" w:rsidRDefault="006C6694" w:rsidP="006C6694"/>
    <w:p w14:paraId="5CD35823" w14:textId="32E90CBC" w:rsidR="006C6694" w:rsidRDefault="006C6694" w:rsidP="006C6694"/>
    <w:p w14:paraId="319A4FDB" w14:textId="7FEC7C4D" w:rsidR="006C6694" w:rsidRDefault="006C6694" w:rsidP="006C6694">
      <w:pPr>
        <w:pStyle w:val="Heading2"/>
        <w:rPr>
          <w:sz w:val="28"/>
        </w:rPr>
      </w:pPr>
      <w:r w:rsidRPr="006C6694">
        <w:rPr>
          <w:sz w:val="28"/>
        </w:rPr>
        <w:t xml:space="preserve">Additional Comments (if needed) </w:t>
      </w:r>
    </w:p>
    <w:p w14:paraId="2E698684" w14:textId="215A4933" w:rsidR="00A97C0C" w:rsidRDefault="00A97C0C" w:rsidP="00A97C0C"/>
    <w:p w14:paraId="1FB6FBCD" w14:textId="25BCAF40" w:rsidR="00A97C0C" w:rsidRDefault="00A97C0C" w:rsidP="00A97C0C"/>
    <w:p w14:paraId="529BE884" w14:textId="4233E79F" w:rsidR="00A97C0C" w:rsidRDefault="00A97C0C" w:rsidP="00A97C0C"/>
    <w:p w14:paraId="5C49862B" w14:textId="16A1DB30" w:rsidR="00A97C0C" w:rsidRPr="00A97C0C" w:rsidRDefault="00A97C0C" w:rsidP="00A97C0C">
      <w:pPr>
        <w:rPr>
          <w:i/>
        </w:rPr>
      </w:pPr>
      <w:r w:rsidRPr="00A97C0C">
        <w:rPr>
          <w:i/>
        </w:rPr>
        <w:t>*note that readings and assignments can vary from year to year; updated detailed course outlines will be available on myCourses</w:t>
      </w:r>
    </w:p>
    <w:p w14:paraId="7A2FEFEE" w14:textId="1C14823D" w:rsidR="006C6694" w:rsidRDefault="006C6694" w:rsidP="000C1586"/>
    <w:p w14:paraId="59D50C8A" w14:textId="77777777" w:rsidR="006C6694" w:rsidRPr="000C1586" w:rsidRDefault="006C6694" w:rsidP="000C1586"/>
    <w:sectPr w:rsidR="006C6694" w:rsidRPr="000C1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BAA9C" w14:textId="77777777" w:rsidR="00AD7E5B" w:rsidRDefault="00AD7E5B" w:rsidP="001C54B5">
      <w:r>
        <w:separator/>
      </w:r>
    </w:p>
  </w:endnote>
  <w:endnote w:type="continuationSeparator" w:id="0">
    <w:p w14:paraId="45B9BCFE" w14:textId="77777777" w:rsidR="00AD7E5B" w:rsidRDefault="00AD7E5B" w:rsidP="001C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24A05" w14:textId="77777777" w:rsidR="00AD7E5B" w:rsidRDefault="00AD7E5B" w:rsidP="001C54B5">
      <w:r>
        <w:separator/>
      </w:r>
    </w:p>
  </w:footnote>
  <w:footnote w:type="continuationSeparator" w:id="0">
    <w:p w14:paraId="681273D7" w14:textId="77777777" w:rsidR="00AD7E5B" w:rsidRDefault="00AD7E5B" w:rsidP="001C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08A"/>
    <w:multiLevelType w:val="hybridMultilevel"/>
    <w:tmpl w:val="DE18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62A9"/>
    <w:multiLevelType w:val="hybridMultilevel"/>
    <w:tmpl w:val="7240895C"/>
    <w:lvl w:ilvl="0" w:tplc="A7584DC2">
      <w:start w:val="7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4D95"/>
    <w:multiLevelType w:val="hybridMultilevel"/>
    <w:tmpl w:val="5EA4356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62233"/>
    <w:multiLevelType w:val="hybridMultilevel"/>
    <w:tmpl w:val="2D4E67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F34833"/>
    <w:multiLevelType w:val="hybridMultilevel"/>
    <w:tmpl w:val="19180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23C1E"/>
    <w:multiLevelType w:val="hybridMultilevel"/>
    <w:tmpl w:val="35C8900A"/>
    <w:lvl w:ilvl="0" w:tplc="86D40C10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63947D3"/>
    <w:multiLevelType w:val="hybridMultilevel"/>
    <w:tmpl w:val="3DC4D6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A66307"/>
    <w:multiLevelType w:val="hybridMultilevel"/>
    <w:tmpl w:val="F506788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CC113A"/>
    <w:multiLevelType w:val="hybridMultilevel"/>
    <w:tmpl w:val="21C49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37327"/>
    <w:multiLevelType w:val="hybridMultilevel"/>
    <w:tmpl w:val="C4069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97EDB"/>
    <w:multiLevelType w:val="hybridMultilevel"/>
    <w:tmpl w:val="0890C654"/>
    <w:lvl w:ilvl="0" w:tplc="2452A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D0592"/>
    <w:multiLevelType w:val="hybridMultilevel"/>
    <w:tmpl w:val="CC52E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F5BEB"/>
    <w:multiLevelType w:val="hybridMultilevel"/>
    <w:tmpl w:val="8C229F2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6273A4"/>
    <w:multiLevelType w:val="hybridMultilevel"/>
    <w:tmpl w:val="C8421362"/>
    <w:lvl w:ilvl="0" w:tplc="38382C1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2359A0"/>
    <w:multiLevelType w:val="hybridMultilevel"/>
    <w:tmpl w:val="2D4E67B4"/>
    <w:lvl w:ilvl="0" w:tplc="C144BE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985505E"/>
    <w:multiLevelType w:val="hybridMultilevel"/>
    <w:tmpl w:val="E66C48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D23631"/>
    <w:multiLevelType w:val="hybridMultilevel"/>
    <w:tmpl w:val="5FB66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723389"/>
    <w:multiLevelType w:val="hybridMultilevel"/>
    <w:tmpl w:val="E66C4878"/>
    <w:lvl w:ilvl="0" w:tplc="C144BEE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3669E1"/>
    <w:multiLevelType w:val="hybridMultilevel"/>
    <w:tmpl w:val="E66C48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73D26F8"/>
    <w:multiLevelType w:val="hybridMultilevel"/>
    <w:tmpl w:val="4038142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9797A8F"/>
    <w:multiLevelType w:val="hybridMultilevel"/>
    <w:tmpl w:val="8C229F20"/>
    <w:lvl w:ilvl="0" w:tplc="C144BE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0136E1"/>
    <w:multiLevelType w:val="hybridMultilevel"/>
    <w:tmpl w:val="1062D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45559"/>
    <w:multiLevelType w:val="hybridMultilevel"/>
    <w:tmpl w:val="0032B9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C48F9"/>
    <w:multiLevelType w:val="hybridMultilevel"/>
    <w:tmpl w:val="35C890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5D277780"/>
    <w:multiLevelType w:val="hybridMultilevel"/>
    <w:tmpl w:val="5F04990E"/>
    <w:lvl w:ilvl="0" w:tplc="A7584DC2">
      <w:start w:val="7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0130C"/>
    <w:multiLevelType w:val="hybridMultilevel"/>
    <w:tmpl w:val="C1CAD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8C17FAF"/>
    <w:multiLevelType w:val="hybridMultilevel"/>
    <w:tmpl w:val="79F62EB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4658DF"/>
    <w:multiLevelType w:val="hybridMultilevel"/>
    <w:tmpl w:val="DE7E4AF8"/>
    <w:lvl w:ilvl="0" w:tplc="B9DCA6D6"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264D1"/>
    <w:multiLevelType w:val="hybridMultilevel"/>
    <w:tmpl w:val="BE901E6C"/>
    <w:lvl w:ilvl="0" w:tplc="AB9ADBE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F829E4"/>
    <w:multiLevelType w:val="hybridMultilevel"/>
    <w:tmpl w:val="58CA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B1CC7"/>
    <w:multiLevelType w:val="hybridMultilevel"/>
    <w:tmpl w:val="6EF2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07BD"/>
    <w:multiLevelType w:val="hybridMultilevel"/>
    <w:tmpl w:val="353CB3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C44E81"/>
    <w:multiLevelType w:val="hybridMultilevel"/>
    <w:tmpl w:val="8A789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06848"/>
    <w:multiLevelType w:val="hybridMultilevel"/>
    <w:tmpl w:val="A9B4DE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7FD8553B"/>
    <w:multiLevelType w:val="hybridMultilevel"/>
    <w:tmpl w:val="2D4E67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26"/>
  </w:num>
  <w:num w:numId="5">
    <w:abstractNumId w:val="24"/>
  </w:num>
  <w:num w:numId="6">
    <w:abstractNumId w:val="1"/>
  </w:num>
  <w:num w:numId="7">
    <w:abstractNumId w:val="2"/>
  </w:num>
  <w:num w:numId="8">
    <w:abstractNumId w:val="7"/>
  </w:num>
  <w:num w:numId="9">
    <w:abstractNumId w:val="31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28"/>
  </w:num>
  <w:num w:numId="14">
    <w:abstractNumId w:val="1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14"/>
  </w:num>
  <w:num w:numId="20">
    <w:abstractNumId w:val="6"/>
  </w:num>
  <w:num w:numId="21">
    <w:abstractNumId w:val="18"/>
  </w:num>
  <w:num w:numId="22">
    <w:abstractNumId w:val="15"/>
  </w:num>
  <w:num w:numId="23">
    <w:abstractNumId w:val="33"/>
  </w:num>
  <w:num w:numId="24">
    <w:abstractNumId w:val="23"/>
  </w:num>
  <w:num w:numId="25">
    <w:abstractNumId w:val="19"/>
  </w:num>
  <w:num w:numId="26">
    <w:abstractNumId w:val="27"/>
  </w:num>
  <w:num w:numId="27">
    <w:abstractNumId w:val="12"/>
  </w:num>
  <w:num w:numId="28">
    <w:abstractNumId w:val="34"/>
  </w:num>
  <w:num w:numId="29">
    <w:abstractNumId w:val="3"/>
  </w:num>
  <w:num w:numId="30">
    <w:abstractNumId w:val="13"/>
  </w:num>
  <w:num w:numId="31">
    <w:abstractNumId w:val="10"/>
  </w:num>
  <w:num w:numId="32">
    <w:abstractNumId w:val="21"/>
  </w:num>
  <w:num w:numId="33">
    <w:abstractNumId w:val="22"/>
  </w:num>
  <w:num w:numId="34">
    <w:abstractNumId w:val="29"/>
  </w:num>
  <w:num w:numId="35">
    <w:abstractNumId w:val="0"/>
  </w:num>
  <w:num w:numId="36">
    <w:abstractNumId w:val="4"/>
  </w:num>
  <w:num w:numId="37">
    <w:abstractNumId w:val="32"/>
  </w:num>
  <w:num w:numId="38">
    <w:abstractNumId w:val="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F5"/>
    <w:rsid w:val="00010DB5"/>
    <w:rsid w:val="00012982"/>
    <w:rsid w:val="00016D01"/>
    <w:rsid w:val="00036D91"/>
    <w:rsid w:val="00062BF0"/>
    <w:rsid w:val="000822C9"/>
    <w:rsid w:val="00086BA0"/>
    <w:rsid w:val="00094F7C"/>
    <w:rsid w:val="00095C2D"/>
    <w:rsid w:val="000B5F19"/>
    <w:rsid w:val="000C0C47"/>
    <w:rsid w:val="000C1586"/>
    <w:rsid w:val="00103578"/>
    <w:rsid w:val="00112F61"/>
    <w:rsid w:val="0011689D"/>
    <w:rsid w:val="00146431"/>
    <w:rsid w:val="001879C1"/>
    <w:rsid w:val="001B13F0"/>
    <w:rsid w:val="001B3A7B"/>
    <w:rsid w:val="001C54B5"/>
    <w:rsid w:val="001D1BF0"/>
    <w:rsid w:val="001D6651"/>
    <w:rsid w:val="001E1F9E"/>
    <w:rsid w:val="001F0A4B"/>
    <w:rsid w:val="00201CA0"/>
    <w:rsid w:val="00203C3D"/>
    <w:rsid w:val="00215D2B"/>
    <w:rsid w:val="002252F2"/>
    <w:rsid w:val="0022797F"/>
    <w:rsid w:val="0023283F"/>
    <w:rsid w:val="00232A41"/>
    <w:rsid w:val="00251165"/>
    <w:rsid w:val="00251B8A"/>
    <w:rsid w:val="002846E8"/>
    <w:rsid w:val="00294EED"/>
    <w:rsid w:val="002B09E8"/>
    <w:rsid w:val="002D1B2A"/>
    <w:rsid w:val="002E5C49"/>
    <w:rsid w:val="003165F0"/>
    <w:rsid w:val="003237AA"/>
    <w:rsid w:val="00327845"/>
    <w:rsid w:val="00333E59"/>
    <w:rsid w:val="00357381"/>
    <w:rsid w:val="00392976"/>
    <w:rsid w:val="003A2D0A"/>
    <w:rsid w:val="003B1DF1"/>
    <w:rsid w:val="003B4375"/>
    <w:rsid w:val="003D6BDB"/>
    <w:rsid w:val="00424726"/>
    <w:rsid w:val="004266B8"/>
    <w:rsid w:val="00446319"/>
    <w:rsid w:val="0046728A"/>
    <w:rsid w:val="0047419C"/>
    <w:rsid w:val="004818E9"/>
    <w:rsid w:val="00486B5A"/>
    <w:rsid w:val="00487B51"/>
    <w:rsid w:val="004F4BC0"/>
    <w:rsid w:val="00506C33"/>
    <w:rsid w:val="0051157E"/>
    <w:rsid w:val="00523978"/>
    <w:rsid w:val="00525AF8"/>
    <w:rsid w:val="005328B8"/>
    <w:rsid w:val="00547BB8"/>
    <w:rsid w:val="00563E98"/>
    <w:rsid w:val="005732C2"/>
    <w:rsid w:val="0058212F"/>
    <w:rsid w:val="005918B5"/>
    <w:rsid w:val="005D6A10"/>
    <w:rsid w:val="006176EC"/>
    <w:rsid w:val="0063628D"/>
    <w:rsid w:val="00656E9B"/>
    <w:rsid w:val="006636C7"/>
    <w:rsid w:val="006C6694"/>
    <w:rsid w:val="007174E7"/>
    <w:rsid w:val="00740646"/>
    <w:rsid w:val="007A19C6"/>
    <w:rsid w:val="007A7395"/>
    <w:rsid w:val="007E592D"/>
    <w:rsid w:val="008066EB"/>
    <w:rsid w:val="0081510D"/>
    <w:rsid w:val="00822C22"/>
    <w:rsid w:val="00844984"/>
    <w:rsid w:val="00846654"/>
    <w:rsid w:val="00860160"/>
    <w:rsid w:val="00886E89"/>
    <w:rsid w:val="0088756E"/>
    <w:rsid w:val="0090215E"/>
    <w:rsid w:val="00903348"/>
    <w:rsid w:val="0090367D"/>
    <w:rsid w:val="00903F6E"/>
    <w:rsid w:val="00960979"/>
    <w:rsid w:val="00991B86"/>
    <w:rsid w:val="009A6AF9"/>
    <w:rsid w:val="009B4065"/>
    <w:rsid w:val="009B6B1A"/>
    <w:rsid w:val="009C317B"/>
    <w:rsid w:val="00A06143"/>
    <w:rsid w:val="00A107E9"/>
    <w:rsid w:val="00A25C0F"/>
    <w:rsid w:val="00A514D9"/>
    <w:rsid w:val="00A97C0C"/>
    <w:rsid w:val="00AA6FA8"/>
    <w:rsid w:val="00AB45A7"/>
    <w:rsid w:val="00AD46E7"/>
    <w:rsid w:val="00AD7E5B"/>
    <w:rsid w:val="00AE42E6"/>
    <w:rsid w:val="00B44B24"/>
    <w:rsid w:val="00B63A43"/>
    <w:rsid w:val="00B86713"/>
    <w:rsid w:val="00BA322B"/>
    <w:rsid w:val="00BD0364"/>
    <w:rsid w:val="00BD385E"/>
    <w:rsid w:val="00BE5116"/>
    <w:rsid w:val="00C16259"/>
    <w:rsid w:val="00C746D9"/>
    <w:rsid w:val="00C76606"/>
    <w:rsid w:val="00CA20E0"/>
    <w:rsid w:val="00CB11A4"/>
    <w:rsid w:val="00CC30B1"/>
    <w:rsid w:val="00CC30C8"/>
    <w:rsid w:val="00CE4562"/>
    <w:rsid w:val="00CF1207"/>
    <w:rsid w:val="00D31659"/>
    <w:rsid w:val="00D7570A"/>
    <w:rsid w:val="00D922C2"/>
    <w:rsid w:val="00DC4104"/>
    <w:rsid w:val="00DE742F"/>
    <w:rsid w:val="00E0274A"/>
    <w:rsid w:val="00E1475A"/>
    <w:rsid w:val="00E30BB4"/>
    <w:rsid w:val="00E36C7B"/>
    <w:rsid w:val="00E85E3E"/>
    <w:rsid w:val="00E93FAB"/>
    <w:rsid w:val="00EB62F5"/>
    <w:rsid w:val="00ED7513"/>
    <w:rsid w:val="00EE002A"/>
    <w:rsid w:val="00EF6E31"/>
    <w:rsid w:val="00F12010"/>
    <w:rsid w:val="00F157B9"/>
    <w:rsid w:val="00F36C05"/>
    <w:rsid w:val="00F45899"/>
    <w:rsid w:val="00F5760B"/>
    <w:rsid w:val="00F93576"/>
    <w:rsid w:val="00FB385A"/>
    <w:rsid w:val="00FD3351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73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  <w:iCs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</w:style>
  <w:style w:type="paragraph" w:styleId="BlockText">
    <w:name w:val="Block Text"/>
    <w:basedOn w:val="Normal"/>
    <w:pPr>
      <w:ind w:left="2160" w:right="-5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211B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1C54B5"/>
    <w:rPr>
      <w:sz w:val="20"/>
      <w:szCs w:val="20"/>
    </w:rPr>
  </w:style>
  <w:style w:type="character" w:customStyle="1" w:styleId="FootnoteTextChar">
    <w:name w:val="Footnote Text Char"/>
    <w:link w:val="FootnoteText"/>
    <w:rsid w:val="001C54B5"/>
    <w:rPr>
      <w:lang w:val="en-US" w:eastAsia="en-US"/>
    </w:rPr>
  </w:style>
  <w:style w:type="character" w:styleId="FootnoteReference">
    <w:name w:val="footnote reference"/>
    <w:rsid w:val="001C54B5"/>
    <w:rPr>
      <w:vertAlign w:val="superscript"/>
    </w:rPr>
  </w:style>
  <w:style w:type="table" w:styleId="TableGrid">
    <w:name w:val="Table Grid"/>
    <w:basedOn w:val="TableNormal"/>
    <w:rsid w:val="0082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822C9"/>
    <w:rPr>
      <w:rFonts w:ascii="Calibri" w:eastAsia="Calibri" w:hAnsi="Calibri" w:cs="Consolas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822C9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929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C6694"/>
    <w:rPr>
      <w:sz w:val="28"/>
      <w:szCs w:val="24"/>
      <w:lang w:val="en-US" w:eastAsia="en-US"/>
    </w:rPr>
  </w:style>
  <w:style w:type="character" w:customStyle="1" w:styleId="WW8Num10z0">
    <w:name w:val="WW8Num10z0"/>
    <w:rsid w:val="00487B51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  <w:iCs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</w:style>
  <w:style w:type="paragraph" w:styleId="BlockText">
    <w:name w:val="Block Text"/>
    <w:basedOn w:val="Normal"/>
    <w:pPr>
      <w:ind w:left="2160" w:right="-5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211B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1C54B5"/>
    <w:rPr>
      <w:sz w:val="20"/>
      <w:szCs w:val="20"/>
    </w:rPr>
  </w:style>
  <w:style w:type="character" w:customStyle="1" w:styleId="FootnoteTextChar">
    <w:name w:val="Footnote Text Char"/>
    <w:link w:val="FootnoteText"/>
    <w:rsid w:val="001C54B5"/>
    <w:rPr>
      <w:lang w:val="en-US" w:eastAsia="en-US"/>
    </w:rPr>
  </w:style>
  <w:style w:type="character" w:styleId="FootnoteReference">
    <w:name w:val="footnote reference"/>
    <w:rsid w:val="001C54B5"/>
    <w:rPr>
      <w:vertAlign w:val="superscript"/>
    </w:rPr>
  </w:style>
  <w:style w:type="table" w:styleId="TableGrid">
    <w:name w:val="Table Grid"/>
    <w:basedOn w:val="TableNormal"/>
    <w:rsid w:val="0082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822C9"/>
    <w:rPr>
      <w:rFonts w:ascii="Calibri" w:eastAsia="Calibri" w:hAnsi="Calibri" w:cs="Consolas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822C9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929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C6694"/>
    <w:rPr>
      <w:sz w:val="28"/>
      <w:szCs w:val="24"/>
      <w:lang w:val="en-US" w:eastAsia="en-US"/>
    </w:rPr>
  </w:style>
  <w:style w:type="character" w:customStyle="1" w:styleId="WW8Num10z0">
    <w:name w:val="WW8Num10z0"/>
    <w:rsid w:val="00487B51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5166-64E2-CA44-86E2-394F9761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GSLIS - McGill University</Company>
  <LinksUpToDate>false</LinksUpToDate>
  <CharactersWithSpaces>1761</CharactersWithSpaces>
  <SharedDoc>false</SharedDoc>
  <HLinks>
    <vt:vector size="30" baseType="variant">
      <vt:variant>
        <vt:i4>589833</vt:i4>
      </vt:variant>
      <vt:variant>
        <vt:i4>12</vt:i4>
      </vt:variant>
      <vt:variant>
        <vt:i4>0</vt:i4>
      </vt:variant>
      <vt:variant>
        <vt:i4>5</vt:i4>
      </vt:variant>
      <vt:variant>
        <vt:lpwstr>http://www.mcgill.ca/osd</vt:lpwstr>
      </vt:variant>
      <vt:variant>
        <vt:lpwstr/>
      </vt:variant>
      <vt:variant>
        <vt:i4>1638403</vt:i4>
      </vt:variant>
      <vt:variant>
        <vt:i4>9</vt:i4>
      </vt:variant>
      <vt:variant>
        <vt:i4>0</vt:i4>
      </vt:variant>
      <vt:variant>
        <vt:i4>5</vt:i4>
      </vt:variant>
      <vt:variant>
        <vt:lpwstr>http://www.mcgill.ca/students/srr/honest/</vt:lpwstr>
      </vt:variant>
      <vt:variant>
        <vt:lpwstr/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http://www.mcgill.ca/students/srr/honest/</vt:lpwstr>
      </vt:variant>
      <vt:variant>
        <vt:lpwstr/>
      </vt:variant>
      <vt:variant>
        <vt:i4>3801172</vt:i4>
      </vt:variant>
      <vt:variant>
        <vt:i4>3</vt:i4>
      </vt:variant>
      <vt:variant>
        <vt:i4>0</vt:i4>
      </vt:variant>
      <vt:variant>
        <vt:i4>5</vt:i4>
      </vt:variant>
      <vt:variant>
        <vt:lpwstr>mailto:Kimiz.Dalkir@mcgill.ca</vt:lpwstr>
      </vt:variant>
      <vt:variant>
        <vt:lpwstr/>
      </vt:variant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https://mcgill.on.worldcat.org/courseReserves/course/id/14662283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/>
  <dc:creator>Kim Dalkir</dc:creator>
  <cp:keywords/>
  <cp:lastModifiedBy>Afroza</cp:lastModifiedBy>
  <cp:revision>55</cp:revision>
  <cp:lastPrinted>2017-01-03T18:25:00Z</cp:lastPrinted>
  <dcterms:created xsi:type="dcterms:W3CDTF">2020-08-11T16:59:00Z</dcterms:created>
  <dcterms:modified xsi:type="dcterms:W3CDTF">2020-08-11T17:27:00Z</dcterms:modified>
</cp:coreProperties>
</file>