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B04E3" w14:textId="77777777" w:rsidR="000F3181" w:rsidRPr="000F3181" w:rsidRDefault="000F3181" w:rsidP="000F3181">
      <w:pPr>
        <w:jc w:val="center"/>
        <w:rPr>
          <w:b/>
          <w:bCs/>
          <w:sz w:val="28"/>
          <w:szCs w:val="28"/>
          <w:lang w:val="en-CA"/>
        </w:rPr>
      </w:pPr>
      <w:r w:rsidRPr="000F3181">
        <w:rPr>
          <w:b/>
          <w:bCs/>
          <w:sz w:val="28"/>
          <w:szCs w:val="28"/>
          <w:lang w:val="en-CA"/>
        </w:rPr>
        <w:t xml:space="preserve">GLIS 636 Government Information (3 </w:t>
      </w:r>
      <w:proofErr w:type="spellStart"/>
      <w:r w:rsidRPr="000F3181">
        <w:rPr>
          <w:b/>
          <w:bCs/>
          <w:sz w:val="28"/>
          <w:szCs w:val="28"/>
          <w:lang w:val="en-CA"/>
        </w:rPr>
        <w:t>cr</w:t>
      </w:r>
      <w:proofErr w:type="spellEnd"/>
      <w:r w:rsidRPr="000F3181">
        <w:rPr>
          <w:b/>
          <w:bCs/>
          <w:sz w:val="28"/>
          <w:szCs w:val="28"/>
          <w:lang w:val="en-CA"/>
        </w:rPr>
        <w:t>) Course Outline</w:t>
      </w:r>
    </w:p>
    <w:p w14:paraId="315E8645" w14:textId="77777777" w:rsidR="000F3181" w:rsidRDefault="000F3181" w:rsidP="000F3181">
      <w:pPr>
        <w:rPr>
          <w:b/>
          <w:u w:val="single"/>
          <w:lang w:val="en-CA"/>
        </w:rPr>
      </w:pPr>
    </w:p>
    <w:p w14:paraId="20413AA0" w14:textId="77777777" w:rsidR="000F3181" w:rsidRPr="000F3181" w:rsidRDefault="000F3181" w:rsidP="000F3181">
      <w:pPr>
        <w:rPr>
          <w:b/>
          <w:sz w:val="28"/>
          <w:szCs w:val="28"/>
          <w:lang w:val="en-CA"/>
        </w:rPr>
      </w:pPr>
      <w:proofErr w:type="spellStart"/>
      <w:r w:rsidRPr="000F3181">
        <w:rPr>
          <w:b/>
          <w:sz w:val="28"/>
          <w:szCs w:val="28"/>
          <w:lang w:val="en-CA"/>
        </w:rPr>
        <w:t>eCalendar</w:t>
      </w:r>
      <w:proofErr w:type="spellEnd"/>
      <w:r w:rsidRPr="000F3181">
        <w:rPr>
          <w:b/>
          <w:sz w:val="28"/>
          <w:szCs w:val="28"/>
          <w:lang w:val="en-CA"/>
        </w:rPr>
        <w:t xml:space="preserve"> Description:</w:t>
      </w:r>
    </w:p>
    <w:p w14:paraId="0172D483" w14:textId="77777777" w:rsidR="000F3181" w:rsidRPr="000F3181" w:rsidRDefault="000F3181" w:rsidP="000F3181">
      <w:pPr>
        <w:rPr>
          <w:lang w:val="en-CA"/>
        </w:rPr>
      </w:pPr>
      <w:r w:rsidRPr="000F3181">
        <w:rPr>
          <w:lang w:val="en-CA"/>
        </w:rPr>
        <w:t>An introduction to the structure of governments and the nature and variety of government information. Emphasis is placed on the governments of Canada, the provinces, the United States and selected international governmental organizations. Topics include the acquisition, organization, bibliographic control and use of government information.</w:t>
      </w:r>
    </w:p>
    <w:p w14:paraId="053F000A" w14:textId="77777777" w:rsidR="006C6694" w:rsidRPr="007A19C6" w:rsidRDefault="006C6694" w:rsidP="007A19C6"/>
    <w:p w14:paraId="221E90DC" w14:textId="7CEAA5D6" w:rsidR="009C317B" w:rsidRDefault="00F45899">
      <w:pPr>
        <w:pStyle w:val="Heading2"/>
        <w:rPr>
          <w:sz w:val="28"/>
        </w:rPr>
      </w:pPr>
      <w:r>
        <w:rPr>
          <w:sz w:val="28"/>
        </w:rPr>
        <w:t>Learning Outcomes</w:t>
      </w:r>
    </w:p>
    <w:p w14:paraId="627153BE" w14:textId="0198818D" w:rsidR="001E1BEA" w:rsidRDefault="001E1BEA" w:rsidP="00267021">
      <w:r>
        <w:t>At the conclusion of this course, students should be able to:</w:t>
      </w:r>
    </w:p>
    <w:p w14:paraId="77E9C5D4" w14:textId="66875A61" w:rsidR="0086173F" w:rsidRPr="00C128E8" w:rsidRDefault="0086173F" w:rsidP="009C10CA">
      <w:pPr>
        <w:pStyle w:val="Heading2"/>
        <w:numPr>
          <w:ilvl w:val="0"/>
          <w:numId w:val="39"/>
        </w:numPr>
        <w:rPr>
          <w:b w:val="0"/>
          <w:bCs w:val="0"/>
        </w:rPr>
      </w:pPr>
      <w:r w:rsidRPr="00C128E8">
        <w:rPr>
          <w:b w:val="0"/>
          <w:bCs w:val="0"/>
        </w:rPr>
        <w:t>Understand the nature of government information</w:t>
      </w:r>
      <w:r w:rsidR="00C128E8" w:rsidRPr="00C128E8">
        <w:rPr>
          <w:b w:val="0"/>
          <w:bCs w:val="0"/>
        </w:rPr>
        <w:t>;</w:t>
      </w:r>
    </w:p>
    <w:p w14:paraId="712D4CD6" w14:textId="63F68951" w:rsidR="00FF685E" w:rsidRPr="00C128E8" w:rsidRDefault="00FF685E" w:rsidP="009C10CA">
      <w:pPr>
        <w:pStyle w:val="Heading2"/>
        <w:numPr>
          <w:ilvl w:val="0"/>
          <w:numId w:val="39"/>
        </w:numPr>
        <w:rPr>
          <w:b w:val="0"/>
          <w:bCs w:val="0"/>
        </w:rPr>
      </w:pPr>
      <w:r w:rsidRPr="00C128E8">
        <w:rPr>
          <w:b w:val="0"/>
          <w:bCs w:val="0"/>
        </w:rPr>
        <w:t xml:space="preserve">Understand the policy environment </w:t>
      </w:r>
      <w:r w:rsidR="00C128E8" w:rsidRPr="00C128E8">
        <w:rPr>
          <w:b w:val="0"/>
          <w:bCs w:val="0"/>
        </w:rPr>
        <w:t xml:space="preserve">affecting the production and management of </w:t>
      </w:r>
      <w:r w:rsidRPr="00C128E8">
        <w:rPr>
          <w:b w:val="0"/>
          <w:bCs w:val="0"/>
        </w:rPr>
        <w:t>government information</w:t>
      </w:r>
      <w:r w:rsidR="00C128E8" w:rsidRPr="00C128E8">
        <w:rPr>
          <w:b w:val="0"/>
          <w:bCs w:val="0"/>
        </w:rPr>
        <w:t>;</w:t>
      </w:r>
    </w:p>
    <w:p w14:paraId="5E575B9C" w14:textId="41E5735B" w:rsidR="0086173F" w:rsidRPr="00801A21" w:rsidRDefault="0086173F" w:rsidP="009C10CA">
      <w:pPr>
        <w:pStyle w:val="Heading2"/>
        <w:numPr>
          <w:ilvl w:val="0"/>
          <w:numId w:val="39"/>
        </w:numPr>
        <w:rPr>
          <w:b w:val="0"/>
          <w:bCs w:val="0"/>
        </w:rPr>
      </w:pPr>
      <w:r w:rsidRPr="00801A21">
        <w:rPr>
          <w:b w:val="0"/>
          <w:bCs w:val="0"/>
        </w:rPr>
        <w:t xml:space="preserve">Demonstrate effective information search skills </w:t>
      </w:r>
      <w:r w:rsidR="00801A21" w:rsidRPr="00801A21">
        <w:rPr>
          <w:b w:val="0"/>
          <w:bCs w:val="0"/>
        </w:rPr>
        <w:t xml:space="preserve">using different </w:t>
      </w:r>
      <w:r w:rsidRPr="00801A21">
        <w:rPr>
          <w:b w:val="0"/>
          <w:bCs w:val="0"/>
        </w:rPr>
        <w:t>government resources</w:t>
      </w:r>
      <w:r w:rsidR="00801A21" w:rsidRPr="00801A21">
        <w:rPr>
          <w:b w:val="0"/>
          <w:bCs w:val="0"/>
        </w:rPr>
        <w:t>;</w:t>
      </w:r>
    </w:p>
    <w:p w14:paraId="2DF5D624" w14:textId="10DE8463" w:rsidR="003237AA" w:rsidRPr="00AC5D21" w:rsidRDefault="0075000E" w:rsidP="009C10CA">
      <w:pPr>
        <w:pStyle w:val="Heading2"/>
        <w:numPr>
          <w:ilvl w:val="0"/>
          <w:numId w:val="39"/>
        </w:numPr>
        <w:rPr>
          <w:b w:val="0"/>
          <w:bCs w:val="0"/>
        </w:rPr>
      </w:pPr>
      <w:r w:rsidRPr="00AC5D21">
        <w:rPr>
          <w:b w:val="0"/>
          <w:bCs w:val="0"/>
        </w:rPr>
        <w:t xml:space="preserve">Determine and select appropriate information resources; and </w:t>
      </w:r>
      <w:r w:rsidR="003237AA" w:rsidRPr="00AC5D21">
        <w:rPr>
          <w:b w:val="0"/>
          <w:bCs w:val="0"/>
        </w:rPr>
        <w:t xml:space="preserve"> </w:t>
      </w:r>
    </w:p>
    <w:p w14:paraId="3912AAE9" w14:textId="03ECC96A" w:rsidR="00267021" w:rsidRDefault="0075000E" w:rsidP="009C10CA">
      <w:pPr>
        <w:pStyle w:val="ListParagraph"/>
        <w:numPr>
          <w:ilvl w:val="0"/>
          <w:numId w:val="39"/>
        </w:numPr>
      </w:pPr>
      <w:r w:rsidRPr="00AC5D21">
        <w:t>Discuss</w:t>
      </w:r>
      <w:r w:rsidR="001E62DD" w:rsidRPr="00AC5D21">
        <w:t xml:space="preserve"> challenges and approaches related to the acquisition, use, and stewardship of government information.</w:t>
      </w:r>
    </w:p>
    <w:p w14:paraId="5811A706" w14:textId="436C924F" w:rsidR="000C1586" w:rsidRDefault="000C1586" w:rsidP="000C1586">
      <w:bookmarkStart w:id="0" w:name="_GoBack"/>
      <w:bookmarkEnd w:id="0"/>
    </w:p>
    <w:p w14:paraId="4EB43B59" w14:textId="3C7C1989" w:rsidR="009C317B" w:rsidRDefault="00392976">
      <w:pPr>
        <w:pStyle w:val="Heading2"/>
        <w:rPr>
          <w:sz w:val="28"/>
        </w:rPr>
      </w:pPr>
      <w:r>
        <w:rPr>
          <w:sz w:val="28"/>
        </w:rPr>
        <w:t>Assessment</w:t>
      </w:r>
      <w:r w:rsidR="00A97C0C">
        <w:rPr>
          <w:sz w:val="28"/>
        </w:rPr>
        <w:t>*</w:t>
      </w:r>
    </w:p>
    <w:p w14:paraId="7BD6C45B" w14:textId="7937C979" w:rsidR="006C6694" w:rsidRDefault="006C6694" w:rsidP="006C6694"/>
    <w:tbl>
      <w:tblPr>
        <w:tblStyle w:val="TableGrid"/>
        <w:tblW w:w="0" w:type="auto"/>
        <w:tblLook w:val="04A0" w:firstRow="1" w:lastRow="0" w:firstColumn="1" w:lastColumn="0" w:noHBand="0" w:noVBand="1"/>
      </w:tblPr>
      <w:tblGrid>
        <w:gridCol w:w="4536"/>
        <w:gridCol w:w="1980"/>
        <w:gridCol w:w="2114"/>
      </w:tblGrid>
      <w:tr w:rsidR="006C6694" w:rsidRPr="00CB11A4" w14:paraId="0E61CF78" w14:textId="3C426FF2" w:rsidTr="006C6694">
        <w:tc>
          <w:tcPr>
            <w:tcW w:w="4536" w:type="dxa"/>
          </w:tcPr>
          <w:p w14:paraId="63FCCB8B" w14:textId="60B40A9F" w:rsidR="006C6694" w:rsidRPr="00C73108" w:rsidRDefault="006C6694" w:rsidP="00D535F1">
            <w:pPr>
              <w:pStyle w:val="Heading3"/>
              <w:rPr>
                <w:b/>
                <w:sz w:val="24"/>
              </w:rPr>
            </w:pPr>
            <w:r w:rsidRPr="00C73108">
              <w:rPr>
                <w:b/>
                <w:sz w:val="24"/>
              </w:rPr>
              <w:t>Assignment/Project/Quiz/Exam</w:t>
            </w:r>
          </w:p>
        </w:tc>
        <w:tc>
          <w:tcPr>
            <w:tcW w:w="1980" w:type="dxa"/>
          </w:tcPr>
          <w:p w14:paraId="74196C6F" w14:textId="7872F5BE" w:rsidR="006C6694" w:rsidRPr="00C73108" w:rsidRDefault="006C6694" w:rsidP="00D535F1">
            <w:pPr>
              <w:pStyle w:val="Heading3"/>
              <w:rPr>
                <w:b/>
                <w:sz w:val="24"/>
              </w:rPr>
            </w:pPr>
            <w:r w:rsidRPr="00C73108">
              <w:rPr>
                <w:b/>
                <w:sz w:val="24"/>
              </w:rPr>
              <w:t>% of grade</w:t>
            </w:r>
          </w:p>
        </w:tc>
        <w:tc>
          <w:tcPr>
            <w:tcW w:w="2114" w:type="dxa"/>
          </w:tcPr>
          <w:p w14:paraId="5BCD7A45" w14:textId="2997A456" w:rsidR="006C6694" w:rsidRPr="00C73108" w:rsidRDefault="006C6694" w:rsidP="00D535F1">
            <w:pPr>
              <w:pStyle w:val="Heading3"/>
              <w:rPr>
                <w:b/>
                <w:sz w:val="24"/>
              </w:rPr>
            </w:pPr>
            <w:r w:rsidRPr="00C73108">
              <w:rPr>
                <w:b/>
                <w:sz w:val="24"/>
              </w:rPr>
              <w:t>Ind or Group</w:t>
            </w:r>
          </w:p>
        </w:tc>
      </w:tr>
      <w:tr w:rsidR="006C6694" w14:paraId="16D6E744" w14:textId="74D87D5C" w:rsidTr="006C6694">
        <w:tc>
          <w:tcPr>
            <w:tcW w:w="4536" w:type="dxa"/>
          </w:tcPr>
          <w:p w14:paraId="5960ECDC" w14:textId="43087DA5" w:rsidR="006C6694" w:rsidRPr="00C73108" w:rsidRDefault="00B26832" w:rsidP="00D535F1">
            <w:pPr>
              <w:pStyle w:val="Heading3"/>
              <w:rPr>
                <w:b/>
                <w:bCs/>
                <w:sz w:val="24"/>
              </w:rPr>
            </w:pPr>
            <w:r w:rsidRPr="00C73108">
              <w:rPr>
                <w:b/>
                <w:bCs/>
                <w:sz w:val="24"/>
              </w:rPr>
              <w:t xml:space="preserve">Online participation </w:t>
            </w:r>
            <w:r w:rsidR="003111E4" w:rsidRPr="00C73108">
              <w:rPr>
                <w:b/>
                <w:bCs/>
                <w:sz w:val="24"/>
              </w:rPr>
              <w:t>(discussion forum comments)</w:t>
            </w:r>
          </w:p>
        </w:tc>
        <w:tc>
          <w:tcPr>
            <w:tcW w:w="1980" w:type="dxa"/>
          </w:tcPr>
          <w:p w14:paraId="766B8B96" w14:textId="200E0E7C" w:rsidR="006C6694" w:rsidRPr="00C73108" w:rsidRDefault="003111E4" w:rsidP="00D535F1">
            <w:pPr>
              <w:pStyle w:val="Heading3"/>
              <w:rPr>
                <w:b/>
                <w:bCs/>
                <w:sz w:val="24"/>
              </w:rPr>
            </w:pPr>
            <w:r w:rsidRPr="00C73108">
              <w:rPr>
                <w:b/>
                <w:bCs/>
                <w:sz w:val="24"/>
              </w:rPr>
              <w:t>10%</w:t>
            </w:r>
          </w:p>
        </w:tc>
        <w:tc>
          <w:tcPr>
            <w:tcW w:w="2114" w:type="dxa"/>
          </w:tcPr>
          <w:p w14:paraId="304E1986" w14:textId="1CF471FA" w:rsidR="006C6694" w:rsidRPr="00C73108" w:rsidRDefault="003111E4" w:rsidP="00D535F1">
            <w:pPr>
              <w:pStyle w:val="Heading3"/>
              <w:rPr>
                <w:b/>
                <w:bCs/>
                <w:sz w:val="24"/>
              </w:rPr>
            </w:pPr>
            <w:r w:rsidRPr="00C73108">
              <w:rPr>
                <w:b/>
                <w:bCs/>
                <w:sz w:val="24"/>
              </w:rPr>
              <w:t>Individual</w:t>
            </w:r>
          </w:p>
        </w:tc>
      </w:tr>
      <w:tr w:rsidR="006C6694" w14:paraId="241A8417" w14:textId="3F36011F" w:rsidTr="006C6694">
        <w:tc>
          <w:tcPr>
            <w:tcW w:w="4536" w:type="dxa"/>
          </w:tcPr>
          <w:p w14:paraId="4D72D339" w14:textId="25879DA8" w:rsidR="006C6694" w:rsidRPr="00C73108" w:rsidRDefault="003219E9" w:rsidP="00D535F1">
            <w:pPr>
              <w:pStyle w:val="Heading3"/>
              <w:rPr>
                <w:b/>
                <w:bCs/>
                <w:sz w:val="24"/>
              </w:rPr>
            </w:pPr>
            <w:r w:rsidRPr="00C73108">
              <w:rPr>
                <w:b/>
                <w:bCs/>
                <w:sz w:val="24"/>
              </w:rPr>
              <w:t>Case study</w:t>
            </w:r>
          </w:p>
        </w:tc>
        <w:tc>
          <w:tcPr>
            <w:tcW w:w="1980" w:type="dxa"/>
          </w:tcPr>
          <w:p w14:paraId="491E2266" w14:textId="5ADFE98B" w:rsidR="006C6694" w:rsidRPr="00C73108" w:rsidRDefault="003219E9" w:rsidP="00D535F1">
            <w:pPr>
              <w:pStyle w:val="Heading3"/>
              <w:rPr>
                <w:b/>
                <w:bCs/>
                <w:sz w:val="24"/>
              </w:rPr>
            </w:pPr>
            <w:r w:rsidRPr="00C73108">
              <w:rPr>
                <w:b/>
                <w:bCs/>
                <w:sz w:val="24"/>
              </w:rPr>
              <w:t>35%</w:t>
            </w:r>
          </w:p>
        </w:tc>
        <w:tc>
          <w:tcPr>
            <w:tcW w:w="2114" w:type="dxa"/>
          </w:tcPr>
          <w:p w14:paraId="15D5DB21" w14:textId="1CD6B155" w:rsidR="006C6694" w:rsidRPr="00C73108" w:rsidRDefault="003219E9" w:rsidP="00D535F1">
            <w:pPr>
              <w:pStyle w:val="Heading3"/>
              <w:rPr>
                <w:b/>
                <w:bCs/>
                <w:sz w:val="24"/>
              </w:rPr>
            </w:pPr>
            <w:r w:rsidRPr="00C73108">
              <w:rPr>
                <w:b/>
                <w:bCs/>
                <w:sz w:val="24"/>
              </w:rPr>
              <w:t>Individual</w:t>
            </w:r>
          </w:p>
        </w:tc>
      </w:tr>
      <w:tr w:rsidR="006C6694" w14:paraId="54FB0F15" w14:textId="77777777" w:rsidTr="006C6694">
        <w:tc>
          <w:tcPr>
            <w:tcW w:w="4536" w:type="dxa"/>
          </w:tcPr>
          <w:p w14:paraId="4B8305D3" w14:textId="70C4B101" w:rsidR="006C6694" w:rsidRPr="00C73108" w:rsidRDefault="003219E9" w:rsidP="00D535F1">
            <w:pPr>
              <w:pStyle w:val="Heading3"/>
              <w:rPr>
                <w:b/>
                <w:bCs/>
                <w:sz w:val="24"/>
              </w:rPr>
            </w:pPr>
            <w:r w:rsidRPr="00C73108">
              <w:rPr>
                <w:b/>
                <w:bCs/>
                <w:sz w:val="24"/>
              </w:rPr>
              <w:t>Search assignment</w:t>
            </w:r>
          </w:p>
        </w:tc>
        <w:tc>
          <w:tcPr>
            <w:tcW w:w="1980" w:type="dxa"/>
          </w:tcPr>
          <w:p w14:paraId="7C834EE2" w14:textId="48FE1479" w:rsidR="006C6694" w:rsidRPr="00C73108" w:rsidRDefault="003219E9" w:rsidP="00D535F1">
            <w:pPr>
              <w:pStyle w:val="Heading3"/>
              <w:rPr>
                <w:b/>
                <w:bCs/>
                <w:sz w:val="24"/>
              </w:rPr>
            </w:pPr>
            <w:r w:rsidRPr="00C73108">
              <w:rPr>
                <w:b/>
                <w:bCs/>
                <w:sz w:val="24"/>
              </w:rPr>
              <w:t>30%</w:t>
            </w:r>
          </w:p>
        </w:tc>
        <w:tc>
          <w:tcPr>
            <w:tcW w:w="2114" w:type="dxa"/>
          </w:tcPr>
          <w:p w14:paraId="54762F22" w14:textId="0C0DD1B4" w:rsidR="006C6694" w:rsidRPr="00C73108" w:rsidRDefault="003219E9" w:rsidP="00D535F1">
            <w:pPr>
              <w:pStyle w:val="Heading3"/>
              <w:rPr>
                <w:b/>
                <w:bCs/>
                <w:sz w:val="24"/>
              </w:rPr>
            </w:pPr>
            <w:r w:rsidRPr="00C73108">
              <w:rPr>
                <w:b/>
                <w:bCs/>
                <w:sz w:val="24"/>
              </w:rPr>
              <w:t>Individual</w:t>
            </w:r>
          </w:p>
        </w:tc>
      </w:tr>
      <w:tr w:rsidR="006C6694" w14:paraId="6EB6E346" w14:textId="77777777" w:rsidTr="006C6694">
        <w:tc>
          <w:tcPr>
            <w:tcW w:w="4536" w:type="dxa"/>
          </w:tcPr>
          <w:p w14:paraId="41E94F69" w14:textId="1B3E3A94" w:rsidR="006C6694" w:rsidRPr="00C73108" w:rsidRDefault="00676765" w:rsidP="00D535F1">
            <w:pPr>
              <w:pStyle w:val="Heading3"/>
              <w:rPr>
                <w:b/>
                <w:bCs/>
                <w:sz w:val="24"/>
              </w:rPr>
            </w:pPr>
            <w:r>
              <w:rPr>
                <w:b/>
                <w:bCs/>
                <w:sz w:val="24"/>
              </w:rPr>
              <w:t>Research g</w:t>
            </w:r>
            <w:r w:rsidR="0006767F" w:rsidRPr="00C73108">
              <w:rPr>
                <w:b/>
                <w:bCs/>
                <w:sz w:val="24"/>
              </w:rPr>
              <w:t>uide</w:t>
            </w:r>
          </w:p>
        </w:tc>
        <w:tc>
          <w:tcPr>
            <w:tcW w:w="1980" w:type="dxa"/>
          </w:tcPr>
          <w:p w14:paraId="2E983F05" w14:textId="12C4A441" w:rsidR="006C6694" w:rsidRPr="00C73108" w:rsidRDefault="0006767F" w:rsidP="00D535F1">
            <w:pPr>
              <w:pStyle w:val="Heading3"/>
              <w:rPr>
                <w:b/>
                <w:bCs/>
                <w:sz w:val="24"/>
              </w:rPr>
            </w:pPr>
            <w:r w:rsidRPr="00C73108">
              <w:rPr>
                <w:b/>
                <w:bCs/>
                <w:sz w:val="24"/>
              </w:rPr>
              <w:t>25%</w:t>
            </w:r>
          </w:p>
        </w:tc>
        <w:tc>
          <w:tcPr>
            <w:tcW w:w="2114" w:type="dxa"/>
          </w:tcPr>
          <w:p w14:paraId="21B66E6C" w14:textId="5D838A91" w:rsidR="006C6694" w:rsidRPr="00C73108" w:rsidRDefault="0006767F" w:rsidP="00D535F1">
            <w:pPr>
              <w:pStyle w:val="Heading3"/>
              <w:rPr>
                <w:b/>
                <w:bCs/>
                <w:sz w:val="24"/>
              </w:rPr>
            </w:pPr>
            <w:r w:rsidRPr="00C73108">
              <w:rPr>
                <w:b/>
                <w:bCs/>
                <w:sz w:val="24"/>
              </w:rPr>
              <w:t>Individual</w:t>
            </w:r>
          </w:p>
        </w:tc>
      </w:tr>
    </w:tbl>
    <w:p w14:paraId="6C390EE1" w14:textId="77777777" w:rsidR="006C6694" w:rsidRPr="006C6694" w:rsidRDefault="006C6694" w:rsidP="006C6694"/>
    <w:p w14:paraId="5620F58F" w14:textId="77777777" w:rsidR="00392976" w:rsidRPr="00392976" w:rsidRDefault="00392976" w:rsidP="00392976"/>
    <w:p w14:paraId="671F2B06" w14:textId="6A539DDC" w:rsidR="000C1586" w:rsidRDefault="006C6694" w:rsidP="006C6694">
      <w:pPr>
        <w:pStyle w:val="Heading2"/>
        <w:rPr>
          <w:sz w:val="28"/>
        </w:rPr>
      </w:pPr>
      <w:r w:rsidRPr="006C6694">
        <w:rPr>
          <w:sz w:val="28"/>
        </w:rPr>
        <w:t>Required Readings</w:t>
      </w:r>
      <w:r w:rsidR="00A97C0C">
        <w:rPr>
          <w:sz w:val="28"/>
        </w:rPr>
        <w:t>*</w:t>
      </w:r>
    </w:p>
    <w:p w14:paraId="3C8714AE" w14:textId="25313745" w:rsidR="006C6694" w:rsidRDefault="006C6694" w:rsidP="006C6694"/>
    <w:p w14:paraId="540F4EB3" w14:textId="4B1652D8" w:rsidR="006C6694" w:rsidRDefault="00D5171D" w:rsidP="006C6694">
      <w:proofErr w:type="spellStart"/>
      <w:r w:rsidRPr="00D5171D">
        <w:t>Wakaruk</w:t>
      </w:r>
      <w:proofErr w:type="spellEnd"/>
      <w:r w:rsidRPr="00D5171D">
        <w:t>, Amanda, Sam-chin Li</w:t>
      </w:r>
      <w:r w:rsidR="000E18F0">
        <w:t>,</w:t>
      </w:r>
      <w:r w:rsidRPr="00D5171D">
        <w:t xml:space="preserve"> ed</w:t>
      </w:r>
      <w:r w:rsidR="000E18F0">
        <w:t>s</w:t>
      </w:r>
      <w:r w:rsidRPr="00D5171D">
        <w:t xml:space="preserve">. </w:t>
      </w:r>
      <w:r w:rsidRPr="000E18F0">
        <w:rPr>
          <w:i/>
          <w:iCs/>
        </w:rPr>
        <w:t>Government Information in Canada: Access and Stewardship</w:t>
      </w:r>
      <w:r w:rsidRPr="00D5171D">
        <w:t>. Edmonton: University of Alberta Press,</w:t>
      </w:r>
      <w:r w:rsidR="00D50FC3">
        <w:t xml:space="preserve"> </w:t>
      </w:r>
      <w:r w:rsidR="00852AE7">
        <w:t>2019.</w:t>
      </w:r>
    </w:p>
    <w:p w14:paraId="1E6090C2" w14:textId="77777777" w:rsidR="00011EFD" w:rsidRDefault="00011EFD" w:rsidP="006C6694"/>
    <w:p w14:paraId="443C9830" w14:textId="19C10EC6" w:rsidR="00852AE7" w:rsidRDefault="00852AE7" w:rsidP="006C6694">
      <w:r w:rsidRPr="00852AE7">
        <w:t xml:space="preserve">Garvin, Peggy. </w:t>
      </w:r>
      <w:r w:rsidRPr="007E288A">
        <w:rPr>
          <w:i/>
          <w:iCs/>
        </w:rPr>
        <w:t>Government Information Management in the 21st Century: International Perspectives</w:t>
      </w:r>
      <w:r w:rsidRPr="00852AE7">
        <w:t xml:space="preserve">. </w:t>
      </w:r>
      <w:proofErr w:type="spellStart"/>
      <w:r w:rsidRPr="00852AE7">
        <w:t>Farnham</w:t>
      </w:r>
      <w:proofErr w:type="spellEnd"/>
      <w:r w:rsidRPr="00852AE7">
        <w:t xml:space="preserve">, </w:t>
      </w:r>
      <w:r w:rsidR="007E288A">
        <w:t>S</w:t>
      </w:r>
      <w:r w:rsidRPr="00852AE7">
        <w:t>urrey, England; Burlington, VT: Ashgate Pub., 2011.</w:t>
      </w:r>
      <w:r>
        <w:t xml:space="preserve"> </w:t>
      </w:r>
    </w:p>
    <w:p w14:paraId="5CD35823" w14:textId="0185A305" w:rsidR="006C6694" w:rsidRDefault="006C6694" w:rsidP="006C6694"/>
    <w:p w14:paraId="7ECBAE69" w14:textId="4298CD7F" w:rsidR="00852AE7" w:rsidRDefault="00852AE7" w:rsidP="006C6694">
      <w:pPr>
        <w:rPr>
          <w:i/>
          <w:iCs/>
        </w:rPr>
      </w:pPr>
      <w:r>
        <w:rPr>
          <w:i/>
          <w:iCs/>
        </w:rPr>
        <w:t xml:space="preserve">Selected chapters from the above texts will be assigned. Both texts are available as </w:t>
      </w:r>
      <w:proofErr w:type="spellStart"/>
      <w:r>
        <w:rPr>
          <w:i/>
          <w:iCs/>
        </w:rPr>
        <w:t>ebooks</w:t>
      </w:r>
      <w:proofErr w:type="spellEnd"/>
      <w:r>
        <w:rPr>
          <w:i/>
          <w:iCs/>
        </w:rPr>
        <w:t xml:space="preserve"> from the McGill University Library. Additionally, a reading list of other articles and resources will be distributed</w:t>
      </w:r>
      <w:r w:rsidR="00F55E1F">
        <w:rPr>
          <w:i/>
          <w:iCs/>
        </w:rPr>
        <w:t xml:space="preserve"> prior to the class in which they are due</w:t>
      </w:r>
      <w:r>
        <w:rPr>
          <w:i/>
          <w:iCs/>
        </w:rPr>
        <w:t>.</w:t>
      </w:r>
    </w:p>
    <w:p w14:paraId="6223C043" w14:textId="77777777" w:rsidR="00852AE7" w:rsidRPr="00937C4E" w:rsidRDefault="00852AE7" w:rsidP="006C6694"/>
    <w:sectPr w:rsidR="00852AE7" w:rsidRPr="00937C4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691CC" w14:textId="77777777" w:rsidR="00072606" w:rsidRDefault="00072606" w:rsidP="001C54B5">
      <w:r>
        <w:separator/>
      </w:r>
    </w:p>
  </w:endnote>
  <w:endnote w:type="continuationSeparator" w:id="0">
    <w:p w14:paraId="7DAB6B18" w14:textId="77777777" w:rsidR="00072606" w:rsidRDefault="00072606" w:rsidP="001C5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3E8DE" w14:textId="77777777" w:rsidR="00072606" w:rsidRDefault="00072606" w:rsidP="001C54B5">
      <w:r>
        <w:separator/>
      </w:r>
    </w:p>
  </w:footnote>
  <w:footnote w:type="continuationSeparator" w:id="0">
    <w:p w14:paraId="1D70A077" w14:textId="77777777" w:rsidR="00072606" w:rsidRDefault="00072606" w:rsidP="001C54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0008A"/>
    <w:multiLevelType w:val="hybridMultilevel"/>
    <w:tmpl w:val="DE18D1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2B62A9"/>
    <w:multiLevelType w:val="hybridMultilevel"/>
    <w:tmpl w:val="7240895C"/>
    <w:lvl w:ilvl="0" w:tplc="A7584DC2">
      <w:start w:val="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214D95"/>
    <w:multiLevelType w:val="hybridMultilevel"/>
    <w:tmpl w:val="5EA43568"/>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662233"/>
    <w:multiLevelType w:val="hybridMultilevel"/>
    <w:tmpl w:val="2D4E67B4"/>
    <w:lvl w:ilvl="0" w:tplc="04090001">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DF34833"/>
    <w:multiLevelType w:val="hybridMultilevel"/>
    <w:tmpl w:val="191808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0B23C1E"/>
    <w:multiLevelType w:val="hybridMultilevel"/>
    <w:tmpl w:val="35C8900A"/>
    <w:lvl w:ilvl="0" w:tplc="86D40C10">
      <w:start w:val="1"/>
      <w:numFmt w:val="bullet"/>
      <w:lvlText w:val=""/>
      <w:lvlJc w:val="left"/>
      <w:pPr>
        <w:tabs>
          <w:tab w:val="num" w:pos="2520"/>
        </w:tabs>
        <w:ind w:left="2520" w:hanging="360"/>
      </w:pPr>
      <w:rPr>
        <w:rFonts w:ascii="Symbol" w:hAnsi="Symbol" w:hint="default"/>
        <w:color w:val="auto"/>
        <w:sz w:val="20"/>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6" w15:restartNumberingAfterBreak="0">
    <w:nsid w:val="163947D3"/>
    <w:multiLevelType w:val="hybridMultilevel"/>
    <w:tmpl w:val="3DC4D6D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7" w15:restartNumberingAfterBreak="0">
    <w:nsid w:val="17A66307"/>
    <w:multiLevelType w:val="hybridMultilevel"/>
    <w:tmpl w:val="F506788C"/>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CC113A"/>
    <w:multiLevelType w:val="hybridMultilevel"/>
    <w:tmpl w:val="21C49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937327"/>
    <w:multiLevelType w:val="hybridMultilevel"/>
    <w:tmpl w:val="C40693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D97EDB"/>
    <w:multiLevelType w:val="hybridMultilevel"/>
    <w:tmpl w:val="0890C654"/>
    <w:lvl w:ilvl="0" w:tplc="2452A620">
      <w:start w:val="1"/>
      <w:numFmt w:val="decimal"/>
      <w:lvlText w:val="%1."/>
      <w:lvlJc w:val="left"/>
      <w:pPr>
        <w:ind w:left="360" w:hanging="360"/>
      </w:pPr>
      <w:rPr>
        <w:rFonts w:hint="default"/>
        <w:b w:val="0"/>
        <w:i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D5D0592"/>
    <w:multiLevelType w:val="hybridMultilevel"/>
    <w:tmpl w:val="CC52E2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F5BEB"/>
    <w:multiLevelType w:val="hybridMultilevel"/>
    <w:tmpl w:val="8C229F2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76273A4"/>
    <w:multiLevelType w:val="hybridMultilevel"/>
    <w:tmpl w:val="C8421362"/>
    <w:lvl w:ilvl="0" w:tplc="38382C10">
      <w:start w:val="1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82359A0"/>
    <w:multiLevelType w:val="hybridMultilevel"/>
    <w:tmpl w:val="2D4E67B4"/>
    <w:lvl w:ilvl="0" w:tplc="C144BEE2">
      <w:start w:val="1"/>
      <w:numFmt w:val="bullet"/>
      <w:lvlText w:val=""/>
      <w:lvlJc w:val="left"/>
      <w:pPr>
        <w:tabs>
          <w:tab w:val="num" w:pos="360"/>
        </w:tabs>
        <w:ind w:left="360" w:hanging="360"/>
      </w:pPr>
      <w:rPr>
        <w:rFonts w:ascii="Symbol" w:hAnsi="Symbol" w:hint="default"/>
        <w:color w:val="auto"/>
        <w:sz w:val="20"/>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985505E"/>
    <w:multiLevelType w:val="hybridMultilevel"/>
    <w:tmpl w:val="E66C4878"/>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BD23631"/>
    <w:multiLevelType w:val="hybridMultilevel"/>
    <w:tmpl w:val="5FB667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F723389"/>
    <w:multiLevelType w:val="hybridMultilevel"/>
    <w:tmpl w:val="E66C4878"/>
    <w:lvl w:ilvl="0" w:tplc="C144BEE2">
      <w:start w:val="1"/>
      <w:numFmt w:val="bullet"/>
      <w:lvlText w:val=""/>
      <w:lvlJc w:val="left"/>
      <w:pPr>
        <w:tabs>
          <w:tab w:val="num" w:pos="1080"/>
        </w:tabs>
        <w:ind w:left="1080" w:hanging="360"/>
      </w:pPr>
      <w:rPr>
        <w:rFonts w:ascii="Symbol" w:hAnsi="Symbol" w:hint="default"/>
        <w:color w:val="auto"/>
        <w:sz w:val="20"/>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53669E1"/>
    <w:multiLevelType w:val="hybridMultilevel"/>
    <w:tmpl w:val="E66C4878"/>
    <w:lvl w:ilvl="0" w:tplc="04090001">
      <w:start w:val="1"/>
      <w:numFmt w:val="bullet"/>
      <w:lvlText w:val=""/>
      <w:lvlJc w:val="left"/>
      <w:pPr>
        <w:tabs>
          <w:tab w:val="num" w:pos="2520"/>
        </w:tabs>
        <w:ind w:left="2520" w:hanging="360"/>
      </w:pPr>
      <w:rPr>
        <w:rFonts w:ascii="Symbol" w:hAnsi="Symbol"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73D26F8"/>
    <w:multiLevelType w:val="hybridMultilevel"/>
    <w:tmpl w:val="4038142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49797A8F"/>
    <w:multiLevelType w:val="hybridMultilevel"/>
    <w:tmpl w:val="8C229F20"/>
    <w:lvl w:ilvl="0" w:tplc="C144BEE2">
      <w:start w:val="1"/>
      <w:numFmt w:val="bullet"/>
      <w:lvlText w:val=""/>
      <w:lvlJc w:val="left"/>
      <w:pPr>
        <w:tabs>
          <w:tab w:val="num" w:pos="360"/>
        </w:tabs>
        <w:ind w:left="360" w:hanging="360"/>
      </w:pPr>
      <w:rPr>
        <w:rFonts w:ascii="Symbol" w:hAnsi="Symbol" w:hint="default"/>
        <w:color w:val="auto"/>
        <w:sz w:val="20"/>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0D77B68"/>
    <w:multiLevelType w:val="hybridMultilevel"/>
    <w:tmpl w:val="2C308F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60136E1"/>
    <w:multiLevelType w:val="hybridMultilevel"/>
    <w:tmpl w:val="1062D4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7645559"/>
    <w:multiLevelType w:val="hybridMultilevel"/>
    <w:tmpl w:val="0032B9B6"/>
    <w:lvl w:ilvl="0" w:tplc="1009000F">
      <w:start w:val="1"/>
      <w:numFmt w:val="decimal"/>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C2C48F9"/>
    <w:multiLevelType w:val="hybridMultilevel"/>
    <w:tmpl w:val="35C8900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5D277780"/>
    <w:multiLevelType w:val="hybridMultilevel"/>
    <w:tmpl w:val="5F04990E"/>
    <w:lvl w:ilvl="0" w:tplc="A7584DC2">
      <w:start w:val="7"/>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0130C"/>
    <w:multiLevelType w:val="hybridMultilevel"/>
    <w:tmpl w:val="C1CAD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8C17FAF"/>
    <w:multiLevelType w:val="hybridMultilevel"/>
    <w:tmpl w:val="79F62EBE"/>
    <w:lvl w:ilvl="0" w:tplc="0409000F">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A4658DF"/>
    <w:multiLevelType w:val="hybridMultilevel"/>
    <w:tmpl w:val="DE7E4AF8"/>
    <w:lvl w:ilvl="0" w:tplc="B9DCA6D6">
      <w:numFmt w:val="bullet"/>
      <w:lvlText w:val=""/>
      <w:lvlJc w:val="left"/>
      <w:pPr>
        <w:tabs>
          <w:tab w:val="num" w:pos="750"/>
        </w:tabs>
        <w:ind w:left="750" w:hanging="390"/>
      </w:pPr>
      <w:rPr>
        <w:rFonts w:ascii="Symbol" w:eastAsia="Times New Roman" w:hAnsi="Symbol"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CA264D1"/>
    <w:multiLevelType w:val="hybridMultilevel"/>
    <w:tmpl w:val="BE901E6C"/>
    <w:lvl w:ilvl="0" w:tplc="AB9ADBEE">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CF829E4"/>
    <w:multiLevelType w:val="hybridMultilevel"/>
    <w:tmpl w:val="58CAA9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71E07BD"/>
    <w:multiLevelType w:val="hybridMultilevel"/>
    <w:tmpl w:val="353CB3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8C44E81"/>
    <w:multiLevelType w:val="hybridMultilevel"/>
    <w:tmpl w:val="8A789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EC06848"/>
    <w:multiLevelType w:val="hybridMultilevel"/>
    <w:tmpl w:val="A9B4DEE6"/>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FD8553B"/>
    <w:multiLevelType w:val="hybridMultilevel"/>
    <w:tmpl w:val="2D4E67B4"/>
    <w:lvl w:ilvl="0" w:tplc="04090001">
      <w:start w:val="1"/>
      <w:numFmt w:val="bullet"/>
      <w:lvlText w:val=""/>
      <w:lvlJc w:val="left"/>
      <w:pPr>
        <w:tabs>
          <w:tab w:val="num" w:pos="2520"/>
        </w:tabs>
        <w:ind w:left="2520" w:hanging="360"/>
      </w:pPr>
      <w:rPr>
        <w:rFonts w:ascii="Symbol" w:hAnsi="Symbol" w:hint="default"/>
      </w:rPr>
    </w:lvl>
    <w:lvl w:ilvl="1" w:tplc="0409000F">
      <w:start w:val="1"/>
      <w:numFmt w:val="decimal"/>
      <w:lvlText w:val="%2."/>
      <w:lvlJc w:val="left"/>
      <w:pPr>
        <w:tabs>
          <w:tab w:val="num" w:pos="1080"/>
        </w:tabs>
        <w:ind w:left="1080" w:hanging="360"/>
      </w:p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9"/>
  </w:num>
  <w:num w:numId="2">
    <w:abstractNumId w:val="26"/>
  </w:num>
  <w:num w:numId="3">
    <w:abstractNumId w:val="16"/>
  </w:num>
  <w:num w:numId="4">
    <w:abstractNumId w:val="27"/>
  </w:num>
  <w:num w:numId="5">
    <w:abstractNumId w:val="25"/>
  </w:num>
  <w:num w:numId="6">
    <w:abstractNumId w:val="1"/>
  </w:num>
  <w:num w:numId="7">
    <w:abstractNumId w:val="2"/>
  </w:num>
  <w:num w:numId="8">
    <w:abstractNumId w:val="7"/>
  </w:num>
  <w:num w:numId="9">
    <w:abstractNumId w:val="31"/>
  </w:num>
  <w:num w:numId="1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7"/>
  </w:num>
  <w:num w:numId="13">
    <w:abstractNumId w:val="29"/>
  </w:num>
  <w:num w:numId="14">
    <w:abstractNumId w:val="17"/>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5"/>
  </w:num>
  <w:num w:numId="19">
    <w:abstractNumId w:val="14"/>
  </w:num>
  <w:num w:numId="20">
    <w:abstractNumId w:val="6"/>
  </w:num>
  <w:num w:numId="21">
    <w:abstractNumId w:val="18"/>
  </w:num>
  <w:num w:numId="22">
    <w:abstractNumId w:val="15"/>
  </w:num>
  <w:num w:numId="23">
    <w:abstractNumId w:val="33"/>
  </w:num>
  <w:num w:numId="24">
    <w:abstractNumId w:val="24"/>
  </w:num>
  <w:num w:numId="25">
    <w:abstractNumId w:val="19"/>
  </w:num>
  <w:num w:numId="26">
    <w:abstractNumId w:val="28"/>
  </w:num>
  <w:num w:numId="27">
    <w:abstractNumId w:val="12"/>
  </w:num>
  <w:num w:numId="28">
    <w:abstractNumId w:val="34"/>
  </w:num>
  <w:num w:numId="29">
    <w:abstractNumId w:val="3"/>
  </w:num>
  <w:num w:numId="30">
    <w:abstractNumId w:val="13"/>
  </w:num>
  <w:num w:numId="31">
    <w:abstractNumId w:val="10"/>
  </w:num>
  <w:num w:numId="32">
    <w:abstractNumId w:val="22"/>
  </w:num>
  <w:num w:numId="33">
    <w:abstractNumId w:val="23"/>
  </w:num>
  <w:num w:numId="34">
    <w:abstractNumId w:val="30"/>
  </w:num>
  <w:num w:numId="35">
    <w:abstractNumId w:val="0"/>
  </w:num>
  <w:num w:numId="36">
    <w:abstractNumId w:val="4"/>
  </w:num>
  <w:num w:numId="37">
    <w:abstractNumId w:val="32"/>
  </w:num>
  <w:num w:numId="38">
    <w:abstractNumId w:val="8"/>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2F5"/>
    <w:rsid w:val="00011EFD"/>
    <w:rsid w:val="00012982"/>
    <w:rsid w:val="00016D01"/>
    <w:rsid w:val="00062740"/>
    <w:rsid w:val="00062BF0"/>
    <w:rsid w:val="0006767F"/>
    <w:rsid w:val="00071316"/>
    <w:rsid w:val="00072606"/>
    <w:rsid w:val="000822C9"/>
    <w:rsid w:val="00086BA0"/>
    <w:rsid w:val="000B5F19"/>
    <w:rsid w:val="000C0C47"/>
    <w:rsid w:val="000C1586"/>
    <w:rsid w:val="000E18F0"/>
    <w:rsid w:val="000F3181"/>
    <w:rsid w:val="00103578"/>
    <w:rsid w:val="00112F61"/>
    <w:rsid w:val="00146431"/>
    <w:rsid w:val="001B13F0"/>
    <w:rsid w:val="001B3A7B"/>
    <w:rsid w:val="001C54B5"/>
    <w:rsid w:val="001D1BF0"/>
    <w:rsid w:val="001D6651"/>
    <w:rsid w:val="001E1BEA"/>
    <w:rsid w:val="001E62DD"/>
    <w:rsid w:val="00201CA0"/>
    <w:rsid w:val="00215D2B"/>
    <w:rsid w:val="002252F2"/>
    <w:rsid w:val="0022797F"/>
    <w:rsid w:val="0023283F"/>
    <w:rsid w:val="00251B8A"/>
    <w:rsid w:val="00267021"/>
    <w:rsid w:val="002B09E8"/>
    <w:rsid w:val="002D1B2A"/>
    <w:rsid w:val="003111E4"/>
    <w:rsid w:val="003165F0"/>
    <w:rsid w:val="003219E9"/>
    <w:rsid w:val="003237AA"/>
    <w:rsid w:val="00327845"/>
    <w:rsid w:val="00333E59"/>
    <w:rsid w:val="00357381"/>
    <w:rsid w:val="00392976"/>
    <w:rsid w:val="003A2D0A"/>
    <w:rsid w:val="003B1DF1"/>
    <w:rsid w:val="003B4375"/>
    <w:rsid w:val="003D6BDB"/>
    <w:rsid w:val="00424726"/>
    <w:rsid w:val="004266B8"/>
    <w:rsid w:val="0047419C"/>
    <w:rsid w:val="004818E9"/>
    <w:rsid w:val="004F4BC0"/>
    <w:rsid w:val="00506C33"/>
    <w:rsid w:val="0051157E"/>
    <w:rsid w:val="00523978"/>
    <w:rsid w:val="00525AF8"/>
    <w:rsid w:val="005328B8"/>
    <w:rsid w:val="00541AF4"/>
    <w:rsid w:val="00563E98"/>
    <w:rsid w:val="005732C2"/>
    <w:rsid w:val="005918B5"/>
    <w:rsid w:val="005D3A06"/>
    <w:rsid w:val="005D6A10"/>
    <w:rsid w:val="006176EC"/>
    <w:rsid w:val="0063604B"/>
    <w:rsid w:val="00656E9B"/>
    <w:rsid w:val="006636C7"/>
    <w:rsid w:val="00676765"/>
    <w:rsid w:val="006C6694"/>
    <w:rsid w:val="007174E7"/>
    <w:rsid w:val="00740646"/>
    <w:rsid w:val="0075000E"/>
    <w:rsid w:val="007A19C6"/>
    <w:rsid w:val="007A7395"/>
    <w:rsid w:val="007E288A"/>
    <w:rsid w:val="007E592D"/>
    <w:rsid w:val="00801A21"/>
    <w:rsid w:val="008066EB"/>
    <w:rsid w:val="00822C22"/>
    <w:rsid w:val="00844984"/>
    <w:rsid w:val="00846654"/>
    <w:rsid w:val="00852AE7"/>
    <w:rsid w:val="0086173F"/>
    <w:rsid w:val="0088094A"/>
    <w:rsid w:val="00886EA2"/>
    <w:rsid w:val="0088756E"/>
    <w:rsid w:val="00903348"/>
    <w:rsid w:val="0090367D"/>
    <w:rsid w:val="00937C4E"/>
    <w:rsid w:val="00960979"/>
    <w:rsid w:val="00965881"/>
    <w:rsid w:val="00977A81"/>
    <w:rsid w:val="009A6AF9"/>
    <w:rsid w:val="009B4065"/>
    <w:rsid w:val="009C10CA"/>
    <w:rsid w:val="009C317B"/>
    <w:rsid w:val="00A514D9"/>
    <w:rsid w:val="00A67AF5"/>
    <w:rsid w:val="00A97C0C"/>
    <w:rsid w:val="00AC5D21"/>
    <w:rsid w:val="00AD7E5B"/>
    <w:rsid w:val="00B26832"/>
    <w:rsid w:val="00B63A43"/>
    <w:rsid w:val="00B81802"/>
    <w:rsid w:val="00B86713"/>
    <w:rsid w:val="00BA322B"/>
    <w:rsid w:val="00BD385E"/>
    <w:rsid w:val="00BE5116"/>
    <w:rsid w:val="00C128E8"/>
    <w:rsid w:val="00C16259"/>
    <w:rsid w:val="00C73108"/>
    <w:rsid w:val="00C746D9"/>
    <w:rsid w:val="00C76606"/>
    <w:rsid w:val="00CA20E0"/>
    <w:rsid w:val="00CB11A4"/>
    <w:rsid w:val="00D50FC3"/>
    <w:rsid w:val="00D5171D"/>
    <w:rsid w:val="00D7570A"/>
    <w:rsid w:val="00DC4104"/>
    <w:rsid w:val="00E0274A"/>
    <w:rsid w:val="00E1475A"/>
    <w:rsid w:val="00E30BB4"/>
    <w:rsid w:val="00E36C7B"/>
    <w:rsid w:val="00E9470F"/>
    <w:rsid w:val="00EA2EE0"/>
    <w:rsid w:val="00EB62F5"/>
    <w:rsid w:val="00ED7513"/>
    <w:rsid w:val="00EE33BF"/>
    <w:rsid w:val="00EF6E31"/>
    <w:rsid w:val="00F12010"/>
    <w:rsid w:val="00F157B9"/>
    <w:rsid w:val="00F36C05"/>
    <w:rsid w:val="00F45899"/>
    <w:rsid w:val="00F55E1F"/>
    <w:rsid w:val="00F93576"/>
    <w:rsid w:val="00FB385A"/>
    <w:rsid w:val="00FC6DEE"/>
    <w:rsid w:val="00FD3351"/>
    <w:rsid w:val="00FE211B"/>
    <w:rsid w:val="00FF68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73BFD"/>
  <w15:chartTrackingRefBased/>
  <w15:docId w15:val="{CE377EBA-87B4-4F80-9E31-670B30A0D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outlineLvl w:val="1"/>
    </w:pPr>
    <w:rPr>
      <w:b/>
      <w:bCs/>
    </w:rPr>
  </w:style>
  <w:style w:type="paragraph" w:styleId="Heading3">
    <w:name w:val="heading 3"/>
    <w:basedOn w:val="Normal"/>
    <w:next w:val="Normal"/>
    <w:link w:val="Heading3Char"/>
    <w:qFormat/>
    <w:pPr>
      <w:keepNext/>
      <w:jc w:val="center"/>
      <w:outlineLvl w:val="2"/>
    </w:pPr>
    <w:rPr>
      <w:sz w:val="28"/>
    </w:rPr>
  </w:style>
  <w:style w:type="paragraph" w:styleId="Heading4">
    <w:name w:val="heading 4"/>
    <w:basedOn w:val="Normal"/>
    <w:next w:val="Normal"/>
    <w:qFormat/>
    <w:pPr>
      <w:keepNext/>
      <w:ind w:left="720"/>
      <w:outlineLvl w:val="3"/>
    </w:pPr>
    <w:rPr>
      <w:i/>
      <w:iCs/>
      <w:lang w:val="fr-CA"/>
    </w:rPr>
  </w:style>
  <w:style w:type="paragraph" w:styleId="Heading5">
    <w:name w:val="heading 5"/>
    <w:basedOn w:val="Normal"/>
    <w:next w:val="Normal"/>
    <w:qFormat/>
    <w:pPr>
      <w:keepNext/>
      <w:outlineLvl w:val="4"/>
    </w:pPr>
    <w:rPr>
      <w:i/>
      <w:iCs/>
    </w:rPr>
  </w:style>
  <w:style w:type="paragraph" w:styleId="Heading6">
    <w:name w:val="heading 6"/>
    <w:basedOn w:val="Normal"/>
    <w:next w:val="Normal"/>
    <w:qFormat/>
    <w:pPr>
      <w:keepNext/>
      <w:outlineLvl w:val="5"/>
    </w:pPr>
    <w:rPr>
      <w:u w:val="single"/>
    </w:rPr>
  </w:style>
  <w:style w:type="paragraph" w:styleId="Heading7">
    <w:name w:val="heading 7"/>
    <w:basedOn w:val="Normal"/>
    <w:next w:val="Normal"/>
    <w:qFormat/>
    <w:pPr>
      <w:keepNext/>
      <w:ind w:left="1440" w:firstLine="720"/>
      <w:outlineLvl w:val="6"/>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880"/>
    </w:pPr>
  </w:style>
  <w:style w:type="paragraph" w:styleId="BlockText">
    <w:name w:val="Block Text"/>
    <w:basedOn w:val="Normal"/>
    <w:pPr>
      <w:ind w:left="2160" w:right="-540"/>
    </w:p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E211B"/>
    <w:rPr>
      <w:rFonts w:ascii="Segoe UI" w:hAnsi="Segoe UI" w:cs="Segoe UI"/>
      <w:sz w:val="18"/>
      <w:szCs w:val="18"/>
    </w:rPr>
  </w:style>
  <w:style w:type="character" w:customStyle="1" w:styleId="BalloonTextChar">
    <w:name w:val="Balloon Text Char"/>
    <w:link w:val="BalloonText"/>
    <w:rsid w:val="00FE211B"/>
    <w:rPr>
      <w:rFonts w:ascii="Segoe UI" w:hAnsi="Segoe UI" w:cs="Segoe UI"/>
      <w:sz w:val="18"/>
      <w:szCs w:val="18"/>
      <w:lang w:val="en-US" w:eastAsia="en-US"/>
    </w:rPr>
  </w:style>
  <w:style w:type="paragraph" w:styleId="FootnoteText">
    <w:name w:val="footnote text"/>
    <w:basedOn w:val="Normal"/>
    <w:link w:val="FootnoteTextChar"/>
    <w:rsid w:val="001C54B5"/>
    <w:rPr>
      <w:sz w:val="20"/>
      <w:szCs w:val="20"/>
    </w:rPr>
  </w:style>
  <w:style w:type="character" w:customStyle="1" w:styleId="FootnoteTextChar">
    <w:name w:val="Footnote Text Char"/>
    <w:link w:val="FootnoteText"/>
    <w:rsid w:val="001C54B5"/>
    <w:rPr>
      <w:lang w:val="en-US" w:eastAsia="en-US"/>
    </w:rPr>
  </w:style>
  <w:style w:type="character" w:styleId="FootnoteReference">
    <w:name w:val="footnote reference"/>
    <w:rsid w:val="001C54B5"/>
    <w:rPr>
      <w:vertAlign w:val="superscript"/>
    </w:rPr>
  </w:style>
  <w:style w:type="table" w:styleId="TableGrid">
    <w:name w:val="Table Grid"/>
    <w:basedOn w:val="TableNormal"/>
    <w:rsid w:val="00822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0822C9"/>
    <w:rPr>
      <w:rFonts w:ascii="Calibri" w:eastAsia="Calibri" w:hAnsi="Calibri" w:cs="Consolas"/>
      <w:sz w:val="22"/>
      <w:szCs w:val="21"/>
      <w:lang w:val="en-CA"/>
    </w:rPr>
  </w:style>
  <w:style w:type="character" w:customStyle="1" w:styleId="PlainTextChar">
    <w:name w:val="Plain Text Char"/>
    <w:link w:val="PlainText"/>
    <w:uiPriority w:val="99"/>
    <w:rsid w:val="000822C9"/>
    <w:rPr>
      <w:rFonts w:ascii="Calibri" w:eastAsia="Calibri" w:hAnsi="Calibri" w:cs="Consolas"/>
      <w:sz w:val="22"/>
      <w:szCs w:val="21"/>
      <w:lang w:eastAsia="en-US"/>
    </w:rPr>
  </w:style>
  <w:style w:type="paragraph" w:styleId="ListParagraph">
    <w:name w:val="List Paragraph"/>
    <w:basedOn w:val="Normal"/>
    <w:uiPriority w:val="34"/>
    <w:qFormat/>
    <w:rsid w:val="00392976"/>
    <w:pPr>
      <w:ind w:left="720"/>
      <w:contextualSpacing/>
    </w:pPr>
  </w:style>
  <w:style w:type="character" w:customStyle="1" w:styleId="Heading3Char">
    <w:name w:val="Heading 3 Char"/>
    <w:basedOn w:val="DefaultParagraphFont"/>
    <w:link w:val="Heading3"/>
    <w:rsid w:val="006C6694"/>
    <w:rPr>
      <w:sz w:val="28"/>
      <w:szCs w:val="24"/>
      <w:lang w:val="en-US" w:eastAsia="en-US"/>
    </w:rPr>
  </w:style>
  <w:style w:type="character" w:styleId="UnresolvedMention">
    <w:name w:val="Unresolved Mention"/>
    <w:basedOn w:val="DefaultParagraphFont"/>
    <w:uiPriority w:val="99"/>
    <w:semiHidden/>
    <w:unhideWhenUsed/>
    <w:rsid w:val="000F3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7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48EBD-06ED-47F4-9D98-591A99F95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Course Outline</vt:lpstr>
    </vt:vector>
  </TitlesOfParts>
  <Company>GSLIS - McGill University</Company>
  <LinksUpToDate>false</LinksUpToDate>
  <CharactersWithSpaces>1706</CharactersWithSpaces>
  <SharedDoc>false</SharedDoc>
  <HLinks>
    <vt:vector size="30" baseType="variant">
      <vt:variant>
        <vt:i4>589833</vt:i4>
      </vt:variant>
      <vt:variant>
        <vt:i4>12</vt:i4>
      </vt:variant>
      <vt:variant>
        <vt:i4>0</vt:i4>
      </vt:variant>
      <vt:variant>
        <vt:i4>5</vt:i4>
      </vt:variant>
      <vt:variant>
        <vt:lpwstr>http://www.mcgill.ca/osd</vt:lpwstr>
      </vt:variant>
      <vt:variant>
        <vt:lpwstr/>
      </vt:variant>
      <vt:variant>
        <vt:i4>1638403</vt:i4>
      </vt:variant>
      <vt:variant>
        <vt:i4>9</vt:i4>
      </vt:variant>
      <vt:variant>
        <vt:i4>0</vt:i4>
      </vt:variant>
      <vt:variant>
        <vt:i4>5</vt:i4>
      </vt:variant>
      <vt:variant>
        <vt:lpwstr>http://www.mcgill.ca/students/srr/honest/</vt:lpwstr>
      </vt:variant>
      <vt:variant>
        <vt:lpwstr/>
      </vt:variant>
      <vt:variant>
        <vt:i4>1638403</vt:i4>
      </vt:variant>
      <vt:variant>
        <vt:i4>6</vt:i4>
      </vt:variant>
      <vt:variant>
        <vt:i4>0</vt:i4>
      </vt:variant>
      <vt:variant>
        <vt:i4>5</vt:i4>
      </vt:variant>
      <vt:variant>
        <vt:lpwstr>http://www.mcgill.ca/students/srr/honest/</vt:lpwstr>
      </vt:variant>
      <vt:variant>
        <vt:lpwstr/>
      </vt:variant>
      <vt:variant>
        <vt:i4>3801172</vt:i4>
      </vt:variant>
      <vt:variant>
        <vt:i4>3</vt:i4>
      </vt:variant>
      <vt:variant>
        <vt:i4>0</vt:i4>
      </vt:variant>
      <vt:variant>
        <vt:i4>5</vt:i4>
      </vt:variant>
      <vt:variant>
        <vt:lpwstr>mailto:Kimiz.Dalkir@mcgill.ca</vt:lpwstr>
      </vt:variant>
      <vt:variant>
        <vt:lpwstr/>
      </vt:variant>
      <vt:variant>
        <vt:i4>4915275</vt:i4>
      </vt:variant>
      <vt:variant>
        <vt:i4>0</vt:i4>
      </vt:variant>
      <vt:variant>
        <vt:i4>0</vt:i4>
      </vt:variant>
      <vt:variant>
        <vt:i4>5</vt:i4>
      </vt:variant>
      <vt:variant>
        <vt:lpwstr>https://mcgill.on.worldcat.org/courseReserves/course/id/14662283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Outline</dc:title>
  <dc:subject/>
  <dc:creator>Kim Dalkir</dc:creator>
  <cp:keywords/>
  <cp:lastModifiedBy>Rebecca Katz</cp:lastModifiedBy>
  <cp:revision>39</cp:revision>
  <cp:lastPrinted>2017-01-03T18:25:00Z</cp:lastPrinted>
  <dcterms:created xsi:type="dcterms:W3CDTF">2020-07-16T19:01:00Z</dcterms:created>
  <dcterms:modified xsi:type="dcterms:W3CDTF">2020-08-10T21:41:00Z</dcterms:modified>
</cp:coreProperties>
</file>