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7FF7" w14:textId="77777777" w:rsidR="00A84120" w:rsidRDefault="00D8621A">
      <w:pPr>
        <w:spacing w:after="116" w:line="249" w:lineRule="auto"/>
        <w:ind w:left="51" w:right="2744"/>
      </w:pPr>
      <w:r>
        <w:rPr>
          <w:noProof/>
        </w:rPr>
        <w:drawing>
          <wp:anchor distT="0" distB="0" distL="114300" distR="114300" simplePos="0" relativeHeight="251658240" behindDoc="0" locked="0" layoutInCell="1" allowOverlap="0" wp14:anchorId="76A87E4E" wp14:editId="390272F1">
            <wp:simplePos x="0" y="0"/>
            <wp:positionH relativeFrom="column">
              <wp:posOffset>32140</wp:posOffset>
            </wp:positionH>
            <wp:positionV relativeFrom="paragraph">
              <wp:posOffset>-5358</wp:posOffset>
            </wp:positionV>
            <wp:extent cx="749922" cy="417984"/>
            <wp:effectExtent l="0" t="0" r="0" b="0"/>
            <wp:wrapSquare wrapText="bothSides"/>
            <wp:docPr id="2668" name="Picture 2668"/>
            <wp:cNvGraphicFramePr/>
            <a:graphic xmlns:a="http://schemas.openxmlformats.org/drawingml/2006/main">
              <a:graphicData uri="http://schemas.openxmlformats.org/drawingml/2006/picture">
                <pic:pic xmlns:pic="http://schemas.openxmlformats.org/drawingml/2006/picture">
                  <pic:nvPicPr>
                    <pic:cNvPr id="2668" name="Picture 2668"/>
                    <pic:cNvPicPr/>
                  </pic:nvPicPr>
                  <pic:blipFill>
                    <a:blip r:embed="rId5"/>
                    <a:stretch>
                      <a:fillRect/>
                    </a:stretch>
                  </pic:blipFill>
                  <pic:spPr>
                    <a:xfrm>
                      <a:off x="0" y="0"/>
                      <a:ext cx="749922" cy="417984"/>
                    </a:xfrm>
                    <a:prstGeom prst="rect">
                      <a:avLst/>
                    </a:prstGeom>
                  </pic:spPr>
                </pic:pic>
              </a:graphicData>
            </a:graphic>
          </wp:anchor>
        </w:drawing>
      </w:r>
      <w:r>
        <w:rPr>
          <w:sz w:val="30"/>
        </w:rPr>
        <w:t xml:space="preserve">Pedagogical Merit Participant Feedback </w:t>
      </w:r>
      <w:r>
        <w:rPr>
          <w:noProof/>
        </w:rPr>
        <w:drawing>
          <wp:inline distT="0" distB="0" distL="0" distR="0" wp14:anchorId="2E006417" wp14:editId="600C8658">
            <wp:extent cx="101775" cy="117893"/>
            <wp:effectExtent l="0" t="0" r="0" b="0"/>
            <wp:docPr id="2629" name="Picture 2629"/>
            <wp:cNvGraphicFramePr/>
            <a:graphic xmlns:a="http://schemas.openxmlformats.org/drawingml/2006/main">
              <a:graphicData uri="http://schemas.openxmlformats.org/drawingml/2006/picture">
                <pic:pic xmlns:pic="http://schemas.openxmlformats.org/drawingml/2006/picture">
                  <pic:nvPicPr>
                    <pic:cNvPr id="2629" name="Picture 2629"/>
                    <pic:cNvPicPr/>
                  </pic:nvPicPr>
                  <pic:blipFill>
                    <a:blip r:embed="rId6"/>
                    <a:stretch>
                      <a:fillRect/>
                    </a:stretch>
                  </pic:blipFill>
                  <pic:spPr>
                    <a:xfrm>
                      <a:off x="0" y="0"/>
                      <a:ext cx="101775" cy="117893"/>
                    </a:xfrm>
                    <a:prstGeom prst="rect">
                      <a:avLst/>
                    </a:prstGeom>
                  </pic:spPr>
                </pic:pic>
              </a:graphicData>
            </a:graphic>
          </wp:inline>
        </w:drawing>
      </w:r>
    </w:p>
    <w:p w14:paraId="2338EDFD" w14:textId="49295C07" w:rsidR="00A84120" w:rsidRPr="00D8621A" w:rsidRDefault="00D8621A" w:rsidP="00B11932">
      <w:pPr>
        <w:spacing w:after="0" w:line="360" w:lineRule="auto"/>
        <w:ind w:left="12" w:right="3303" w:hanging="2"/>
        <w:jc w:val="both"/>
        <w:rPr>
          <w:sz w:val="16"/>
          <w:szCs w:val="16"/>
        </w:rPr>
      </w:pPr>
      <w:r w:rsidRPr="00D8621A">
        <w:rPr>
          <w:sz w:val="16"/>
          <w:szCs w:val="16"/>
        </w:rPr>
        <w:t xml:space="preserve">McGill University upholds the highest standards of animal use in science, and it understands that animals can play a </w:t>
      </w:r>
      <w:r w:rsidR="00CD6DC6" w:rsidRPr="00D8621A">
        <w:rPr>
          <w:sz w:val="16"/>
          <w:szCs w:val="16"/>
        </w:rPr>
        <w:t>v</w:t>
      </w:r>
      <w:r w:rsidRPr="00D8621A">
        <w:rPr>
          <w:sz w:val="16"/>
          <w:szCs w:val="16"/>
        </w:rPr>
        <w:t xml:space="preserve">ital role in undergraduate, </w:t>
      </w:r>
      <w:proofErr w:type="gramStart"/>
      <w:r w:rsidRPr="00D8621A">
        <w:rPr>
          <w:sz w:val="16"/>
          <w:szCs w:val="16"/>
        </w:rPr>
        <w:t>graduate</w:t>
      </w:r>
      <w:proofErr w:type="gramEnd"/>
      <w:r w:rsidRPr="00D8621A">
        <w:rPr>
          <w:sz w:val="16"/>
          <w:szCs w:val="16"/>
        </w:rPr>
        <w:t xml:space="preserve"> and post-graduate education. </w:t>
      </w:r>
      <w:proofErr w:type="gramStart"/>
      <w:r w:rsidRPr="00D8621A">
        <w:rPr>
          <w:sz w:val="16"/>
          <w:szCs w:val="16"/>
        </w:rPr>
        <w:t>In order to</w:t>
      </w:r>
      <w:proofErr w:type="gramEnd"/>
      <w:r w:rsidRPr="00D8621A">
        <w:rPr>
          <w:sz w:val="16"/>
          <w:szCs w:val="16"/>
        </w:rPr>
        <w:t xml:space="preserve"> ensure that animals continue to be used in a responsible and strongly justified manner, the University thoroughly reviews teaching protocols involving live animals. In addition to the Animal Care and Ethics Review by the Animal Care Committee, a pedagogical merit review is undertaken by independent reviewers. Part of that review involves taking the feedback of students in the course into account. The aim of this survey is to provide direct feedback to the pedagogical merit reviewers to assist in the review process. Please note that this survey is not to be used to provide feedback on the course syllabus or course instructor; it is solely to provide feedback on the use of live animals in the course.</w:t>
      </w:r>
    </w:p>
    <w:p w14:paraId="1C833206" w14:textId="77777777" w:rsidR="00B11932" w:rsidRPr="00D8621A" w:rsidRDefault="00B11932" w:rsidP="00B11932">
      <w:pPr>
        <w:spacing w:after="0" w:line="360" w:lineRule="auto"/>
        <w:ind w:left="12" w:right="3303" w:hanging="2"/>
        <w:jc w:val="both"/>
        <w:rPr>
          <w:sz w:val="16"/>
          <w:szCs w:val="16"/>
        </w:rPr>
      </w:pPr>
    </w:p>
    <w:p w14:paraId="5A0ED2C8" w14:textId="655B57ED" w:rsidR="00A84120" w:rsidRPr="00D8621A" w:rsidRDefault="00D8621A" w:rsidP="00B11932">
      <w:pPr>
        <w:spacing w:after="0" w:line="240" w:lineRule="auto"/>
        <w:ind w:left="10" w:right="3345"/>
        <w:jc w:val="both"/>
        <w:rPr>
          <w:sz w:val="16"/>
          <w:szCs w:val="16"/>
        </w:rPr>
      </w:pPr>
      <w:r w:rsidRPr="00D8621A">
        <w:rPr>
          <w:sz w:val="16"/>
          <w:szCs w:val="16"/>
        </w:rPr>
        <w:t xml:space="preserve">1. Since course participants serve as the best measure to demonstrate the effectiveness of the live animal component, the pedagogical merit review committee requests that you complete the following anonymous survey. The surveys will be summarized and included in the animal use file for consideration by the </w:t>
      </w:r>
      <w:r w:rsidR="0018159A">
        <w:rPr>
          <w:sz w:val="16"/>
          <w:szCs w:val="16"/>
        </w:rPr>
        <w:t>Facility Animal Care Committee (</w:t>
      </w:r>
      <w:r w:rsidR="00D21621" w:rsidRPr="00D8621A">
        <w:rPr>
          <w:sz w:val="16"/>
          <w:szCs w:val="16"/>
        </w:rPr>
        <w:t>F</w:t>
      </w:r>
      <w:r w:rsidRPr="00D8621A">
        <w:rPr>
          <w:sz w:val="16"/>
          <w:szCs w:val="16"/>
        </w:rPr>
        <w:t>ACC</w:t>
      </w:r>
      <w:r w:rsidR="0018159A">
        <w:rPr>
          <w:sz w:val="16"/>
          <w:szCs w:val="16"/>
        </w:rPr>
        <w:t>)</w:t>
      </w:r>
      <w:r w:rsidR="008E4572">
        <w:rPr>
          <w:sz w:val="16"/>
          <w:szCs w:val="16"/>
        </w:rPr>
        <w:t xml:space="preserve"> and the Principal Instructor</w:t>
      </w:r>
      <w:r w:rsidRPr="00D8621A">
        <w:rPr>
          <w:sz w:val="16"/>
          <w:szCs w:val="16"/>
        </w:rPr>
        <w:t xml:space="preserve"> during the annual review of this training protocol. Did you participate in a component of this course that involved the use of live animals or tissues derived from live animals? *</w:t>
      </w:r>
    </w:p>
    <w:p w14:paraId="05B934A0" w14:textId="77777777" w:rsidR="00A84120" w:rsidRPr="00D8621A" w:rsidRDefault="00D8621A" w:rsidP="00B11932">
      <w:pPr>
        <w:numPr>
          <w:ilvl w:val="0"/>
          <w:numId w:val="1"/>
        </w:numPr>
        <w:spacing w:after="0" w:line="240" w:lineRule="auto"/>
        <w:ind w:right="3324" w:hanging="219"/>
        <w:jc w:val="both"/>
        <w:rPr>
          <w:sz w:val="16"/>
          <w:szCs w:val="16"/>
        </w:rPr>
      </w:pPr>
      <w:r w:rsidRPr="00D8621A">
        <w:rPr>
          <w:sz w:val="16"/>
          <w:szCs w:val="16"/>
        </w:rPr>
        <w:t>Yes</w:t>
      </w:r>
    </w:p>
    <w:p w14:paraId="01375004" w14:textId="5F9431F8" w:rsidR="00B11932" w:rsidRPr="00D8621A" w:rsidRDefault="00D8621A" w:rsidP="00D8621A">
      <w:pPr>
        <w:numPr>
          <w:ilvl w:val="0"/>
          <w:numId w:val="1"/>
        </w:numPr>
        <w:spacing w:after="0" w:line="240" w:lineRule="auto"/>
        <w:ind w:right="3324" w:hanging="219"/>
        <w:jc w:val="both"/>
        <w:rPr>
          <w:sz w:val="16"/>
          <w:szCs w:val="16"/>
        </w:rPr>
      </w:pPr>
      <w:r w:rsidRPr="00D8621A">
        <w:rPr>
          <w:sz w:val="16"/>
          <w:szCs w:val="16"/>
        </w:rPr>
        <w:t>No</w:t>
      </w:r>
    </w:p>
    <w:p w14:paraId="534DE52A" w14:textId="77777777" w:rsidR="00D8621A" w:rsidRPr="00D8621A" w:rsidRDefault="00D8621A" w:rsidP="00D8621A">
      <w:pPr>
        <w:spacing w:after="0" w:line="240" w:lineRule="auto"/>
        <w:ind w:left="396" w:right="3324"/>
        <w:jc w:val="both"/>
        <w:rPr>
          <w:sz w:val="16"/>
          <w:szCs w:val="16"/>
        </w:rPr>
      </w:pPr>
    </w:p>
    <w:p w14:paraId="7087E061" w14:textId="77777777" w:rsidR="00A84120" w:rsidRPr="00D8621A" w:rsidRDefault="00D8621A" w:rsidP="00B11932">
      <w:pPr>
        <w:numPr>
          <w:ilvl w:val="0"/>
          <w:numId w:val="2"/>
        </w:numPr>
        <w:spacing w:after="0" w:line="360" w:lineRule="auto"/>
        <w:ind w:right="3345" w:hanging="127"/>
        <w:jc w:val="both"/>
        <w:rPr>
          <w:sz w:val="16"/>
          <w:szCs w:val="16"/>
        </w:rPr>
      </w:pPr>
      <w:r w:rsidRPr="00D8621A">
        <w:rPr>
          <w:sz w:val="16"/>
          <w:szCs w:val="16"/>
        </w:rPr>
        <w:t>Explain alternatives used in lieu of live animals or tissues derived from live animals: *</w:t>
      </w:r>
    </w:p>
    <w:p w14:paraId="27B7E360" w14:textId="6E5D4F93" w:rsidR="00A84120" w:rsidRPr="00D8621A" w:rsidRDefault="00D8621A" w:rsidP="00B11932">
      <w:pPr>
        <w:pBdr>
          <w:top w:val="single" w:sz="3" w:space="0" w:color="000000"/>
          <w:left w:val="single" w:sz="3" w:space="0" w:color="000000"/>
          <w:bottom w:val="single" w:sz="3" w:space="0" w:color="000000"/>
          <w:right w:val="single" w:sz="3" w:space="0" w:color="000000"/>
        </w:pBdr>
        <w:spacing w:after="0" w:line="360" w:lineRule="auto"/>
        <w:ind w:left="240" w:hanging="10"/>
        <w:rPr>
          <w:sz w:val="16"/>
          <w:szCs w:val="16"/>
        </w:rPr>
      </w:pPr>
      <w:r w:rsidRPr="00D8621A">
        <w:rPr>
          <w:sz w:val="16"/>
          <w:szCs w:val="16"/>
        </w:rPr>
        <w:t>Enter your answer</w:t>
      </w:r>
    </w:p>
    <w:p w14:paraId="0CC2BA02" w14:textId="77777777" w:rsidR="00D8621A" w:rsidRPr="00D8621A" w:rsidRDefault="00D8621A" w:rsidP="00B11932">
      <w:pPr>
        <w:pBdr>
          <w:top w:val="single" w:sz="3" w:space="0" w:color="000000"/>
          <w:left w:val="single" w:sz="3" w:space="0" w:color="000000"/>
          <w:bottom w:val="single" w:sz="3" w:space="0" w:color="000000"/>
          <w:right w:val="single" w:sz="3" w:space="0" w:color="000000"/>
        </w:pBdr>
        <w:spacing w:after="0" w:line="360" w:lineRule="auto"/>
        <w:ind w:left="240" w:hanging="10"/>
        <w:rPr>
          <w:sz w:val="16"/>
          <w:szCs w:val="16"/>
        </w:rPr>
      </w:pPr>
    </w:p>
    <w:p w14:paraId="6451D68B" w14:textId="77777777" w:rsidR="00B11932" w:rsidRPr="00D8621A" w:rsidRDefault="00B11932" w:rsidP="00D8621A">
      <w:pPr>
        <w:spacing w:after="0" w:line="360" w:lineRule="auto"/>
        <w:ind w:right="3345"/>
        <w:jc w:val="both"/>
        <w:rPr>
          <w:sz w:val="16"/>
          <w:szCs w:val="16"/>
        </w:rPr>
      </w:pPr>
    </w:p>
    <w:p w14:paraId="549A9059" w14:textId="4205671F" w:rsidR="00A84120" w:rsidRPr="00D8621A" w:rsidRDefault="00D8621A" w:rsidP="00B11932">
      <w:pPr>
        <w:numPr>
          <w:ilvl w:val="0"/>
          <w:numId w:val="2"/>
        </w:numPr>
        <w:spacing w:after="0" w:line="360" w:lineRule="auto"/>
        <w:ind w:right="3345" w:hanging="127"/>
        <w:jc w:val="both"/>
        <w:rPr>
          <w:sz w:val="16"/>
          <w:szCs w:val="16"/>
        </w:rPr>
      </w:pPr>
      <w:r w:rsidRPr="00D8621A">
        <w:rPr>
          <w:sz w:val="16"/>
          <w:szCs w:val="16"/>
        </w:rPr>
        <w:t xml:space="preserve">To what extent did the use of live animals in this course: Increase your knowledge of the general topic: </w:t>
      </w:r>
      <w:r w:rsidRPr="00D8621A">
        <w:rPr>
          <w:noProof/>
          <w:sz w:val="16"/>
          <w:szCs w:val="16"/>
        </w:rPr>
        <w:drawing>
          <wp:inline distT="0" distB="0" distL="0" distR="0" wp14:anchorId="5B8ABC74" wp14:editId="746C89DA">
            <wp:extent cx="32140" cy="32153"/>
            <wp:effectExtent l="0" t="0" r="0" b="0"/>
            <wp:docPr id="2630"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7"/>
                    <a:stretch>
                      <a:fillRect/>
                    </a:stretch>
                  </pic:blipFill>
                  <pic:spPr>
                    <a:xfrm>
                      <a:off x="0" y="0"/>
                      <a:ext cx="32140" cy="32153"/>
                    </a:xfrm>
                    <a:prstGeom prst="rect">
                      <a:avLst/>
                    </a:prstGeom>
                  </pic:spPr>
                </pic:pic>
              </a:graphicData>
            </a:graphic>
          </wp:inline>
        </w:drawing>
      </w:r>
    </w:p>
    <w:p w14:paraId="534E6409" w14:textId="45D2FF00" w:rsidR="00B11932" w:rsidRPr="00D8621A" w:rsidRDefault="00D8621A" w:rsidP="00B11932">
      <w:pPr>
        <w:tabs>
          <w:tab w:val="center" w:pos="1290"/>
          <w:tab w:val="center" w:pos="2974"/>
        </w:tabs>
        <w:spacing w:after="0" w:line="360" w:lineRule="auto"/>
        <w:rPr>
          <w:sz w:val="16"/>
          <w:szCs w:val="16"/>
        </w:rPr>
      </w:pPr>
      <w:r w:rsidRPr="00D8621A">
        <w:rPr>
          <w:sz w:val="16"/>
          <w:szCs w:val="16"/>
        </w:rPr>
        <w:tab/>
        <w:t xml:space="preserve">Strongly Disagree </w:t>
      </w:r>
      <w:r w:rsidRPr="00D8621A">
        <w:rPr>
          <w:noProof/>
          <w:sz w:val="16"/>
          <w:szCs w:val="16"/>
        </w:rPr>
        <w:drawing>
          <wp:inline distT="0" distB="0" distL="0" distR="0" wp14:anchorId="02F156A0" wp14:editId="7F94F749">
            <wp:extent cx="814201" cy="176839"/>
            <wp:effectExtent l="0" t="0" r="0" b="0"/>
            <wp:docPr id="5315" name="Picture 5315"/>
            <wp:cNvGraphicFramePr/>
            <a:graphic xmlns:a="http://schemas.openxmlformats.org/drawingml/2006/main">
              <a:graphicData uri="http://schemas.openxmlformats.org/drawingml/2006/picture">
                <pic:pic xmlns:pic="http://schemas.openxmlformats.org/drawingml/2006/picture">
                  <pic:nvPicPr>
                    <pic:cNvPr id="5315" name="Picture 5315"/>
                    <pic:cNvPicPr/>
                  </pic:nvPicPr>
                  <pic:blipFill>
                    <a:blip r:embed="rId8"/>
                    <a:stretch>
                      <a:fillRect/>
                    </a:stretch>
                  </pic:blipFill>
                  <pic:spPr>
                    <a:xfrm>
                      <a:off x="0" y="0"/>
                      <a:ext cx="814201" cy="176839"/>
                    </a:xfrm>
                    <a:prstGeom prst="rect">
                      <a:avLst/>
                    </a:prstGeom>
                  </pic:spPr>
                </pic:pic>
              </a:graphicData>
            </a:graphic>
          </wp:inline>
        </w:drawing>
      </w:r>
      <w:r w:rsidRPr="00D8621A">
        <w:rPr>
          <w:sz w:val="16"/>
          <w:szCs w:val="16"/>
        </w:rPr>
        <w:tab/>
      </w:r>
      <w:r>
        <w:rPr>
          <w:sz w:val="16"/>
          <w:szCs w:val="16"/>
        </w:rPr>
        <w:t xml:space="preserve"> </w:t>
      </w:r>
      <w:r w:rsidRPr="00D8621A">
        <w:rPr>
          <w:sz w:val="16"/>
          <w:szCs w:val="16"/>
        </w:rPr>
        <w:t>Strongly Agree</w:t>
      </w:r>
    </w:p>
    <w:p w14:paraId="6CF21051" w14:textId="77777777" w:rsidR="00D8621A" w:rsidRPr="00D8621A" w:rsidRDefault="00D8621A" w:rsidP="00B11932">
      <w:pPr>
        <w:tabs>
          <w:tab w:val="center" w:pos="1290"/>
          <w:tab w:val="center" w:pos="2974"/>
        </w:tabs>
        <w:spacing w:after="0" w:line="360" w:lineRule="auto"/>
        <w:rPr>
          <w:sz w:val="16"/>
          <w:szCs w:val="16"/>
        </w:rPr>
      </w:pPr>
    </w:p>
    <w:p w14:paraId="50AF862A" w14:textId="77777777" w:rsidR="00A84120" w:rsidRPr="00D8621A" w:rsidRDefault="00D8621A" w:rsidP="00B11932">
      <w:pPr>
        <w:numPr>
          <w:ilvl w:val="0"/>
          <w:numId w:val="2"/>
        </w:numPr>
        <w:spacing w:after="0" w:line="360" w:lineRule="auto"/>
        <w:ind w:right="3345" w:hanging="127"/>
        <w:jc w:val="both"/>
        <w:rPr>
          <w:sz w:val="16"/>
          <w:szCs w:val="16"/>
        </w:rPr>
      </w:pPr>
      <w:r w:rsidRPr="00D8621A">
        <w:rPr>
          <w:sz w:val="16"/>
          <w:szCs w:val="16"/>
        </w:rPr>
        <w:t xml:space="preserve">To what extent did the use of live animals in this course: Help you acquire hands-on skills: </w:t>
      </w:r>
      <w:r w:rsidRPr="00D8621A">
        <w:rPr>
          <w:noProof/>
          <w:sz w:val="16"/>
          <w:szCs w:val="16"/>
        </w:rPr>
        <w:drawing>
          <wp:inline distT="0" distB="0" distL="0" distR="0" wp14:anchorId="10DFB073" wp14:editId="7080D8CE">
            <wp:extent cx="32140" cy="32152"/>
            <wp:effectExtent l="0" t="0" r="0" b="0"/>
            <wp:docPr id="2633" name="Picture 2633"/>
            <wp:cNvGraphicFramePr/>
            <a:graphic xmlns:a="http://schemas.openxmlformats.org/drawingml/2006/main">
              <a:graphicData uri="http://schemas.openxmlformats.org/drawingml/2006/picture">
                <pic:pic xmlns:pic="http://schemas.openxmlformats.org/drawingml/2006/picture">
                  <pic:nvPicPr>
                    <pic:cNvPr id="2633" name="Picture 2633"/>
                    <pic:cNvPicPr/>
                  </pic:nvPicPr>
                  <pic:blipFill>
                    <a:blip r:embed="rId7"/>
                    <a:stretch>
                      <a:fillRect/>
                    </a:stretch>
                  </pic:blipFill>
                  <pic:spPr>
                    <a:xfrm>
                      <a:off x="0" y="0"/>
                      <a:ext cx="32140" cy="32152"/>
                    </a:xfrm>
                    <a:prstGeom prst="rect">
                      <a:avLst/>
                    </a:prstGeom>
                  </pic:spPr>
                </pic:pic>
              </a:graphicData>
            </a:graphic>
          </wp:inline>
        </w:drawing>
      </w:r>
    </w:p>
    <w:p w14:paraId="73453FA3" w14:textId="4A8D8DEC" w:rsidR="00B11932" w:rsidRPr="00D8621A" w:rsidRDefault="00D8621A" w:rsidP="00B11932">
      <w:pPr>
        <w:tabs>
          <w:tab w:val="center" w:pos="1290"/>
          <w:tab w:val="center" w:pos="2974"/>
        </w:tabs>
        <w:spacing w:after="0" w:line="360" w:lineRule="auto"/>
        <w:rPr>
          <w:sz w:val="16"/>
          <w:szCs w:val="16"/>
        </w:rPr>
      </w:pPr>
      <w:r w:rsidRPr="00D8621A">
        <w:rPr>
          <w:sz w:val="16"/>
          <w:szCs w:val="16"/>
        </w:rPr>
        <w:tab/>
        <w:t xml:space="preserve">Strongly Disagree </w:t>
      </w:r>
      <w:r w:rsidRPr="00D8621A">
        <w:rPr>
          <w:noProof/>
          <w:sz w:val="16"/>
          <w:szCs w:val="16"/>
        </w:rPr>
        <w:drawing>
          <wp:inline distT="0" distB="0" distL="0" distR="0" wp14:anchorId="1A0A5D69" wp14:editId="1AAE4151">
            <wp:extent cx="814201" cy="176840"/>
            <wp:effectExtent l="0" t="0" r="0" b="0"/>
            <wp:docPr id="5317" name="Picture 5317"/>
            <wp:cNvGraphicFramePr/>
            <a:graphic xmlns:a="http://schemas.openxmlformats.org/drawingml/2006/main">
              <a:graphicData uri="http://schemas.openxmlformats.org/drawingml/2006/picture">
                <pic:pic xmlns:pic="http://schemas.openxmlformats.org/drawingml/2006/picture">
                  <pic:nvPicPr>
                    <pic:cNvPr id="5317" name="Picture 5317"/>
                    <pic:cNvPicPr/>
                  </pic:nvPicPr>
                  <pic:blipFill>
                    <a:blip r:embed="rId8"/>
                    <a:stretch>
                      <a:fillRect/>
                    </a:stretch>
                  </pic:blipFill>
                  <pic:spPr>
                    <a:xfrm>
                      <a:off x="0" y="0"/>
                      <a:ext cx="814201" cy="176840"/>
                    </a:xfrm>
                    <a:prstGeom prst="rect">
                      <a:avLst/>
                    </a:prstGeom>
                  </pic:spPr>
                </pic:pic>
              </a:graphicData>
            </a:graphic>
          </wp:inline>
        </w:drawing>
      </w:r>
      <w:r w:rsidRPr="00D8621A">
        <w:rPr>
          <w:sz w:val="16"/>
          <w:szCs w:val="16"/>
        </w:rPr>
        <w:tab/>
      </w:r>
      <w:r>
        <w:rPr>
          <w:sz w:val="16"/>
          <w:szCs w:val="16"/>
        </w:rPr>
        <w:t xml:space="preserve"> </w:t>
      </w:r>
      <w:r w:rsidRPr="00D8621A">
        <w:rPr>
          <w:sz w:val="16"/>
          <w:szCs w:val="16"/>
        </w:rPr>
        <w:t>Strongly Agree</w:t>
      </w:r>
    </w:p>
    <w:p w14:paraId="4099297A" w14:textId="77777777" w:rsidR="00B11932" w:rsidRPr="00D8621A" w:rsidRDefault="00B11932" w:rsidP="00B11932">
      <w:pPr>
        <w:tabs>
          <w:tab w:val="center" w:pos="1290"/>
          <w:tab w:val="center" w:pos="2974"/>
        </w:tabs>
        <w:spacing w:after="0" w:line="360" w:lineRule="auto"/>
        <w:rPr>
          <w:sz w:val="16"/>
          <w:szCs w:val="16"/>
        </w:rPr>
      </w:pPr>
    </w:p>
    <w:p w14:paraId="32C291EF" w14:textId="08CB9AB5" w:rsidR="00A84120" w:rsidRPr="00D8621A" w:rsidRDefault="00D8621A" w:rsidP="00B11932">
      <w:pPr>
        <w:numPr>
          <w:ilvl w:val="0"/>
          <w:numId w:val="2"/>
        </w:numPr>
        <w:spacing w:after="0" w:line="360" w:lineRule="auto"/>
        <w:ind w:right="3345" w:hanging="127"/>
        <w:jc w:val="both"/>
        <w:rPr>
          <w:sz w:val="16"/>
          <w:szCs w:val="16"/>
        </w:rPr>
      </w:pPr>
      <w:r w:rsidRPr="00D8621A">
        <w:rPr>
          <w:sz w:val="16"/>
          <w:szCs w:val="16"/>
        </w:rPr>
        <w:t>Do you feel that the use of animals in this course contributed positively to your educational experience? *</w:t>
      </w:r>
    </w:p>
    <w:p w14:paraId="268024B3" w14:textId="338A784B" w:rsidR="00B11932" w:rsidRPr="00D8621A" w:rsidRDefault="00D8621A" w:rsidP="00B11932">
      <w:pPr>
        <w:tabs>
          <w:tab w:val="center" w:pos="1303"/>
          <w:tab w:val="center" w:pos="2978"/>
        </w:tabs>
        <w:spacing w:after="0" w:line="360" w:lineRule="auto"/>
        <w:rPr>
          <w:sz w:val="16"/>
          <w:szCs w:val="16"/>
        </w:rPr>
      </w:pPr>
      <w:r w:rsidRPr="00D8621A">
        <w:rPr>
          <w:sz w:val="16"/>
          <w:szCs w:val="16"/>
        </w:rPr>
        <w:tab/>
        <w:t xml:space="preserve">Strongly Disagree </w:t>
      </w:r>
      <w:r w:rsidRPr="00D8621A">
        <w:rPr>
          <w:noProof/>
          <w:sz w:val="16"/>
          <w:szCs w:val="16"/>
        </w:rPr>
        <w:drawing>
          <wp:inline distT="0" distB="0" distL="0" distR="0" wp14:anchorId="2A0C6E6F" wp14:editId="39F56008">
            <wp:extent cx="814201" cy="176839"/>
            <wp:effectExtent l="0" t="0" r="0" b="0"/>
            <wp:docPr id="5319" name="Picture 5319"/>
            <wp:cNvGraphicFramePr/>
            <a:graphic xmlns:a="http://schemas.openxmlformats.org/drawingml/2006/main">
              <a:graphicData uri="http://schemas.openxmlformats.org/drawingml/2006/picture">
                <pic:pic xmlns:pic="http://schemas.openxmlformats.org/drawingml/2006/picture">
                  <pic:nvPicPr>
                    <pic:cNvPr id="5319" name="Picture 5319"/>
                    <pic:cNvPicPr/>
                  </pic:nvPicPr>
                  <pic:blipFill>
                    <a:blip r:embed="rId9"/>
                    <a:stretch>
                      <a:fillRect/>
                    </a:stretch>
                  </pic:blipFill>
                  <pic:spPr>
                    <a:xfrm>
                      <a:off x="0" y="0"/>
                      <a:ext cx="814201" cy="176839"/>
                    </a:xfrm>
                    <a:prstGeom prst="rect">
                      <a:avLst/>
                    </a:prstGeom>
                  </pic:spPr>
                </pic:pic>
              </a:graphicData>
            </a:graphic>
          </wp:inline>
        </w:drawing>
      </w:r>
      <w:r>
        <w:rPr>
          <w:sz w:val="16"/>
          <w:szCs w:val="16"/>
        </w:rPr>
        <w:t xml:space="preserve"> </w:t>
      </w:r>
      <w:r w:rsidRPr="00D8621A">
        <w:rPr>
          <w:sz w:val="16"/>
          <w:szCs w:val="16"/>
        </w:rPr>
        <w:tab/>
        <w:t>Strongly Agree</w:t>
      </w:r>
    </w:p>
    <w:p w14:paraId="2C90CBCB" w14:textId="77777777" w:rsidR="00B11932" w:rsidRPr="00D8621A" w:rsidRDefault="00B11932" w:rsidP="00B11932">
      <w:pPr>
        <w:tabs>
          <w:tab w:val="center" w:pos="1303"/>
          <w:tab w:val="center" w:pos="2978"/>
        </w:tabs>
        <w:spacing w:after="0" w:line="360" w:lineRule="auto"/>
        <w:rPr>
          <w:sz w:val="16"/>
          <w:szCs w:val="16"/>
        </w:rPr>
      </w:pPr>
    </w:p>
    <w:p w14:paraId="64C6DC15" w14:textId="52292D4F" w:rsidR="00A84120" w:rsidRPr="00D8621A" w:rsidRDefault="00D8621A" w:rsidP="00B11932">
      <w:pPr>
        <w:numPr>
          <w:ilvl w:val="0"/>
          <w:numId w:val="2"/>
        </w:numPr>
        <w:spacing w:after="0" w:line="360" w:lineRule="auto"/>
        <w:ind w:right="3345" w:hanging="127"/>
        <w:jc w:val="both"/>
        <w:rPr>
          <w:sz w:val="16"/>
          <w:szCs w:val="16"/>
        </w:rPr>
      </w:pPr>
      <w:r w:rsidRPr="00D8621A">
        <w:rPr>
          <w:sz w:val="16"/>
          <w:szCs w:val="16"/>
        </w:rPr>
        <w:t>Please explain your answer to the previous question</w:t>
      </w:r>
      <w:r w:rsidR="00B11932" w:rsidRPr="00D8621A">
        <w:rPr>
          <w:sz w:val="16"/>
          <w:szCs w:val="16"/>
        </w:rPr>
        <w:t>*</w:t>
      </w:r>
    </w:p>
    <w:p w14:paraId="3BF5FAC1" w14:textId="1B27537B" w:rsidR="00A84120" w:rsidRPr="00D8621A" w:rsidRDefault="00D8621A" w:rsidP="00B11932">
      <w:pPr>
        <w:pBdr>
          <w:top w:val="single" w:sz="3" w:space="0" w:color="000000"/>
          <w:left w:val="single" w:sz="3" w:space="0" w:color="000000"/>
          <w:bottom w:val="single" w:sz="3" w:space="0" w:color="000000"/>
          <w:right w:val="single" w:sz="3" w:space="0" w:color="000000"/>
        </w:pBdr>
        <w:spacing w:after="0" w:line="360" w:lineRule="auto"/>
        <w:ind w:left="240" w:hanging="10"/>
        <w:rPr>
          <w:sz w:val="16"/>
          <w:szCs w:val="16"/>
        </w:rPr>
      </w:pPr>
      <w:r w:rsidRPr="00D8621A">
        <w:rPr>
          <w:sz w:val="16"/>
          <w:szCs w:val="16"/>
        </w:rPr>
        <w:t>Enter your answer</w:t>
      </w:r>
    </w:p>
    <w:p w14:paraId="4EBA5213" w14:textId="77777777" w:rsidR="00D21621" w:rsidRPr="00D8621A" w:rsidRDefault="00D21621" w:rsidP="00B11932">
      <w:pPr>
        <w:pBdr>
          <w:top w:val="single" w:sz="3" w:space="0" w:color="000000"/>
          <w:left w:val="single" w:sz="3" w:space="0" w:color="000000"/>
          <w:bottom w:val="single" w:sz="3" w:space="0" w:color="000000"/>
          <w:right w:val="single" w:sz="3" w:space="0" w:color="000000"/>
        </w:pBdr>
        <w:spacing w:after="0" w:line="360" w:lineRule="auto"/>
        <w:ind w:left="240" w:hanging="10"/>
        <w:rPr>
          <w:sz w:val="16"/>
          <w:szCs w:val="16"/>
        </w:rPr>
      </w:pPr>
    </w:p>
    <w:p w14:paraId="3A4C7258" w14:textId="77777777" w:rsidR="00B11932" w:rsidRPr="00D8621A" w:rsidRDefault="00B11932" w:rsidP="00B11932">
      <w:pPr>
        <w:spacing w:after="0" w:line="360" w:lineRule="auto"/>
        <w:ind w:left="137" w:right="3345"/>
        <w:jc w:val="both"/>
        <w:rPr>
          <w:sz w:val="16"/>
          <w:szCs w:val="16"/>
        </w:rPr>
      </w:pPr>
    </w:p>
    <w:p w14:paraId="66A191E2" w14:textId="49E6E783" w:rsidR="00A84120" w:rsidRPr="00D8621A" w:rsidRDefault="00D8621A" w:rsidP="00B11932">
      <w:pPr>
        <w:numPr>
          <w:ilvl w:val="0"/>
          <w:numId w:val="2"/>
        </w:numPr>
        <w:spacing w:after="0" w:line="360" w:lineRule="auto"/>
        <w:ind w:right="3345" w:hanging="127"/>
        <w:jc w:val="both"/>
        <w:rPr>
          <w:sz w:val="16"/>
          <w:szCs w:val="16"/>
        </w:rPr>
      </w:pPr>
      <w:r w:rsidRPr="00D8621A">
        <w:rPr>
          <w:sz w:val="16"/>
          <w:szCs w:val="16"/>
        </w:rPr>
        <w:t>Any further comments on the live animal component of this course?</w:t>
      </w:r>
    </w:p>
    <w:p w14:paraId="5F6667C9" w14:textId="5CEB8C2D" w:rsidR="00A84120" w:rsidRPr="00D8621A" w:rsidRDefault="00D8621A" w:rsidP="00B11932">
      <w:pPr>
        <w:pBdr>
          <w:top w:val="single" w:sz="3" w:space="0" w:color="000000"/>
          <w:left w:val="single" w:sz="3" w:space="0" w:color="000000"/>
          <w:bottom w:val="single" w:sz="3" w:space="0" w:color="000000"/>
          <w:right w:val="single" w:sz="3" w:space="0" w:color="000000"/>
        </w:pBdr>
        <w:spacing w:after="0" w:line="360" w:lineRule="auto"/>
        <w:ind w:left="240" w:hanging="10"/>
        <w:rPr>
          <w:sz w:val="16"/>
          <w:szCs w:val="16"/>
        </w:rPr>
      </w:pPr>
      <w:r w:rsidRPr="00D8621A">
        <w:rPr>
          <w:sz w:val="16"/>
          <w:szCs w:val="16"/>
        </w:rPr>
        <w:t>Enter your answer</w:t>
      </w:r>
    </w:p>
    <w:p w14:paraId="536D7C0E" w14:textId="77777777" w:rsidR="00D21621" w:rsidRPr="00D8621A" w:rsidRDefault="00D21621" w:rsidP="00B11932">
      <w:pPr>
        <w:pBdr>
          <w:top w:val="single" w:sz="3" w:space="0" w:color="000000"/>
          <w:left w:val="single" w:sz="3" w:space="0" w:color="000000"/>
          <w:bottom w:val="single" w:sz="3" w:space="0" w:color="000000"/>
          <w:right w:val="single" w:sz="3" w:space="0" w:color="000000"/>
        </w:pBdr>
        <w:spacing w:after="0" w:line="360" w:lineRule="auto"/>
        <w:ind w:left="240" w:hanging="10"/>
        <w:rPr>
          <w:sz w:val="16"/>
          <w:szCs w:val="16"/>
        </w:rPr>
      </w:pPr>
    </w:p>
    <w:sectPr w:rsidR="00D21621" w:rsidRPr="00D8621A" w:rsidSect="00CD6DC6">
      <w:pgSz w:w="12240" w:h="15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4794"/>
    <w:multiLevelType w:val="hybridMultilevel"/>
    <w:tmpl w:val="7AB25A14"/>
    <w:lvl w:ilvl="0" w:tplc="203CEF20">
      <w:start w:val="2"/>
      <w:numFmt w:val="decimal"/>
      <w:lvlText w:val="%1."/>
      <w:lvlJc w:val="left"/>
      <w:pPr>
        <w:ind w:left="13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1FF0B956">
      <w:start w:val="1"/>
      <w:numFmt w:val="lowerLetter"/>
      <w:lvlText w:val="%2"/>
      <w:lvlJc w:val="left"/>
      <w:pPr>
        <w:ind w:left="10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9FE24826">
      <w:start w:val="1"/>
      <w:numFmt w:val="lowerRoman"/>
      <w:lvlText w:val="%3"/>
      <w:lvlJc w:val="left"/>
      <w:pPr>
        <w:ind w:left="18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6E9021C8">
      <w:start w:val="1"/>
      <w:numFmt w:val="decimal"/>
      <w:lvlText w:val="%4"/>
      <w:lvlJc w:val="left"/>
      <w:pPr>
        <w:ind w:left="25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98ABEA2">
      <w:start w:val="1"/>
      <w:numFmt w:val="lowerLetter"/>
      <w:lvlText w:val="%5"/>
      <w:lvlJc w:val="left"/>
      <w:pPr>
        <w:ind w:left="32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53CDA7A">
      <w:start w:val="1"/>
      <w:numFmt w:val="lowerRoman"/>
      <w:lvlText w:val="%6"/>
      <w:lvlJc w:val="left"/>
      <w:pPr>
        <w:ind w:left="397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22B87598">
      <w:start w:val="1"/>
      <w:numFmt w:val="decimal"/>
      <w:lvlText w:val="%7"/>
      <w:lvlJc w:val="left"/>
      <w:pPr>
        <w:ind w:left="46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D004A60">
      <w:start w:val="1"/>
      <w:numFmt w:val="lowerLetter"/>
      <w:lvlText w:val="%8"/>
      <w:lvlJc w:val="left"/>
      <w:pPr>
        <w:ind w:left="54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ADEE0C06">
      <w:start w:val="1"/>
      <w:numFmt w:val="lowerRoman"/>
      <w:lvlText w:val="%9"/>
      <w:lvlJc w:val="left"/>
      <w:pPr>
        <w:ind w:left="61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7B5A7410"/>
    <w:multiLevelType w:val="hybridMultilevel"/>
    <w:tmpl w:val="9664DFBE"/>
    <w:lvl w:ilvl="0" w:tplc="40904654">
      <w:start w:val="1"/>
      <w:numFmt w:val="bullet"/>
      <w:lvlText w:val="o"/>
      <w:lvlJc w:val="left"/>
      <w:pPr>
        <w:ind w:left="3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45A2E60">
      <w:start w:val="1"/>
      <w:numFmt w:val="bullet"/>
      <w:lvlText w:val="o"/>
      <w:lvlJc w:val="left"/>
      <w:pPr>
        <w:ind w:left="1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B82AAA4">
      <w:start w:val="1"/>
      <w:numFmt w:val="bullet"/>
      <w:lvlText w:val="▪"/>
      <w:lvlJc w:val="left"/>
      <w:pPr>
        <w:ind w:left="1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B6C9AC">
      <w:start w:val="1"/>
      <w:numFmt w:val="bullet"/>
      <w:lvlText w:val="•"/>
      <w:lvlJc w:val="left"/>
      <w:pPr>
        <w:ind w:left="2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4A44C4A">
      <w:start w:val="1"/>
      <w:numFmt w:val="bullet"/>
      <w:lvlText w:val="o"/>
      <w:lvlJc w:val="left"/>
      <w:pPr>
        <w:ind w:left="3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200520">
      <w:start w:val="1"/>
      <w:numFmt w:val="bullet"/>
      <w:lvlText w:val="▪"/>
      <w:lvlJc w:val="left"/>
      <w:pPr>
        <w:ind w:left="4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986A446">
      <w:start w:val="1"/>
      <w:numFmt w:val="bullet"/>
      <w:lvlText w:val="•"/>
      <w:lvlJc w:val="left"/>
      <w:pPr>
        <w:ind w:left="48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C3E9F76">
      <w:start w:val="1"/>
      <w:numFmt w:val="bullet"/>
      <w:lvlText w:val="o"/>
      <w:lvlJc w:val="left"/>
      <w:pPr>
        <w:ind w:left="55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AC8AB1A">
      <w:start w:val="1"/>
      <w:numFmt w:val="bullet"/>
      <w:lvlText w:val="▪"/>
      <w:lvlJc w:val="left"/>
      <w:pPr>
        <w:ind w:left="62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20"/>
    <w:rsid w:val="0018159A"/>
    <w:rsid w:val="00694AFE"/>
    <w:rsid w:val="008E4572"/>
    <w:rsid w:val="00A84120"/>
    <w:rsid w:val="00B11932"/>
    <w:rsid w:val="00CD6DC6"/>
    <w:rsid w:val="00D21621"/>
    <w:rsid w:val="00D8621A"/>
    <w:rsid w:val="00D945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184F"/>
  <w15:docId w15:val="{7741899E-1E20-4684-BB01-5E3B8D03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Tremblay, Dr.</dc:creator>
  <cp:keywords/>
  <cp:lastModifiedBy>Cynthia Lavoie</cp:lastModifiedBy>
  <cp:revision>2</cp:revision>
  <cp:lastPrinted>2021-09-29T19:19:00Z</cp:lastPrinted>
  <dcterms:created xsi:type="dcterms:W3CDTF">2021-11-23T20:45:00Z</dcterms:created>
  <dcterms:modified xsi:type="dcterms:W3CDTF">2021-11-23T20:45:00Z</dcterms:modified>
</cp:coreProperties>
</file>