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5C20" w14:textId="367CC80C" w:rsidR="00CB7473" w:rsidRDefault="00BC7DC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Template: </w:t>
      </w:r>
      <w:r w:rsidRPr="00BC7DC9">
        <w:rPr>
          <w:b/>
          <w:bCs/>
          <w:u w:val="single"/>
        </w:rPr>
        <w:t xml:space="preserve">Plan for resumption of </w:t>
      </w:r>
      <w:r w:rsidR="008A375E">
        <w:rPr>
          <w:b/>
          <w:bCs/>
          <w:u w:val="single"/>
        </w:rPr>
        <w:t xml:space="preserve">“other” </w:t>
      </w:r>
      <w:r w:rsidRPr="00BC7DC9">
        <w:rPr>
          <w:b/>
          <w:bCs/>
          <w:u w:val="single"/>
        </w:rPr>
        <w:t xml:space="preserve">on-campus activity </w:t>
      </w:r>
    </w:p>
    <w:p w14:paraId="51E7E88A" w14:textId="561D7D6F" w:rsidR="00771774" w:rsidRDefault="00771774" w:rsidP="00771774">
      <w:pPr>
        <w:jc w:val="both"/>
      </w:pPr>
      <w:r w:rsidRPr="00BC7DC9">
        <w:t xml:space="preserve">As per the </w:t>
      </w:r>
      <w:hyperlink r:id="rId11" w:history="1">
        <w:r w:rsidRPr="0005489C">
          <w:rPr>
            <w:rStyle w:val="Hyperlink"/>
          </w:rPr>
          <w:t>Directives: Resumption of other on-campus activities</w:t>
        </w:r>
      </w:hyperlink>
      <w:r w:rsidR="008A375E">
        <w:t xml:space="preserve">, </w:t>
      </w:r>
      <w:r w:rsidRPr="00BC7DC9">
        <w:t>on-campus activities – not related to teaching</w:t>
      </w:r>
      <w:r>
        <w:rPr>
          <w:rStyle w:val="FootnoteReference"/>
        </w:rPr>
        <w:footnoteReference w:id="1"/>
      </w:r>
      <w:r w:rsidRPr="00BC7DC9">
        <w:t xml:space="preserve">, research or construction – </w:t>
      </w:r>
      <w:r w:rsidR="00691A72">
        <w:t>can</w:t>
      </w:r>
      <w:r w:rsidRPr="00BC7DC9">
        <w:t xml:space="preserve"> be authorized</w:t>
      </w:r>
      <w:r>
        <w:t xml:space="preserve"> </w:t>
      </w:r>
      <w:r w:rsidRPr="00BC7DC9">
        <w:t xml:space="preserve">if they respect the </w:t>
      </w:r>
      <w:hyperlink r:id="rId12" w:history="1">
        <w:r w:rsidRPr="00BC7DC9">
          <w:rPr>
            <w:rStyle w:val="Hyperlink"/>
          </w:rPr>
          <w:t>University Directives: Preventing the Spread of COVID-19 on campus</w:t>
        </w:r>
      </w:hyperlink>
      <w:r>
        <w:t xml:space="preserve">. </w:t>
      </w:r>
      <w:r w:rsidR="0015689F">
        <w:t>A resumption plan must be completed to obtain proper approvals</w:t>
      </w:r>
      <w:r w:rsidR="0005489C">
        <w:t>.</w:t>
      </w:r>
    </w:p>
    <w:p w14:paraId="423A79CB" w14:textId="745BECCA" w:rsidR="00A265D0" w:rsidRPr="00105DCD" w:rsidRDefault="00A265D0" w:rsidP="00A265D0">
      <w:pPr>
        <w:jc w:val="both"/>
      </w:pPr>
      <w:r>
        <w:t>This template includes the minimum information that must be included in a</w:t>
      </w:r>
      <w:r w:rsidR="002540A9">
        <w:t xml:space="preserve"> resumption</w:t>
      </w:r>
      <w:r>
        <w:t xml:space="preserve"> plan for </w:t>
      </w:r>
      <w:r w:rsidR="002540A9">
        <w:t>“other”</w:t>
      </w:r>
      <w:r>
        <w:t xml:space="preserve"> on-campus activities</w:t>
      </w:r>
      <w:r w:rsidR="00FC6AED">
        <w:t>. T</w:t>
      </w:r>
      <w:r>
        <w:t xml:space="preserve">he </w:t>
      </w:r>
      <w:hyperlink r:id="rId13" w:history="1">
        <w:r w:rsidRPr="00703788">
          <w:rPr>
            <w:rStyle w:val="Hyperlink"/>
            <w:b/>
            <w:bCs/>
          </w:rPr>
          <w:t>Checklist</w:t>
        </w:r>
        <w:r w:rsidR="00C57F05" w:rsidRPr="00703788">
          <w:rPr>
            <w:rStyle w:val="Hyperlink"/>
            <w:b/>
            <w:bCs/>
          </w:rPr>
          <w:t xml:space="preserve">: Resumption Planning for </w:t>
        </w:r>
        <w:r w:rsidR="00DA2AC8" w:rsidRPr="00703788">
          <w:rPr>
            <w:rStyle w:val="Hyperlink"/>
            <w:b/>
            <w:bCs/>
          </w:rPr>
          <w:t>“other” on-campus a</w:t>
        </w:r>
        <w:r w:rsidR="00DA2AC8" w:rsidRPr="00703788">
          <w:rPr>
            <w:rStyle w:val="Hyperlink"/>
            <w:b/>
            <w:bCs/>
          </w:rPr>
          <w:t>c</w:t>
        </w:r>
        <w:r w:rsidR="00DA2AC8" w:rsidRPr="00703788">
          <w:rPr>
            <w:rStyle w:val="Hyperlink"/>
            <w:b/>
            <w:bCs/>
          </w:rPr>
          <w:t>tivities</w:t>
        </w:r>
      </w:hyperlink>
      <w:bookmarkStart w:id="0" w:name="_GoBack"/>
      <w:bookmarkEnd w:id="0"/>
      <w:r w:rsidR="002C080C">
        <w:t xml:space="preserve"> h</w:t>
      </w:r>
      <w:r w:rsidR="00FC6AED">
        <w:t>as been developed to guide you through this process</w:t>
      </w:r>
      <w:r w:rsidR="00474825">
        <w:t xml:space="preserve"> and include</w:t>
      </w:r>
      <w:r w:rsidR="00C65704">
        <w:t>s</w:t>
      </w:r>
      <w:r w:rsidR="00474825">
        <w:t xml:space="preserve"> key planning considerations and </w:t>
      </w:r>
      <w:r w:rsidR="00C65704">
        <w:t>reminder</w:t>
      </w:r>
      <w:r w:rsidR="00DA2AC8">
        <w:t>s</w:t>
      </w:r>
      <w:r w:rsidR="00C65704">
        <w:t>.</w:t>
      </w:r>
      <w:r w:rsidR="0005489C">
        <w:t xml:space="preserve"> Please review the checklist prior to completing this resumption plan.</w:t>
      </w:r>
    </w:p>
    <w:p w14:paraId="5B0682AC" w14:textId="27FF7C62" w:rsidR="00105DCD" w:rsidRDefault="00B94A47" w:rsidP="00AF7A54">
      <w:r>
        <w:t xml:space="preserve">Once completed, </w:t>
      </w:r>
      <w:r w:rsidR="00105DCD">
        <w:t>all plans must be</w:t>
      </w:r>
      <w:r>
        <w:t xml:space="preserve"> </w:t>
      </w:r>
      <w:r w:rsidR="00105DCD">
        <w:t>submitted</w:t>
      </w:r>
      <w:r>
        <w:t xml:space="preserve"> to </w:t>
      </w:r>
      <w:hyperlink r:id="rId14" w:history="1">
        <w:r w:rsidRPr="00765BC8">
          <w:rPr>
            <w:rStyle w:val="Hyperlink"/>
          </w:rPr>
          <w:t>emergency.mgmt@mcgill.ca</w:t>
        </w:r>
      </w:hyperlink>
      <w:r>
        <w:t xml:space="preserve"> </w:t>
      </w:r>
    </w:p>
    <w:p w14:paraId="02A4D911" w14:textId="23CF5B5E" w:rsidR="00B94A47" w:rsidRDefault="00AF6D52" w:rsidP="00AF7A54">
      <w:pPr>
        <w:ind w:left="720"/>
      </w:pPr>
      <w:r>
        <w:t>All plans w</w:t>
      </w:r>
      <w:r w:rsidR="0011097A">
        <w:t>ill</w:t>
      </w:r>
      <w:r>
        <w:t xml:space="preserve"> be reviewed upon receipt. </w:t>
      </w:r>
      <w:r w:rsidR="00B94A47">
        <w:t xml:space="preserve">If EOC approval is </w:t>
      </w:r>
      <w:r w:rsidR="00A81B10">
        <w:t>required,</w:t>
      </w:r>
      <w:r w:rsidR="00B94A47">
        <w:t xml:space="preserve"> </w:t>
      </w:r>
      <w:r w:rsidR="00105DCD">
        <w:t>the plan</w:t>
      </w:r>
      <w:r w:rsidR="00B94A47">
        <w:t xml:space="preserve"> will be submitted for review. If no additional approvals are required, the plan will be </w:t>
      </w:r>
      <w:r w:rsidR="00F96B81">
        <w:t>filed</w:t>
      </w:r>
      <w:r w:rsidR="00E911F9">
        <w:t xml:space="preserve"> for EOC reference. </w:t>
      </w:r>
    </w:p>
    <w:p w14:paraId="711AE9D2" w14:textId="6152AD89" w:rsidR="00105DCD" w:rsidRPr="001C3C92" w:rsidRDefault="00105DCD" w:rsidP="001C3C92">
      <w:pPr>
        <w:ind w:left="720"/>
        <w:rPr>
          <w:b/>
          <w:bCs/>
          <w:u w:val="single"/>
        </w:rPr>
      </w:pPr>
      <w:r w:rsidRPr="00CD4F31">
        <w:rPr>
          <w:b/>
          <w:bCs/>
          <w:u w:val="single"/>
        </w:rPr>
        <w:t>Please allow</w:t>
      </w:r>
      <w:r w:rsidR="00694838" w:rsidRPr="00CD4F31">
        <w:rPr>
          <w:b/>
          <w:bCs/>
          <w:u w:val="single"/>
        </w:rPr>
        <w:t xml:space="preserve"> up to</w:t>
      </w:r>
      <w:r w:rsidRPr="00CD4F31">
        <w:rPr>
          <w:b/>
          <w:bCs/>
          <w:u w:val="single"/>
        </w:rPr>
        <w:t xml:space="preserve"> 10 business days for EOC review/approval</w:t>
      </w:r>
      <w:r w:rsidR="00A8505A" w:rsidRPr="00CD4F31">
        <w:rPr>
          <w:b/>
          <w:bCs/>
          <w:u w:val="single"/>
        </w:rPr>
        <w:t xml:space="preserve"> and submit your plans accordingly. </w:t>
      </w:r>
      <w:r w:rsidR="005A0E43" w:rsidRPr="00CD4F31">
        <w:rPr>
          <w:b/>
          <w:bCs/>
          <w:u w:val="single"/>
        </w:rPr>
        <w:t>EOC is receiving a</w:t>
      </w:r>
      <w:r w:rsidR="005F31B5" w:rsidRPr="00CD4F31">
        <w:rPr>
          <w:b/>
          <w:bCs/>
          <w:u w:val="single"/>
        </w:rPr>
        <w:t xml:space="preserve"> high volume of resumption requests and it takes time to process these in a coordinated manner</w:t>
      </w:r>
      <w:r w:rsidR="00935C4B" w:rsidRPr="00CD4F31">
        <w:rPr>
          <w:b/>
          <w:bCs/>
          <w:u w:val="single"/>
        </w:rPr>
        <w:t xml:space="preserve"> with units across the university.</w:t>
      </w:r>
      <w:r w:rsidR="00935C4B" w:rsidRPr="006F5171">
        <w:rPr>
          <w:b/>
          <w:bCs/>
        </w:rPr>
        <w:t xml:space="preserve"> </w:t>
      </w:r>
      <w:r w:rsidR="001C3C92" w:rsidRPr="006F5171">
        <w:rPr>
          <w:b/>
          <w:bCs/>
        </w:rPr>
        <w:t xml:space="preserve"> </w:t>
      </w:r>
      <w:r w:rsidR="001C3C92">
        <w:t>No</w:t>
      </w:r>
      <w:r>
        <w:t xml:space="preserve">te: </w:t>
      </w:r>
      <w:r w:rsidR="00A265D0">
        <w:t>All EOC approvals are subject to availability of resources to operationalize the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5833"/>
      </w:tblGrid>
      <w:tr w:rsidR="00141FB5" w14:paraId="7E647D25" w14:textId="77777777" w:rsidTr="009D0E78">
        <w:trPr>
          <w:trHeight w:val="454"/>
        </w:trPr>
        <w:tc>
          <w:tcPr>
            <w:tcW w:w="562" w:type="dxa"/>
            <w:vAlign w:val="center"/>
          </w:tcPr>
          <w:p w14:paraId="3C3EA1E9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70860C27" w14:textId="398EF44B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Requestor Name</w:t>
            </w:r>
          </w:p>
        </w:tc>
        <w:tc>
          <w:tcPr>
            <w:tcW w:w="5833" w:type="dxa"/>
          </w:tcPr>
          <w:p w14:paraId="618D222A" w14:textId="77777777" w:rsidR="00141FB5" w:rsidRDefault="00141FB5"/>
        </w:tc>
      </w:tr>
      <w:tr w:rsidR="00141FB5" w14:paraId="1F0E9A29" w14:textId="77777777" w:rsidTr="009D0E78">
        <w:trPr>
          <w:trHeight w:val="454"/>
        </w:trPr>
        <w:tc>
          <w:tcPr>
            <w:tcW w:w="562" w:type="dxa"/>
            <w:vAlign w:val="center"/>
          </w:tcPr>
          <w:p w14:paraId="3A33B3E3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25C4A28A" w14:textId="49D6381E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Email</w:t>
            </w:r>
          </w:p>
        </w:tc>
        <w:tc>
          <w:tcPr>
            <w:tcW w:w="5833" w:type="dxa"/>
          </w:tcPr>
          <w:p w14:paraId="039C5251" w14:textId="77777777" w:rsidR="00141FB5" w:rsidRDefault="00141FB5"/>
        </w:tc>
      </w:tr>
      <w:tr w:rsidR="00141FB5" w14:paraId="058CA965" w14:textId="77777777" w:rsidTr="009D0E78">
        <w:trPr>
          <w:trHeight w:val="454"/>
        </w:trPr>
        <w:tc>
          <w:tcPr>
            <w:tcW w:w="562" w:type="dxa"/>
            <w:vAlign w:val="center"/>
          </w:tcPr>
          <w:p w14:paraId="577639AD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4BE1057A" w14:textId="6C88CEE6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Phone Number</w:t>
            </w:r>
          </w:p>
        </w:tc>
        <w:tc>
          <w:tcPr>
            <w:tcW w:w="5833" w:type="dxa"/>
          </w:tcPr>
          <w:p w14:paraId="129BFEDA" w14:textId="77777777" w:rsidR="00141FB5" w:rsidRDefault="00141FB5"/>
        </w:tc>
      </w:tr>
      <w:tr w:rsidR="00141FB5" w14:paraId="694A19E4" w14:textId="77777777" w:rsidTr="009D0E78">
        <w:trPr>
          <w:trHeight w:val="454"/>
        </w:trPr>
        <w:tc>
          <w:tcPr>
            <w:tcW w:w="562" w:type="dxa"/>
            <w:vAlign w:val="center"/>
          </w:tcPr>
          <w:p w14:paraId="3529D95E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7021F71D" w14:textId="6D8F7FE1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Faculty / Administrative Unit</w:t>
            </w:r>
          </w:p>
        </w:tc>
        <w:tc>
          <w:tcPr>
            <w:tcW w:w="5833" w:type="dxa"/>
          </w:tcPr>
          <w:p w14:paraId="62120B58" w14:textId="77777777" w:rsidR="00141FB5" w:rsidRDefault="00141FB5"/>
        </w:tc>
      </w:tr>
      <w:tr w:rsidR="00141FB5" w14:paraId="22158DE0" w14:textId="77777777" w:rsidTr="009D0E78">
        <w:trPr>
          <w:trHeight w:val="1434"/>
        </w:trPr>
        <w:tc>
          <w:tcPr>
            <w:tcW w:w="562" w:type="dxa"/>
            <w:vAlign w:val="center"/>
          </w:tcPr>
          <w:p w14:paraId="7D637121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5AD02162" w14:textId="2FF2E6DB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Description of the activity</w:t>
            </w:r>
            <w:r w:rsidR="00902066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5833" w:type="dxa"/>
          </w:tcPr>
          <w:p w14:paraId="63867C80" w14:textId="77777777" w:rsidR="00141FB5" w:rsidRDefault="00141FB5"/>
          <w:p w14:paraId="7D9D9978" w14:textId="40B93F5E" w:rsidR="00141FB5" w:rsidRDefault="00141FB5"/>
        </w:tc>
      </w:tr>
      <w:tr w:rsidR="00141FB5" w14:paraId="7F9F6F62" w14:textId="77777777" w:rsidTr="009D0E78">
        <w:trPr>
          <w:trHeight w:val="1554"/>
        </w:trPr>
        <w:tc>
          <w:tcPr>
            <w:tcW w:w="562" w:type="dxa"/>
            <w:vAlign w:val="center"/>
          </w:tcPr>
          <w:p w14:paraId="489DFA2F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08CA815A" w14:textId="6AF809D4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Explanation of why the work cannot be carried out efficiently from home</w:t>
            </w:r>
          </w:p>
        </w:tc>
        <w:tc>
          <w:tcPr>
            <w:tcW w:w="5833" w:type="dxa"/>
          </w:tcPr>
          <w:p w14:paraId="5BD11856" w14:textId="77777777" w:rsidR="00141FB5" w:rsidRDefault="00141FB5"/>
        </w:tc>
      </w:tr>
      <w:tr w:rsidR="005A5F60" w14:paraId="3D540895" w14:textId="77777777" w:rsidTr="005A5F60">
        <w:trPr>
          <w:trHeight w:val="476"/>
        </w:trPr>
        <w:tc>
          <w:tcPr>
            <w:tcW w:w="562" w:type="dxa"/>
            <w:vAlign w:val="center"/>
          </w:tcPr>
          <w:p w14:paraId="697BA0E9" w14:textId="77777777" w:rsidR="005A5F60" w:rsidRPr="00141FB5" w:rsidRDefault="005A5F60" w:rsidP="005A5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773EA2A7" w14:textId="77777777" w:rsidR="005A5F60" w:rsidRDefault="00E30E6B" w:rsidP="005A5F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Does this activity require interpretation of any specific public health guidelines? (Y, N) </w:t>
            </w:r>
          </w:p>
          <w:p w14:paraId="56C3D2B0" w14:textId="77777777" w:rsidR="00E30E6B" w:rsidRDefault="00E30E6B" w:rsidP="005A5F60">
            <w:pPr>
              <w:rPr>
                <w:b/>
                <w:bCs/>
              </w:rPr>
            </w:pPr>
          </w:p>
          <w:p w14:paraId="46D90A9F" w14:textId="024DD5A5" w:rsidR="008F2B07" w:rsidRPr="00B807B4" w:rsidRDefault="00E30E6B" w:rsidP="005A5F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yes, please </w:t>
            </w:r>
            <w:r w:rsidR="008F2B07">
              <w:rPr>
                <w:b/>
                <w:bCs/>
              </w:rPr>
              <w:t>indicate which one(s).</w:t>
            </w:r>
          </w:p>
        </w:tc>
        <w:tc>
          <w:tcPr>
            <w:tcW w:w="5833" w:type="dxa"/>
          </w:tcPr>
          <w:p w14:paraId="0F7958E5" w14:textId="77777777" w:rsidR="005A5F60" w:rsidRDefault="005A5F60" w:rsidP="005A5F60"/>
        </w:tc>
      </w:tr>
      <w:tr w:rsidR="00E30E6B" w14:paraId="0F19F1C3" w14:textId="77777777" w:rsidTr="005A5F60">
        <w:trPr>
          <w:trHeight w:val="476"/>
        </w:trPr>
        <w:tc>
          <w:tcPr>
            <w:tcW w:w="562" w:type="dxa"/>
            <w:vAlign w:val="center"/>
          </w:tcPr>
          <w:p w14:paraId="56B1DACC" w14:textId="77777777" w:rsidR="00E30E6B" w:rsidRPr="00141FB5" w:rsidRDefault="00E30E6B" w:rsidP="005A5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0023B94D" w14:textId="605E33DB" w:rsidR="00E30E6B" w:rsidRDefault="00E30E6B" w:rsidP="005A5F60">
            <w:pPr>
              <w:rPr>
                <w:b/>
                <w:bCs/>
              </w:rPr>
            </w:pPr>
            <w:r>
              <w:rPr>
                <w:b/>
                <w:bCs/>
              </w:rPr>
              <w:t>Is this an ongoing or limited duration activity?</w:t>
            </w:r>
          </w:p>
        </w:tc>
        <w:tc>
          <w:tcPr>
            <w:tcW w:w="5833" w:type="dxa"/>
          </w:tcPr>
          <w:p w14:paraId="758875BE" w14:textId="77777777" w:rsidR="00E30E6B" w:rsidRDefault="00E30E6B" w:rsidP="005A5F60"/>
        </w:tc>
      </w:tr>
      <w:tr w:rsidR="005A5F60" w14:paraId="413C37AD" w14:textId="77777777" w:rsidTr="009D0E78">
        <w:trPr>
          <w:trHeight w:val="454"/>
        </w:trPr>
        <w:tc>
          <w:tcPr>
            <w:tcW w:w="562" w:type="dxa"/>
            <w:vAlign w:val="center"/>
          </w:tcPr>
          <w:p w14:paraId="1064461D" w14:textId="77777777" w:rsidR="005A5F60" w:rsidRPr="00141FB5" w:rsidRDefault="005A5F60" w:rsidP="005A5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2FF098D4" w14:textId="602BBC20" w:rsidR="005A5F60" w:rsidRPr="00B807B4" w:rsidRDefault="005A5F60" w:rsidP="005A5F60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Building to be accessed</w:t>
            </w:r>
            <w:r w:rsidR="006057AE">
              <w:rPr>
                <w:b/>
                <w:bCs/>
              </w:rPr>
              <w:t xml:space="preserve"> (Building Name)</w:t>
            </w:r>
          </w:p>
        </w:tc>
        <w:tc>
          <w:tcPr>
            <w:tcW w:w="5833" w:type="dxa"/>
          </w:tcPr>
          <w:p w14:paraId="3C23B74F" w14:textId="77777777" w:rsidR="005A5F60" w:rsidRDefault="005A5F60" w:rsidP="005A5F60"/>
        </w:tc>
      </w:tr>
      <w:tr w:rsidR="005A5F60" w14:paraId="0F66A626" w14:textId="77777777" w:rsidTr="009D0E78">
        <w:trPr>
          <w:trHeight w:val="454"/>
        </w:trPr>
        <w:tc>
          <w:tcPr>
            <w:tcW w:w="562" w:type="dxa"/>
            <w:vAlign w:val="center"/>
          </w:tcPr>
          <w:p w14:paraId="1B4F75A8" w14:textId="77777777" w:rsidR="005A5F60" w:rsidRPr="00141FB5" w:rsidRDefault="005A5F60" w:rsidP="005A5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3E30C9DB" w14:textId="248821EE" w:rsidR="005A5F60" w:rsidRPr="00B807B4" w:rsidRDefault="005A5F60" w:rsidP="005A5F60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Room(s) to be accessed, including any common rooms</w:t>
            </w:r>
            <w:r>
              <w:rPr>
                <w:b/>
                <w:bCs/>
              </w:rPr>
              <w:t>/areas</w:t>
            </w:r>
          </w:p>
        </w:tc>
        <w:tc>
          <w:tcPr>
            <w:tcW w:w="5833" w:type="dxa"/>
          </w:tcPr>
          <w:p w14:paraId="70BCA083" w14:textId="77777777" w:rsidR="005A5F60" w:rsidRDefault="005A5F60" w:rsidP="005A5F60"/>
        </w:tc>
      </w:tr>
      <w:tr w:rsidR="005A5F60" w14:paraId="4473D5AD" w14:textId="77777777" w:rsidTr="009D0E78">
        <w:trPr>
          <w:trHeight w:val="454"/>
        </w:trPr>
        <w:tc>
          <w:tcPr>
            <w:tcW w:w="562" w:type="dxa"/>
            <w:vAlign w:val="center"/>
          </w:tcPr>
          <w:p w14:paraId="7FBAE94E" w14:textId="77777777" w:rsidR="005A5F60" w:rsidRPr="00141FB5" w:rsidRDefault="005A5F60" w:rsidP="005A5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7000AA49" w14:textId="52617463" w:rsidR="005A5F60" w:rsidRPr="00B807B4" w:rsidRDefault="005A5F60" w:rsidP="005A5F60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Total number of people involved</w:t>
            </w:r>
          </w:p>
        </w:tc>
        <w:tc>
          <w:tcPr>
            <w:tcW w:w="5833" w:type="dxa"/>
          </w:tcPr>
          <w:p w14:paraId="6491B258" w14:textId="77777777" w:rsidR="005A5F60" w:rsidRDefault="005A5F60" w:rsidP="005A5F60"/>
        </w:tc>
      </w:tr>
      <w:tr w:rsidR="005A5F60" w14:paraId="204706F9" w14:textId="77777777" w:rsidTr="009D0E78">
        <w:trPr>
          <w:trHeight w:val="454"/>
        </w:trPr>
        <w:tc>
          <w:tcPr>
            <w:tcW w:w="562" w:type="dxa"/>
            <w:vAlign w:val="center"/>
          </w:tcPr>
          <w:p w14:paraId="07350E8F" w14:textId="77777777" w:rsidR="005A5F60" w:rsidRPr="00141FB5" w:rsidRDefault="005A5F60" w:rsidP="005A5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197C35B4" w14:textId="432BFB67" w:rsidR="005A5F60" w:rsidRPr="00B807B4" w:rsidRDefault="005A5F60" w:rsidP="005A5F60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 xml:space="preserve">Maximum number of people working </w:t>
            </w:r>
            <w:r>
              <w:rPr>
                <w:b/>
                <w:bCs/>
              </w:rPr>
              <w:t xml:space="preserve">in the space </w:t>
            </w:r>
            <w:r w:rsidRPr="00141FB5">
              <w:rPr>
                <w:b/>
                <w:bCs/>
              </w:rPr>
              <w:t>at the same time</w:t>
            </w:r>
          </w:p>
        </w:tc>
        <w:tc>
          <w:tcPr>
            <w:tcW w:w="5833" w:type="dxa"/>
          </w:tcPr>
          <w:p w14:paraId="4D25053E" w14:textId="77777777" w:rsidR="005A5F60" w:rsidRDefault="005A5F60" w:rsidP="005A5F60"/>
        </w:tc>
      </w:tr>
      <w:tr w:rsidR="005A5F60" w14:paraId="4B44124B" w14:textId="77777777" w:rsidTr="009D0E78">
        <w:trPr>
          <w:trHeight w:val="1757"/>
        </w:trPr>
        <w:tc>
          <w:tcPr>
            <w:tcW w:w="562" w:type="dxa"/>
            <w:vAlign w:val="center"/>
          </w:tcPr>
          <w:p w14:paraId="3B86A650" w14:textId="77777777" w:rsidR="005A5F60" w:rsidRPr="00141FB5" w:rsidRDefault="005A5F60" w:rsidP="005A5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45877A6D" w14:textId="77777777" w:rsidR="00381C1B" w:rsidRDefault="005A5F60" w:rsidP="005A5F60">
            <w:pPr>
              <w:rPr>
                <w:b/>
                <w:bCs/>
              </w:rPr>
            </w:pPr>
            <w:r>
              <w:rPr>
                <w:b/>
                <w:bCs/>
              </w:rPr>
              <w:t>Can the two-meter distance be maintained for all</w:t>
            </w:r>
            <w:r w:rsidRPr="00141FB5">
              <w:rPr>
                <w:b/>
                <w:bCs/>
              </w:rPr>
              <w:t xml:space="preserve"> work areas</w:t>
            </w:r>
            <w:r>
              <w:rPr>
                <w:b/>
                <w:bCs/>
              </w:rPr>
              <w:t>?</w:t>
            </w:r>
            <w:r w:rsidRPr="00141FB5">
              <w:rPr>
                <w:b/>
                <w:bCs/>
              </w:rPr>
              <w:t xml:space="preserve"> (Y, N)</w:t>
            </w:r>
            <w:r w:rsidR="00381C1B" w:rsidRPr="00141FB5">
              <w:rPr>
                <w:b/>
                <w:bCs/>
              </w:rPr>
              <w:t xml:space="preserve"> </w:t>
            </w:r>
          </w:p>
          <w:p w14:paraId="6CFA0DA8" w14:textId="77777777" w:rsidR="00381C1B" w:rsidRDefault="00381C1B" w:rsidP="005A5F60">
            <w:pPr>
              <w:rPr>
                <w:b/>
                <w:bCs/>
              </w:rPr>
            </w:pPr>
          </w:p>
          <w:p w14:paraId="2AD9236B" w14:textId="648742A3" w:rsidR="00381C1B" w:rsidRPr="00B807B4" w:rsidRDefault="00381C1B" w:rsidP="005A5F60">
            <w:pPr>
              <w:rPr>
                <w:b/>
                <w:bCs/>
              </w:rPr>
            </w:pPr>
            <w:r>
              <w:rPr>
                <w:b/>
                <w:bCs/>
              </w:rPr>
              <w:t>If yes, d</w:t>
            </w:r>
            <w:r w:rsidRPr="00141FB5">
              <w:rPr>
                <w:b/>
                <w:bCs/>
              </w:rPr>
              <w:t>escri</w:t>
            </w:r>
            <w:r>
              <w:rPr>
                <w:b/>
                <w:bCs/>
              </w:rPr>
              <w:t>be the</w:t>
            </w:r>
            <w:r w:rsidRPr="00141FB5">
              <w:rPr>
                <w:b/>
                <w:bCs/>
              </w:rPr>
              <w:t xml:space="preserve"> plan to ensure</w:t>
            </w:r>
            <w:r>
              <w:rPr>
                <w:b/>
                <w:bCs/>
              </w:rPr>
              <w:t xml:space="preserve"> two-meter (2m)</w:t>
            </w:r>
            <w:r w:rsidRPr="00141FB5">
              <w:rPr>
                <w:b/>
                <w:bCs/>
              </w:rPr>
              <w:t xml:space="preserve"> distance is maintained</w:t>
            </w:r>
          </w:p>
        </w:tc>
        <w:tc>
          <w:tcPr>
            <w:tcW w:w="5833" w:type="dxa"/>
          </w:tcPr>
          <w:p w14:paraId="673083FB" w14:textId="77777777" w:rsidR="005A5F60" w:rsidRDefault="005A5F60" w:rsidP="005A5F60"/>
        </w:tc>
      </w:tr>
      <w:tr w:rsidR="005A5F60" w14:paraId="28EE0E51" w14:textId="77777777" w:rsidTr="009D0E78">
        <w:trPr>
          <w:trHeight w:val="1757"/>
        </w:trPr>
        <w:tc>
          <w:tcPr>
            <w:tcW w:w="562" w:type="dxa"/>
            <w:vAlign w:val="center"/>
          </w:tcPr>
          <w:p w14:paraId="1ABAA33B" w14:textId="77777777" w:rsidR="005A5F60" w:rsidRPr="00141FB5" w:rsidRDefault="005A5F60" w:rsidP="005A5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084D9196" w14:textId="5679B680" w:rsidR="005A5F60" w:rsidRDefault="005A5F60" w:rsidP="005A5F60">
            <w:pPr>
              <w:rPr>
                <w:b/>
                <w:bCs/>
              </w:rPr>
            </w:pPr>
            <w:r>
              <w:rPr>
                <w:b/>
                <w:bCs/>
              </w:rPr>
              <w:t>Are there tasks where the two-meter (2m) distance cannot be maintained? (Y, N)</w:t>
            </w:r>
          </w:p>
          <w:p w14:paraId="2A6F8D2D" w14:textId="77777777" w:rsidR="005A5F60" w:rsidRDefault="005A5F60" w:rsidP="005A5F60">
            <w:pPr>
              <w:rPr>
                <w:b/>
                <w:bCs/>
              </w:rPr>
            </w:pPr>
          </w:p>
          <w:p w14:paraId="0514C450" w14:textId="0A87960A" w:rsidR="005A5F60" w:rsidRPr="00141FB5" w:rsidRDefault="005A5F60" w:rsidP="005A5F60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explain.</w:t>
            </w:r>
          </w:p>
        </w:tc>
        <w:tc>
          <w:tcPr>
            <w:tcW w:w="5833" w:type="dxa"/>
          </w:tcPr>
          <w:p w14:paraId="08BBD52F" w14:textId="77777777" w:rsidR="005A5F60" w:rsidRDefault="005A5F60" w:rsidP="005A5F60"/>
        </w:tc>
      </w:tr>
      <w:tr w:rsidR="005A5F60" w14:paraId="28BD6DF8" w14:textId="77777777" w:rsidTr="00CD7F9E">
        <w:trPr>
          <w:trHeight w:val="777"/>
        </w:trPr>
        <w:tc>
          <w:tcPr>
            <w:tcW w:w="562" w:type="dxa"/>
            <w:vAlign w:val="center"/>
          </w:tcPr>
          <w:p w14:paraId="4D071AF4" w14:textId="77777777" w:rsidR="005A5F60" w:rsidRPr="00141FB5" w:rsidRDefault="005A5F60" w:rsidP="005A5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24A1DF8E" w14:textId="7A7B0E1E" w:rsidR="005A5F60" w:rsidRDefault="005A5F60" w:rsidP="005A5F60">
            <w:pPr>
              <w:rPr>
                <w:b/>
                <w:bCs/>
              </w:rPr>
            </w:pPr>
            <w:r>
              <w:rPr>
                <w:b/>
                <w:bCs/>
              </w:rPr>
              <w:t>If the two-meter (2m) distance cannot be maintained, which rooms are involved?</w:t>
            </w:r>
          </w:p>
        </w:tc>
        <w:tc>
          <w:tcPr>
            <w:tcW w:w="5833" w:type="dxa"/>
          </w:tcPr>
          <w:p w14:paraId="710A070D" w14:textId="77777777" w:rsidR="005A5F60" w:rsidRDefault="005A5F60" w:rsidP="005A5F60"/>
        </w:tc>
      </w:tr>
      <w:tr w:rsidR="005A5F60" w14:paraId="06CEDA82" w14:textId="77777777" w:rsidTr="00304657">
        <w:trPr>
          <w:trHeight w:val="3382"/>
        </w:trPr>
        <w:tc>
          <w:tcPr>
            <w:tcW w:w="562" w:type="dxa"/>
            <w:vAlign w:val="center"/>
          </w:tcPr>
          <w:p w14:paraId="43A88723" w14:textId="77777777" w:rsidR="005A5F60" w:rsidRPr="00141FB5" w:rsidRDefault="005A5F60" w:rsidP="005A5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16CEBDCA" w14:textId="7F27BA04" w:rsidR="005A5F60" w:rsidRDefault="005A5F60" w:rsidP="005A5F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Detailed </w:t>
            </w:r>
            <w:r w:rsidRPr="00141FB5">
              <w:rPr>
                <w:b/>
                <w:bCs/>
              </w:rPr>
              <w:t xml:space="preserve">safety plan </w:t>
            </w:r>
            <w:r>
              <w:rPr>
                <w:b/>
                <w:bCs/>
              </w:rPr>
              <w:t xml:space="preserve">for </w:t>
            </w:r>
            <w:r w:rsidRPr="00141FB5">
              <w:rPr>
                <w:b/>
                <w:bCs/>
              </w:rPr>
              <w:t xml:space="preserve">when the </w:t>
            </w:r>
            <w:r>
              <w:rPr>
                <w:b/>
                <w:bCs/>
              </w:rPr>
              <w:t xml:space="preserve">two-meter (2m) </w:t>
            </w:r>
            <w:r w:rsidRPr="00141FB5">
              <w:rPr>
                <w:b/>
                <w:bCs/>
              </w:rPr>
              <w:t>distance cannot be respected</w:t>
            </w:r>
            <w:r>
              <w:rPr>
                <w:b/>
                <w:bCs/>
              </w:rPr>
              <w:t xml:space="preserve"> (i.e. how will work be adapted to ensure health &amp; safety?)</w:t>
            </w:r>
          </w:p>
          <w:p w14:paraId="681EDEF6" w14:textId="77777777" w:rsidR="005A5F60" w:rsidRDefault="005A5F60" w:rsidP="005A5F60">
            <w:pPr>
              <w:rPr>
                <w:b/>
                <w:bCs/>
              </w:rPr>
            </w:pPr>
          </w:p>
          <w:p w14:paraId="335528FD" w14:textId="1CE151E3" w:rsidR="005A5F60" w:rsidRPr="00141FB5" w:rsidRDefault="005A5F60" w:rsidP="005A5F60">
            <w:pPr>
              <w:rPr>
                <w:b/>
                <w:bCs/>
              </w:rPr>
            </w:pPr>
            <w:r>
              <w:rPr>
                <w:b/>
                <w:bCs/>
              </w:rPr>
              <w:t>Consider 1) physical barriers, 2) personal protective equipment (PPE)</w:t>
            </w:r>
          </w:p>
        </w:tc>
        <w:tc>
          <w:tcPr>
            <w:tcW w:w="5833" w:type="dxa"/>
          </w:tcPr>
          <w:p w14:paraId="651236D8" w14:textId="77777777" w:rsidR="005A5F60" w:rsidRDefault="005A5F60" w:rsidP="005A5F60"/>
        </w:tc>
      </w:tr>
      <w:tr w:rsidR="005A5F60" w14:paraId="0C660D47" w14:textId="77777777" w:rsidTr="009D0E78">
        <w:trPr>
          <w:trHeight w:val="454"/>
        </w:trPr>
        <w:tc>
          <w:tcPr>
            <w:tcW w:w="562" w:type="dxa"/>
            <w:vAlign w:val="center"/>
          </w:tcPr>
          <w:p w14:paraId="206AF8AC" w14:textId="77777777" w:rsidR="005A5F60" w:rsidRPr="00141FB5" w:rsidRDefault="005A5F60" w:rsidP="005A5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09D5DB9C" w14:textId="0129D63A" w:rsidR="005A5F60" w:rsidRDefault="005A5F60" w:rsidP="005A5F60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 xml:space="preserve">Are </w:t>
            </w:r>
            <w:r>
              <w:rPr>
                <w:b/>
                <w:bCs/>
              </w:rPr>
              <w:t xml:space="preserve">physical </w:t>
            </w:r>
            <w:r w:rsidRPr="00141FB5">
              <w:rPr>
                <w:b/>
                <w:bCs/>
              </w:rPr>
              <w:t>modifications to the workplace</w:t>
            </w:r>
            <w:r>
              <w:rPr>
                <w:b/>
                <w:bCs/>
              </w:rPr>
              <w:t xml:space="preserve"> </w:t>
            </w:r>
            <w:r w:rsidRPr="00141FB5">
              <w:rPr>
                <w:b/>
                <w:bCs/>
              </w:rPr>
              <w:t>required? (Y/N)</w:t>
            </w:r>
          </w:p>
          <w:p w14:paraId="51A6E705" w14:textId="77777777" w:rsidR="005A5F60" w:rsidRDefault="005A5F60" w:rsidP="005A5F60">
            <w:pPr>
              <w:rPr>
                <w:b/>
                <w:bCs/>
              </w:rPr>
            </w:pPr>
          </w:p>
          <w:p w14:paraId="39B4ACBE" w14:textId="77777777" w:rsidR="005A5F60" w:rsidRDefault="005A5F60" w:rsidP="005A5F60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explain.</w:t>
            </w:r>
          </w:p>
          <w:p w14:paraId="0D7EA67C" w14:textId="1304C98C" w:rsidR="005A5F60" w:rsidRPr="00B807B4" w:rsidRDefault="005A5F60" w:rsidP="005A5F60">
            <w:pPr>
              <w:rPr>
                <w:b/>
                <w:bCs/>
              </w:rPr>
            </w:pPr>
          </w:p>
        </w:tc>
        <w:tc>
          <w:tcPr>
            <w:tcW w:w="5833" w:type="dxa"/>
          </w:tcPr>
          <w:p w14:paraId="4EC5915A" w14:textId="77777777" w:rsidR="005A5F60" w:rsidRDefault="005A5F60" w:rsidP="005A5F60"/>
        </w:tc>
      </w:tr>
      <w:tr w:rsidR="005A5F60" w14:paraId="433CD301" w14:textId="77777777" w:rsidTr="009D0E78">
        <w:trPr>
          <w:trHeight w:val="1134"/>
        </w:trPr>
        <w:tc>
          <w:tcPr>
            <w:tcW w:w="562" w:type="dxa"/>
            <w:vAlign w:val="center"/>
          </w:tcPr>
          <w:p w14:paraId="748E40C7" w14:textId="77777777" w:rsidR="005A5F60" w:rsidRPr="00141FB5" w:rsidRDefault="005A5F60" w:rsidP="005A5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105812B9" w14:textId="3BFE6CCD" w:rsidR="005A5F60" w:rsidRPr="00141FB5" w:rsidRDefault="005A5F60" w:rsidP="005A5F60">
            <w:pPr>
              <w:rPr>
                <w:b/>
                <w:bCs/>
              </w:rPr>
            </w:pPr>
            <w:r>
              <w:rPr>
                <w:b/>
                <w:bCs/>
              </w:rPr>
              <w:t>If PPE is required, e</w:t>
            </w:r>
            <w:r w:rsidRPr="00141FB5">
              <w:rPr>
                <w:b/>
                <w:bCs/>
              </w:rPr>
              <w:t>stimate of monthly need for PPE for safe utilization of all rooms for which access is requested</w:t>
            </w:r>
          </w:p>
        </w:tc>
        <w:tc>
          <w:tcPr>
            <w:tcW w:w="5833" w:type="dxa"/>
          </w:tcPr>
          <w:p w14:paraId="1DD30393" w14:textId="77777777" w:rsidR="005A5F60" w:rsidRDefault="005A5F60" w:rsidP="005A5F60"/>
        </w:tc>
      </w:tr>
      <w:tr w:rsidR="005A5F60" w14:paraId="77F91B8C" w14:textId="77777777" w:rsidTr="009D0E78">
        <w:trPr>
          <w:trHeight w:val="1134"/>
        </w:trPr>
        <w:tc>
          <w:tcPr>
            <w:tcW w:w="562" w:type="dxa"/>
            <w:vAlign w:val="center"/>
          </w:tcPr>
          <w:p w14:paraId="30020EC9" w14:textId="77777777" w:rsidR="005A5F60" w:rsidRPr="00141FB5" w:rsidRDefault="005A5F60" w:rsidP="005A5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59FDF4DB" w14:textId="161E08C1" w:rsidR="005A5F60" w:rsidRPr="00141FB5" w:rsidRDefault="005A5F60" w:rsidP="005A5F60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>List of frequently touched surfaces and strategy to clean them.</w:t>
            </w:r>
          </w:p>
        </w:tc>
        <w:tc>
          <w:tcPr>
            <w:tcW w:w="5833" w:type="dxa"/>
          </w:tcPr>
          <w:p w14:paraId="7EA76C77" w14:textId="77777777" w:rsidR="005A5F60" w:rsidRDefault="005A5F60" w:rsidP="005A5F60"/>
        </w:tc>
      </w:tr>
      <w:tr w:rsidR="005A5F60" w14:paraId="289438AB" w14:textId="77777777" w:rsidTr="009D0E78">
        <w:trPr>
          <w:trHeight w:val="1134"/>
        </w:trPr>
        <w:tc>
          <w:tcPr>
            <w:tcW w:w="562" w:type="dxa"/>
            <w:vAlign w:val="center"/>
          </w:tcPr>
          <w:p w14:paraId="11FF077E" w14:textId="77777777" w:rsidR="005A5F60" w:rsidRPr="00141FB5" w:rsidRDefault="005A5F60" w:rsidP="005A5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7FCF3261" w14:textId="19428857" w:rsidR="005A5F60" w:rsidRPr="00141FB5" w:rsidRDefault="005A5F60" w:rsidP="005A5F60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>Considerations for quick ramp-down if this is required</w:t>
            </w:r>
          </w:p>
        </w:tc>
        <w:tc>
          <w:tcPr>
            <w:tcW w:w="5833" w:type="dxa"/>
          </w:tcPr>
          <w:p w14:paraId="4ACCA9A0" w14:textId="77777777" w:rsidR="005A5F60" w:rsidRDefault="005A5F60" w:rsidP="005A5F60"/>
        </w:tc>
      </w:tr>
      <w:tr w:rsidR="005A5F60" w14:paraId="4C32F8FB" w14:textId="77777777" w:rsidTr="009D0E78">
        <w:trPr>
          <w:trHeight w:val="1134"/>
        </w:trPr>
        <w:tc>
          <w:tcPr>
            <w:tcW w:w="562" w:type="dxa"/>
            <w:vAlign w:val="center"/>
          </w:tcPr>
          <w:p w14:paraId="5581DDB7" w14:textId="77777777" w:rsidR="005A5F60" w:rsidRPr="00141FB5" w:rsidRDefault="005A5F60" w:rsidP="005A5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14:paraId="72239B28" w14:textId="27862576" w:rsidR="005A5F60" w:rsidRPr="00141FB5" w:rsidRDefault="005A5F60" w:rsidP="005A5F60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</w:t>
            </w:r>
          </w:p>
        </w:tc>
        <w:tc>
          <w:tcPr>
            <w:tcW w:w="5833" w:type="dxa"/>
          </w:tcPr>
          <w:p w14:paraId="5B043A07" w14:textId="77777777" w:rsidR="005A5F60" w:rsidRDefault="005A5F60" w:rsidP="005A5F60"/>
        </w:tc>
      </w:tr>
    </w:tbl>
    <w:p w14:paraId="303B8D42" w14:textId="6AB5D404" w:rsidR="00BC7DC9" w:rsidRDefault="00BC7DC9"/>
    <w:p w14:paraId="5C9389F3" w14:textId="77777777" w:rsidR="00C1620E" w:rsidRDefault="00C1620E"/>
    <w:p w14:paraId="35D049AA" w14:textId="7B35FA07" w:rsidR="00B807B4" w:rsidRDefault="00B807B4">
      <w:r>
        <w:t>For each person involved in the activity, provide the following: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3119"/>
        <w:gridCol w:w="2976"/>
      </w:tblGrid>
      <w:tr w:rsidR="00B807B4" w14:paraId="6F422907" w14:textId="7B2CDF3C" w:rsidTr="00B80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0E162BB" w14:textId="7E25D1E7" w:rsidR="00B807B4" w:rsidRDefault="00B807B4" w:rsidP="00B807B4">
            <w:pPr>
              <w:jc w:val="center"/>
            </w:pPr>
            <w:r>
              <w:t>Name</w:t>
            </w:r>
          </w:p>
        </w:tc>
        <w:tc>
          <w:tcPr>
            <w:tcW w:w="2693" w:type="dxa"/>
          </w:tcPr>
          <w:p w14:paraId="51957F51" w14:textId="6E9FB50E" w:rsidR="00B807B4" w:rsidRDefault="00B807B4" w:rsidP="00B80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McGill ID</w:t>
            </w:r>
          </w:p>
        </w:tc>
        <w:tc>
          <w:tcPr>
            <w:tcW w:w="3119" w:type="dxa"/>
          </w:tcPr>
          <w:p w14:paraId="206CBE4C" w14:textId="5B9AB99F" w:rsidR="00B807B4" w:rsidRDefault="00B807B4" w:rsidP="00B80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Date/Time access is requested</w:t>
            </w:r>
            <w:r w:rsidR="00917080">
              <w:t xml:space="preserve"> (da</w:t>
            </w:r>
            <w:r w:rsidR="00467F4A">
              <w:t>y of week; in and out times)</w:t>
            </w:r>
          </w:p>
        </w:tc>
        <w:tc>
          <w:tcPr>
            <w:tcW w:w="2976" w:type="dxa"/>
          </w:tcPr>
          <w:p w14:paraId="037CEE45" w14:textId="54F2B727" w:rsidR="00B807B4" w:rsidRDefault="00B807B4" w:rsidP="00B80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Room(s) to be accessed</w:t>
            </w:r>
          </w:p>
        </w:tc>
      </w:tr>
      <w:tr w:rsidR="00B807B4" w14:paraId="759C8485" w14:textId="6ACD8F13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82CF33E" w14:textId="77777777" w:rsidR="00B807B4" w:rsidRDefault="00B807B4"/>
        </w:tc>
        <w:tc>
          <w:tcPr>
            <w:tcW w:w="2693" w:type="dxa"/>
          </w:tcPr>
          <w:p w14:paraId="4F7C7B8C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06E45B07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6AF6CD14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07B4" w14:paraId="7DF2F832" w14:textId="192657CD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094DA48" w14:textId="77777777" w:rsidR="00B807B4" w:rsidRDefault="00B807B4"/>
        </w:tc>
        <w:tc>
          <w:tcPr>
            <w:tcW w:w="2693" w:type="dxa"/>
          </w:tcPr>
          <w:p w14:paraId="3986A84A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0DE2F47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6F031DB9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07B4" w14:paraId="33A44DBE" w14:textId="659842A2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D2883C8" w14:textId="77777777" w:rsidR="00B807B4" w:rsidRDefault="00B807B4"/>
        </w:tc>
        <w:tc>
          <w:tcPr>
            <w:tcW w:w="2693" w:type="dxa"/>
          </w:tcPr>
          <w:p w14:paraId="465485F8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9839B6B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1D412795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07B4" w14:paraId="331C88CE" w14:textId="679833BA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14732E9" w14:textId="77777777" w:rsidR="00B807B4" w:rsidRDefault="00B807B4"/>
        </w:tc>
        <w:tc>
          <w:tcPr>
            <w:tcW w:w="2693" w:type="dxa"/>
          </w:tcPr>
          <w:p w14:paraId="6378FA05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1556E91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5505540A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28B" w14:paraId="278B7565" w14:textId="77777777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3E3BD63" w14:textId="77777777" w:rsidR="00DD028B" w:rsidRDefault="00DD028B"/>
        </w:tc>
        <w:tc>
          <w:tcPr>
            <w:tcW w:w="2693" w:type="dxa"/>
          </w:tcPr>
          <w:p w14:paraId="62E557FA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36D09EF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5922CFD1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28B" w14:paraId="3CE62E70" w14:textId="77777777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89EC10F" w14:textId="77777777" w:rsidR="00DD028B" w:rsidRDefault="00DD028B"/>
        </w:tc>
        <w:tc>
          <w:tcPr>
            <w:tcW w:w="2693" w:type="dxa"/>
          </w:tcPr>
          <w:p w14:paraId="1D6125CE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32F42302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5AEFCF07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208820" w14:textId="6057D5BD" w:rsidR="00B807B4" w:rsidRDefault="00B807B4"/>
    <w:p w14:paraId="24AFA481" w14:textId="0146B179" w:rsidR="001F1E4A" w:rsidRDefault="001F1E4A"/>
    <w:p w14:paraId="0FE65234" w14:textId="7A3BCB80" w:rsidR="003D10C6" w:rsidRPr="003D10C6" w:rsidRDefault="002A3B23">
      <w:pPr>
        <w:rPr>
          <w:b/>
          <w:bCs/>
          <w:u w:val="single"/>
        </w:rPr>
      </w:pPr>
      <w:r w:rsidRPr="003D10C6">
        <w:rPr>
          <w:b/>
          <w:bCs/>
          <w:u w:val="single"/>
        </w:rPr>
        <w:t>Approval</w:t>
      </w:r>
      <w:r w:rsidR="003D10C6" w:rsidRPr="003D10C6">
        <w:rPr>
          <w:b/>
          <w:bCs/>
          <w:u w:val="single"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10C6" w14:paraId="405A5694" w14:textId="77777777" w:rsidTr="003D10C6">
        <w:tc>
          <w:tcPr>
            <w:tcW w:w="10790" w:type="dxa"/>
          </w:tcPr>
          <w:p w14:paraId="0DD0FA67" w14:textId="43B3DEB7" w:rsidR="005255E0" w:rsidRDefault="005255E0">
            <w:r w:rsidRPr="005255E0">
              <w:rPr>
                <w:b/>
                <w:bCs/>
              </w:rPr>
              <w:t xml:space="preserve">Faculty Dean / Administrative </w:t>
            </w:r>
            <w:r w:rsidR="003D10C6" w:rsidRPr="005255E0">
              <w:rPr>
                <w:b/>
                <w:bCs/>
              </w:rPr>
              <w:t>Unit Head</w:t>
            </w:r>
            <w:r>
              <w:t xml:space="preserve"> (name and electronic signature):</w:t>
            </w:r>
          </w:p>
          <w:p w14:paraId="4BE057D6" w14:textId="77777777" w:rsidR="005255E0" w:rsidRDefault="005255E0">
            <w:r>
              <w:t>Date:</w:t>
            </w:r>
          </w:p>
          <w:p w14:paraId="4190757B" w14:textId="77777777" w:rsidR="005255E0" w:rsidRDefault="005255E0"/>
          <w:p w14:paraId="5ED5FC03" w14:textId="77777777" w:rsidR="005255E0" w:rsidRDefault="005255E0">
            <w:r>
              <w:t>Comments:</w:t>
            </w:r>
          </w:p>
          <w:p w14:paraId="5FFF75BD" w14:textId="77777777" w:rsidR="005255E0" w:rsidRDefault="005255E0"/>
          <w:p w14:paraId="34BFE253" w14:textId="5231EA89" w:rsidR="005255E0" w:rsidRDefault="005255E0"/>
        </w:tc>
      </w:tr>
    </w:tbl>
    <w:p w14:paraId="62FAE7DB" w14:textId="69C3847D" w:rsidR="003D10C6" w:rsidRDefault="003D10C6"/>
    <w:p w14:paraId="57ED5DBA" w14:textId="34F7F0D8" w:rsidR="00305A2F" w:rsidRPr="00305A2F" w:rsidRDefault="005255E0">
      <w:r w:rsidRPr="003875E8">
        <w:rPr>
          <w:b/>
          <w:bCs/>
          <w:u w:val="single"/>
        </w:rPr>
        <w:t>Is EOC review and approval required</w:t>
      </w:r>
      <w:r w:rsidR="003875E8">
        <w:rPr>
          <w:b/>
          <w:bCs/>
          <w:u w:val="single"/>
        </w:rPr>
        <w:t xml:space="preserve"> for this activity</w:t>
      </w:r>
      <w:r w:rsidRPr="003875E8">
        <w:rPr>
          <w:b/>
          <w:bCs/>
          <w:u w:val="single"/>
        </w:rPr>
        <w:t>?</w:t>
      </w:r>
      <w:r w:rsidR="003875E8">
        <w:t xml:space="preserve"> </w:t>
      </w:r>
      <w:r w:rsidRPr="003875E8">
        <w:t>Y</w:t>
      </w:r>
      <w:r w:rsidR="003875E8" w:rsidRPr="003875E8">
        <w:t>/N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55E0" w14:paraId="435170CB" w14:textId="77777777" w:rsidTr="005255E0">
        <w:tc>
          <w:tcPr>
            <w:tcW w:w="10790" w:type="dxa"/>
          </w:tcPr>
          <w:p w14:paraId="166AA335" w14:textId="77777777" w:rsidR="005255E0" w:rsidRPr="003875E8" w:rsidRDefault="003875E8">
            <w:pPr>
              <w:rPr>
                <w:b/>
                <w:bCs/>
              </w:rPr>
            </w:pPr>
            <w:r w:rsidRPr="003875E8">
              <w:rPr>
                <w:b/>
                <w:bCs/>
              </w:rPr>
              <w:t>EOC Review:</w:t>
            </w:r>
          </w:p>
          <w:p w14:paraId="057ED902" w14:textId="77777777" w:rsidR="003875E8" w:rsidRDefault="003875E8">
            <w:r>
              <w:t>Date:</w:t>
            </w:r>
          </w:p>
          <w:p w14:paraId="3D07E1A1" w14:textId="77777777" w:rsidR="003875E8" w:rsidRDefault="003875E8"/>
          <w:p w14:paraId="5CBFC0B9" w14:textId="7B207E8B" w:rsidR="003875E8" w:rsidRDefault="003875E8">
            <w:r>
              <w:t>Comments:</w:t>
            </w:r>
          </w:p>
        </w:tc>
      </w:tr>
    </w:tbl>
    <w:p w14:paraId="736491D2" w14:textId="77777777" w:rsidR="005255E0" w:rsidRDefault="005255E0"/>
    <w:sectPr w:rsidR="005255E0" w:rsidSect="00B807B4">
      <w:headerReference w:type="default" r:id="rId15"/>
      <w:foot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7DF7F" w14:textId="77777777" w:rsidR="008A76C3" w:rsidRDefault="008A76C3" w:rsidP="00BC7DC9">
      <w:pPr>
        <w:spacing w:after="0" w:line="240" w:lineRule="auto"/>
      </w:pPr>
      <w:r>
        <w:separator/>
      </w:r>
    </w:p>
  </w:endnote>
  <w:endnote w:type="continuationSeparator" w:id="0">
    <w:p w14:paraId="3FBA141B" w14:textId="77777777" w:rsidR="008A76C3" w:rsidRDefault="008A76C3" w:rsidP="00BC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734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299DB0" w14:textId="77E2333B" w:rsidR="00C1620E" w:rsidRDefault="00C162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8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8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D25979" w14:textId="77777777" w:rsidR="00C1620E" w:rsidRDefault="00C16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B9473" w14:textId="77777777" w:rsidR="008A76C3" w:rsidRDefault="008A76C3" w:rsidP="00BC7DC9">
      <w:pPr>
        <w:spacing w:after="0" w:line="240" w:lineRule="auto"/>
      </w:pPr>
      <w:r>
        <w:separator/>
      </w:r>
    </w:p>
  </w:footnote>
  <w:footnote w:type="continuationSeparator" w:id="0">
    <w:p w14:paraId="5020AC50" w14:textId="77777777" w:rsidR="008A76C3" w:rsidRDefault="008A76C3" w:rsidP="00BC7DC9">
      <w:pPr>
        <w:spacing w:after="0" w:line="240" w:lineRule="auto"/>
      </w:pPr>
      <w:r>
        <w:continuationSeparator/>
      </w:r>
    </w:p>
  </w:footnote>
  <w:footnote w:id="1">
    <w:p w14:paraId="10BB531F" w14:textId="43753DA5" w:rsidR="00771774" w:rsidRDefault="00771774" w:rsidP="00902066">
      <w:r w:rsidRPr="0011090F">
        <w:rPr>
          <w:rStyle w:val="FootnoteReference"/>
          <w:sz w:val="20"/>
          <w:szCs w:val="20"/>
        </w:rPr>
        <w:footnoteRef/>
      </w:r>
      <w:r w:rsidRPr="0011090F">
        <w:rPr>
          <w:sz w:val="20"/>
          <w:szCs w:val="20"/>
        </w:rPr>
        <w:t xml:space="preserve"> Teaching resumption refers to situations where both instructors and learner would be physically present. Situations where instructors would want to access facilities on campus to prepare/record instruction are covered under “resumption of other on-campus activities”</w:t>
      </w:r>
    </w:p>
  </w:footnote>
  <w:footnote w:id="2">
    <w:p w14:paraId="148F3607" w14:textId="6C7E1B81" w:rsidR="00902066" w:rsidRDefault="00902066">
      <w:pPr>
        <w:pStyle w:val="FootnoteText"/>
      </w:pPr>
      <w:r>
        <w:rPr>
          <w:rStyle w:val="FootnoteReference"/>
        </w:rPr>
        <w:footnoteRef/>
      </w:r>
      <w:r>
        <w:t xml:space="preserve"> If this activity </w:t>
      </w:r>
      <w:r w:rsidR="003D78B1">
        <w:t>was</w:t>
      </w:r>
      <w:r>
        <w:t xml:space="preserve"> deemed a necessary / essential function </w:t>
      </w:r>
      <w:r w:rsidR="003D78B1">
        <w:t>(i.e. continued during the campus closure) please state that here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5BFD" w14:textId="6F834718" w:rsidR="00E96FB6" w:rsidRDefault="00A356C8" w:rsidP="00E96FB6">
    <w:pPr>
      <w:pStyle w:val="Header"/>
      <w:jc w:val="right"/>
    </w:pPr>
    <w:r>
      <w:t xml:space="preserve">Version </w:t>
    </w:r>
    <w:r w:rsidR="00A143D7">
      <w:t>2</w:t>
    </w:r>
    <w:r>
      <w:t xml:space="preserve"> (J</w:t>
    </w:r>
    <w:r w:rsidR="0005489C">
      <w:t>uly</w:t>
    </w:r>
    <w:r>
      <w:t xml:space="preserve">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1366"/>
    <w:multiLevelType w:val="hybridMultilevel"/>
    <w:tmpl w:val="D3202232"/>
    <w:lvl w:ilvl="0" w:tplc="458A193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C9"/>
    <w:rsid w:val="000277D9"/>
    <w:rsid w:val="0005489C"/>
    <w:rsid w:val="000B2B91"/>
    <w:rsid w:val="00103755"/>
    <w:rsid w:val="00105DCD"/>
    <w:rsid w:val="0011090F"/>
    <w:rsid w:val="0011097A"/>
    <w:rsid w:val="00135830"/>
    <w:rsid w:val="00141FB5"/>
    <w:rsid w:val="0015689F"/>
    <w:rsid w:val="00184D44"/>
    <w:rsid w:val="00190892"/>
    <w:rsid w:val="00191167"/>
    <w:rsid w:val="001C3C92"/>
    <w:rsid w:val="001D0BC5"/>
    <w:rsid w:val="001F1E4A"/>
    <w:rsid w:val="00215A5D"/>
    <w:rsid w:val="00233E7F"/>
    <w:rsid w:val="002540A9"/>
    <w:rsid w:val="002556D6"/>
    <w:rsid w:val="00284BD7"/>
    <w:rsid w:val="002A3B23"/>
    <w:rsid w:val="002C080C"/>
    <w:rsid w:val="002E2955"/>
    <w:rsid w:val="002E7BF2"/>
    <w:rsid w:val="002F7A6B"/>
    <w:rsid w:val="003017DE"/>
    <w:rsid w:val="00304657"/>
    <w:rsid w:val="00305A2F"/>
    <w:rsid w:val="00310B7D"/>
    <w:rsid w:val="00320308"/>
    <w:rsid w:val="00357D7C"/>
    <w:rsid w:val="00360206"/>
    <w:rsid w:val="00381C1B"/>
    <w:rsid w:val="003875E8"/>
    <w:rsid w:val="00396B33"/>
    <w:rsid w:val="003D10C6"/>
    <w:rsid w:val="003D3798"/>
    <w:rsid w:val="003D78B1"/>
    <w:rsid w:val="003F0BAE"/>
    <w:rsid w:val="00450143"/>
    <w:rsid w:val="00467F4A"/>
    <w:rsid w:val="00474825"/>
    <w:rsid w:val="005002D3"/>
    <w:rsid w:val="005255E0"/>
    <w:rsid w:val="005A0E43"/>
    <w:rsid w:val="005A5F60"/>
    <w:rsid w:val="005F31B5"/>
    <w:rsid w:val="00601770"/>
    <w:rsid w:val="006057AE"/>
    <w:rsid w:val="00610409"/>
    <w:rsid w:val="0061246E"/>
    <w:rsid w:val="00672A5F"/>
    <w:rsid w:val="00691A72"/>
    <w:rsid w:val="00694838"/>
    <w:rsid w:val="00694B5A"/>
    <w:rsid w:val="006F5171"/>
    <w:rsid w:val="00703788"/>
    <w:rsid w:val="00771774"/>
    <w:rsid w:val="00781538"/>
    <w:rsid w:val="007C65E2"/>
    <w:rsid w:val="00844889"/>
    <w:rsid w:val="008A375E"/>
    <w:rsid w:val="008A76C3"/>
    <w:rsid w:val="008F2B07"/>
    <w:rsid w:val="008F4878"/>
    <w:rsid w:val="008F48BC"/>
    <w:rsid w:val="00901D9A"/>
    <w:rsid w:val="00902066"/>
    <w:rsid w:val="00917080"/>
    <w:rsid w:val="00935C4B"/>
    <w:rsid w:val="00940496"/>
    <w:rsid w:val="0095795F"/>
    <w:rsid w:val="009664B0"/>
    <w:rsid w:val="0098085E"/>
    <w:rsid w:val="009D0E78"/>
    <w:rsid w:val="00A143D7"/>
    <w:rsid w:val="00A265D0"/>
    <w:rsid w:val="00A356C8"/>
    <w:rsid w:val="00A81B10"/>
    <w:rsid w:val="00A83948"/>
    <w:rsid w:val="00A8505A"/>
    <w:rsid w:val="00AB3C3B"/>
    <w:rsid w:val="00AF4A0E"/>
    <w:rsid w:val="00AF6D52"/>
    <w:rsid w:val="00AF7A54"/>
    <w:rsid w:val="00B15539"/>
    <w:rsid w:val="00B4680F"/>
    <w:rsid w:val="00B807B4"/>
    <w:rsid w:val="00B80E9A"/>
    <w:rsid w:val="00B9026F"/>
    <w:rsid w:val="00B94A47"/>
    <w:rsid w:val="00BC7DC9"/>
    <w:rsid w:val="00C1620E"/>
    <w:rsid w:val="00C375F7"/>
    <w:rsid w:val="00C42CDD"/>
    <w:rsid w:val="00C57F05"/>
    <w:rsid w:val="00C65704"/>
    <w:rsid w:val="00CC739E"/>
    <w:rsid w:val="00CD4F31"/>
    <w:rsid w:val="00CD7F9E"/>
    <w:rsid w:val="00D86640"/>
    <w:rsid w:val="00DA2261"/>
    <w:rsid w:val="00DA2AC8"/>
    <w:rsid w:val="00DC5EE9"/>
    <w:rsid w:val="00DD028B"/>
    <w:rsid w:val="00DE5F93"/>
    <w:rsid w:val="00DF1772"/>
    <w:rsid w:val="00DF1881"/>
    <w:rsid w:val="00E25C44"/>
    <w:rsid w:val="00E30E6B"/>
    <w:rsid w:val="00E911F9"/>
    <w:rsid w:val="00E96FB6"/>
    <w:rsid w:val="00F01E37"/>
    <w:rsid w:val="00F40376"/>
    <w:rsid w:val="00F44A4A"/>
    <w:rsid w:val="00F96B81"/>
    <w:rsid w:val="00F96ED9"/>
    <w:rsid w:val="00FB3A1D"/>
    <w:rsid w:val="00FC6AED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4B1B"/>
  <w15:chartTrackingRefBased/>
  <w15:docId w15:val="{8C02CEB6-7CE0-4D8E-A2E0-866FA05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D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DC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DC9"/>
    <w:rPr>
      <w:vertAlign w:val="superscript"/>
    </w:rPr>
  </w:style>
  <w:style w:type="table" w:styleId="TableGrid">
    <w:name w:val="Table Grid"/>
    <w:basedOn w:val="TableNormal"/>
    <w:uiPriority w:val="39"/>
    <w:rsid w:val="00BC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807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41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0E"/>
  </w:style>
  <w:style w:type="paragraph" w:styleId="Footer">
    <w:name w:val="footer"/>
    <w:basedOn w:val="Normal"/>
    <w:link w:val="FooterChar"/>
    <w:uiPriority w:val="99"/>
    <w:unhideWhenUsed/>
    <w:rsid w:val="00C1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0E"/>
  </w:style>
  <w:style w:type="character" w:styleId="CommentReference">
    <w:name w:val="annotation reference"/>
    <w:basedOn w:val="DefaultParagraphFont"/>
    <w:uiPriority w:val="99"/>
    <w:semiHidden/>
    <w:unhideWhenUsed/>
    <w:rsid w:val="00AF7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A5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37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cgill.ca/coronavirus/files/coronavirus/checklist_resumption_planning_for_other_on-campus_activities_v1-july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cgill.ca/coronavirus/resources/directives-preventing-spread-covid-19-camp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gill.ca/coronavirus/resources/directives-resumption-other-campus-activiti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ergency.mgmt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4D5FB0DB0C84490199ACFBAE99AEE" ma:contentTypeVersion="12" ma:contentTypeDescription="Create a new document." ma:contentTypeScope="" ma:versionID="729924b8019533f96d7933ab0cb0c176">
  <xsd:schema xmlns:xsd="http://www.w3.org/2001/XMLSchema" xmlns:xs="http://www.w3.org/2001/XMLSchema" xmlns:p="http://schemas.microsoft.com/office/2006/metadata/properties" xmlns:ns2="e1c23400-e0b7-44bc-815d-b2a442e35d20" xmlns:ns3="49b27f8e-26e9-47a0-8f3e-170a0330c19e" targetNamespace="http://schemas.microsoft.com/office/2006/metadata/properties" ma:root="true" ma:fieldsID="81b38868bf2dc6c3fc0299f66d64b7e0" ns2:_="" ns3:_="">
    <xsd:import namespace="e1c23400-e0b7-44bc-815d-b2a442e35d20"/>
    <xsd:import namespace="49b27f8e-26e9-47a0-8f3e-170a0330c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23400-e0b7-44bc-815d-b2a442e35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27f8e-26e9-47a0-8f3e-170a0330c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FAA6-E0A0-4DDC-B445-8EECB6AF4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23400-e0b7-44bc-815d-b2a442e35d20"/>
    <ds:schemaRef ds:uri="49b27f8e-26e9-47a0-8f3e-170a0330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4E268-828D-4CE2-B60F-B7840C1DF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43F69-0194-4899-8ABC-D029F8A58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5A855-4745-475C-92D1-564F55C9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Delisle, Ms.</dc:creator>
  <cp:keywords/>
  <dc:description/>
  <cp:lastModifiedBy>Laurel Ovenden</cp:lastModifiedBy>
  <cp:revision>2</cp:revision>
  <dcterms:created xsi:type="dcterms:W3CDTF">2020-07-01T17:58:00Z</dcterms:created>
  <dcterms:modified xsi:type="dcterms:W3CDTF">2020-07-01T17:58:00Z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0x0101004F24D5FB0DB0C84490199ACFBAE99AEE</vt:lpwstr>
  </property>
</Properties>
</file>