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5711FF" w:rsidRPr="00D45271" w14:paraId="126EC69C" w14:textId="77777777" w:rsidTr="00643B24">
        <w:trPr>
          <w:trHeight w:val="1125"/>
          <w:jc w:val="center"/>
        </w:trPr>
        <w:tc>
          <w:tcPr>
            <w:tcW w:w="4961" w:type="dxa"/>
          </w:tcPr>
          <w:p w14:paraId="12884FEC" w14:textId="77777777" w:rsidR="005711FF" w:rsidRPr="00D45271" w:rsidRDefault="005711FF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D45271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14:paraId="3EC61927" w14:textId="77777777" w:rsidR="005711FF" w:rsidRPr="00D45271" w:rsidRDefault="005711FF" w:rsidP="005711FF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50BFB5C6" w14:textId="77777777" w:rsidR="005711FF" w:rsidRPr="00D45271" w:rsidRDefault="005711FF" w:rsidP="005711FF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>MINEURE</w:t>
      </w:r>
      <w:r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 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TRADUCTION (18 </w:t>
      </w:r>
      <w:r w:rsidRPr="00D45271">
        <w:rPr>
          <w:rFonts w:ascii="Arial" w:hAnsi="Arial" w:cs="Arial"/>
          <w:b/>
          <w:bCs/>
          <w:sz w:val="20"/>
          <w:szCs w:val="28"/>
          <w:lang w:val="fr-CA"/>
        </w:rPr>
        <w:t>CRÉDITS)</w:t>
      </w:r>
    </w:p>
    <w:p w14:paraId="65AD4724" w14:textId="77777777" w:rsidR="005711FF" w:rsidRPr="00D45271" w:rsidRDefault="005711FF" w:rsidP="005711FF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5711FF" w:rsidRPr="00D45271" w14:paraId="657BA000" w14:textId="77777777" w:rsidTr="00643B24">
        <w:trPr>
          <w:jc w:val="center"/>
        </w:trPr>
        <w:tc>
          <w:tcPr>
            <w:tcW w:w="6618" w:type="dxa"/>
          </w:tcPr>
          <w:p w14:paraId="438F2497" w14:textId="77777777" w:rsidR="005711FF" w:rsidRPr="00D45271" w:rsidRDefault="005711FF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(6</w:t>
            </w:r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52B61676" w14:textId="77777777" w:rsidR="005711FF" w:rsidRPr="00D11EF1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5711FF" w:rsidRPr="00D11EF1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2E888D60" w14:textId="77777777" w:rsidR="005711FF" w:rsidRPr="00D11EF1" w:rsidRDefault="005711FF" w:rsidP="005711FF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FREN 244 (3) Traduction générale</w:t>
      </w:r>
    </w:p>
    <w:p w14:paraId="47A473EA" w14:textId="77777777" w:rsidR="005711FF" w:rsidRPr="00D11EF1" w:rsidRDefault="005711FF" w:rsidP="005711FF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346 (3) </w:t>
      </w:r>
      <w:r w:rsidRPr="00D11EF1">
        <w:rPr>
          <w:rFonts w:ascii="Arial" w:hAnsi="Arial" w:cs="Arial"/>
          <w:sz w:val="20"/>
          <w:szCs w:val="20"/>
          <w:lang w:val="fr-CA"/>
        </w:rPr>
        <w:t>Traduction avancée</w:t>
      </w:r>
      <w:r w:rsidRPr="00D11EF1">
        <w:rPr>
          <w:rFonts w:ascii="Arial" w:hAnsi="Arial" w:cs="Arial"/>
          <w:sz w:val="20"/>
          <w:szCs w:val="20"/>
          <w:lang w:val="fr-CA"/>
        </w:rPr>
        <w:tab/>
      </w:r>
    </w:p>
    <w:p w14:paraId="0AFFC242" w14:textId="77777777" w:rsidR="005711FF" w:rsidRPr="005711FF" w:rsidRDefault="005711FF" w:rsidP="005711FF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5711FF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5711FF">
        <w:rPr>
          <w:rFonts w:ascii="Arial" w:hAnsi="Arial" w:cs="Arial"/>
          <w:i/>
          <w:sz w:val="20"/>
          <w:szCs w:val="20"/>
        </w:rPr>
        <w:t xml:space="preserve"> </w:t>
      </w:r>
      <w:r w:rsidRPr="005711FF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</w:t>
      </w:r>
      <w:proofErr w:type="spellStart"/>
      <w:r w:rsidRPr="005711FF">
        <w:rPr>
          <w:rFonts w:ascii="Arial" w:hAnsi="Arial" w:cs="Arial"/>
          <w:i/>
          <w:color w:val="000000"/>
          <w:sz w:val="20"/>
          <w:szCs w:val="20"/>
          <w:lang w:eastAsia="en-CA"/>
        </w:rPr>
        <w:t>Eng</w:t>
      </w:r>
      <w:proofErr w:type="spellEnd"/>
      <w:r w:rsidRPr="005711FF">
        <w:rPr>
          <w:rFonts w:ascii="Arial" w:hAnsi="Arial" w:cs="Arial"/>
          <w:i/>
          <w:color w:val="000000"/>
          <w:sz w:val="20"/>
          <w:szCs w:val="20"/>
          <w:lang w:eastAsia="en-CA"/>
        </w:rPr>
        <w:t xml:space="preserve"> to French)</w:t>
      </w:r>
    </w:p>
    <w:p w14:paraId="10CC272F" w14:textId="77777777" w:rsidR="005711FF" w:rsidRPr="00D11EF1" w:rsidRDefault="005711FF" w:rsidP="005711FF">
      <w:pPr>
        <w:rPr>
          <w:rFonts w:ascii="Arial" w:hAnsi="Arial" w:cs="Arial"/>
          <w:sz w:val="20"/>
          <w:szCs w:val="20"/>
        </w:rPr>
      </w:pPr>
      <w:r w:rsidRPr="005711FF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5711FF">
        <w:rPr>
          <w:rFonts w:ascii="Arial" w:hAnsi="Arial" w:cs="Arial"/>
          <w:i/>
          <w:sz w:val="20"/>
          <w:szCs w:val="20"/>
        </w:rPr>
        <w:t xml:space="preserve"> CCTR 325 (3) Semi-Specialized Translation (</w:t>
      </w:r>
      <w:proofErr w:type="spellStart"/>
      <w:r w:rsidRPr="005711FF">
        <w:rPr>
          <w:rFonts w:ascii="Arial" w:hAnsi="Arial" w:cs="Arial"/>
          <w:i/>
          <w:sz w:val="20"/>
          <w:szCs w:val="20"/>
        </w:rPr>
        <w:t>Eng</w:t>
      </w:r>
      <w:proofErr w:type="spellEnd"/>
      <w:r w:rsidRPr="005711FF">
        <w:rPr>
          <w:rFonts w:ascii="Arial" w:hAnsi="Arial" w:cs="Arial"/>
          <w:i/>
          <w:sz w:val="20"/>
          <w:szCs w:val="20"/>
        </w:rPr>
        <w:t xml:space="preserve"> to Fr.)</w:t>
      </w:r>
    </w:p>
    <w:p w14:paraId="0307FB50" w14:textId="77777777" w:rsidR="005711FF" w:rsidRPr="00D11EF1" w:rsidRDefault="005711FF" w:rsidP="005711FF">
      <w:pPr>
        <w:rPr>
          <w:rFonts w:ascii="Arial" w:hAnsi="Arial" w:cs="Arial"/>
          <w:b/>
          <w:sz w:val="20"/>
          <w:szCs w:val="20"/>
        </w:rPr>
        <w:sectPr w:rsidR="005711FF" w:rsidRPr="00D11EF1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440D93E" w14:textId="77777777" w:rsidR="005711FF" w:rsidRPr="005711FF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11FF" w:rsidRPr="00D45271" w14:paraId="1F3B9090" w14:textId="77777777" w:rsidTr="00643B24">
        <w:tc>
          <w:tcPr>
            <w:tcW w:w="1190" w:type="dxa"/>
          </w:tcPr>
          <w:p w14:paraId="26DB0DAC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CA84A6A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B25A5CD" w14:textId="77777777" w:rsidR="005711FF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5711FF" w:rsidRPr="00D45271" w14:paraId="568E3607" w14:textId="77777777" w:rsidTr="00643B24">
        <w:trPr>
          <w:jc w:val="center"/>
        </w:trPr>
        <w:tc>
          <w:tcPr>
            <w:tcW w:w="6618" w:type="dxa"/>
          </w:tcPr>
          <w:p w14:paraId="7E5679DE" w14:textId="77777777" w:rsidR="005711FF" w:rsidRPr="00D11EF1" w:rsidRDefault="005711FF" w:rsidP="005711FF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2) 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COMPLÉMENTAIRES 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12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28BB9877" w14:textId="77777777" w:rsidR="005711FF" w:rsidRPr="00D11EF1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 w:cs="Arial"/>
          <w:bCs/>
          <w:sz w:val="20"/>
          <w:szCs w:val="20"/>
          <w:lang w:val="fr-CA"/>
        </w:rPr>
        <w:sectPr w:rsidR="005711FF" w:rsidRPr="00D11EF1" w:rsidSect="00D11EF1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FD4D29D" w14:textId="77777777" w:rsidR="005711FF" w:rsidRPr="00D11EF1" w:rsidRDefault="005711FF" w:rsidP="005711FF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De 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>6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à 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9 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crédits choisis parmi les cours suivants (ou leurs équivalents CCTR : voir la « Grille d’équivalences FREN/CCTR ») :</w:t>
      </w:r>
    </w:p>
    <w:p w14:paraId="62A0B284" w14:textId="77777777" w:rsidR="005711FF" w:rsidRDefault="005711FF" w:rsidP="005711FF">
      <w:pPr>
        <w:rPr>
          <w:rFonts w:ascii="Arial" w:hAnsi="Arial" w:cs="Arial"/>
          <w:sz w:val="20"/>
          <w:szCs w:val="20"/>
          <w:lang w:val="fr-CA"/>
        </w:rPr>
        <w:sectPr w:rsidR="005711FF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9ED57DB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239 (3) Stylistique comparée</w:t>
      </w:r>
    </w:p>
    <w:p w14:paraId="31504799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6FD786A8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14:paraId="3A55BF36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14:paraId="06954EEA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347 (3) Terminologie générale</w:t>
      </w:r>
    </w:p>
    <w:p w14:paraId="290127BF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14:paraId="2C5EA1D4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14:paraId="45731AE1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14:paraId="6BDB13E9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443 (3) Traduction littéraire 2</w:t>
      </w:r>
    </w:p>
    <w:p w14:paraId="4E97BA3E" w14:textId="77777777" w:rsidR="005711FF" w:rsidRPr="00D11EF1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494 (3) Traduction spécialisée </w:t>
      </w:r>
    </w:p>
    <w:p w14:paraId="2DD0CC3E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11FF">
        <w:rPr>
          <w:rFonts w:ascii="Arial" w:hAnsi="Arial" w:cs="Arial"/>
          <w:sz w:val="20"/>
          <w:szCs w:val="20"/>
        </w:rPr>
        <w:t xml:space="preserve"> CCTR 219 (3) Fundamentals of Comparative Stylistics</w:t>
      </w:r>
    </w:p>
    <w:p w14:paraId="3E3839B2" w14:textId="77777777" w:rsidR="005711FF" w:rsidRPr="005711FF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711FF">
        <w:rPr>
          <w:rFonts w:ascii="Arial" w:hAnsi="Arial" w:cs="Arial"/>
          <w:sz w:val="20"/>
          <w:szCs w:val="20"/>
        </w:rPr>
        <w:t xml:space="preserve"> </w:t>
      </w:r>
      <w:r w:rsidRPr="005711FF">
        <w:rPr>
          <w:rFonts w:ascii="Arial" w:hAnsi="Arial" w:cs="Arial"/>
          <w:color w:val="000000"/>
          <w:sz w:val="20"/>
          <w:szCs w:val="20"/>
          <w:lang w:eastAsia="en-CA"/>
        </w:rPr>
        <w:t xml:space="preserve">CCTR 441 (3) </w:t>
      </w:r>
      <w:proofErr w:type="spellStart"/>
      <w:r w:rsidRPr="005711FF">
        <w:rPr>
          <w:rFonts w:ascii="Arial" w:hAnsi="Arial" w:cs="Arial"/>
          <w:color w:val="000000"/>
          <w:sz w:val="20"/>
          <w:szCs w:val="20"/>
          <w:lang w:eastAsia="en-CA"/>
        </w:rPr>
        <w:t>Traduction</w:t>
      </w:r>
      <w:proofErr w:type="spellEnd"/>
      <w:r w:rsidRPr="005711FF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proofErr w:type="spellStart"/>
      <w:r w:rsidRPr="005711FF">
        <w:rPr>
          <w:rFonts w:ascii="Arial" w:hAnsi="Arial" w:cs="Arial"/>
          <w:color w:val="000000"/>
          <w:sz w:val="20"/>
          <w:szCs w:val="20"/>
          <w:lang w:eastAsia="en-CA"/>
        </w:rPr>
        <w:t>Littéraire-Français</w:t>
      </w:r>
      <w:proofErr w:type="spellEnd"/>
    </w:p>
    <w:p w14:paraId="0E0A2CF8" w14:textId="77777777" w:rsidR="005711FF" w:rsidRPr="005711FF" w:rsidRDefault="005711FF" w:rsidP="005711FF">
      <w:pPr>
        <w:rPr>
          <w:rFonts w:ascii="Arial" w:hAnsi="Arial" w:cs="Arial"/>
          <w:sz w:val="20"/>
          <w:szCs w:val="20"/>
        </w:rPr>
      </w:pPr>
    </w:p>
    <w:p w14:paraId="376BEEA0" w14:textId="77777777" w:rsidR="005711FF" w:rsidRPr="00D11EF1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 xml:space="preserve">CCTR 535 (3) Computer-Aided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Transl.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and Terminology</w:t>
      </w:r>
    </w:p>
    <w:p w14:paraId="42AE435F" w14:textId="77777777" w:rsidR="005711FF" w:rsidRPr="00D11EF1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507 (3) Editing and Revising (French)</w:t>
      </w:r>
    </w:p>
    <w:p w14:paraId="325B65C9" w14:textId="77777777" w:rsidR="005711FF" w:rsidRPr="00D11EF1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326 (3) Semi-Specialized Translation (French to English)</w:t>
      </w:r>
    </w:p>
    <w:p w14:paraId="775C946D" w14:textId="77777777" w:rsidR="005711FF" w:rsidRPr="00D11EF1" w:rsidRDefault="005711FF" w:rsidP="005711F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Combiner deux </w:t>
      </w:r>
      <w:proofErr w:type="spellStart"/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>demi-cours</w:t>
      </w:r>
      <w:proofErr w:type="spellEnd"/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parmi les suivants : </w:t>
      </w:r>
    </w:p>
    <w:p w14:paraId="35B71395" w14:textId="77777777" w:rsidR="005711FF" w:rsidRPr="00184177" w:rsidRDefault="005711FF" w:rsidP="005711FF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453 (1,5) Technical Translation: Information Technology (</w:t>
      </w:r>
      <w:proofErr w:type="spell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Eng</w:t>
      </w:r>
      <w:proofErr w:type="spellEnd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 xml:space="preserve"> to Fr)</w:t>
      </w:r>
    </w:p>
    <w:p w14:paraId="4B7709E1" w14:textId="77777777" w:rsidR="005711FF" w:rsidRPr="00184177" w:rsidRDefault="005711FF" w:rsidP="005711FF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455 (1,5) Technical Translation: Transportation (</w:t>
      </w:r>
      <w:proofErr w:type="spell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Eng</w:t>
      </w:r>
      <w:proofErr w:type="spellEnd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 xml:space="preserve"> to Fr)</w:t>
      </w:r>
    </w:p>
    <w:p w14:paraId="30C2D2E8" w14:textId="77777777" w:rsidR="005711FF" w:rsidRPr="00184177" w:rsidRDefault="005711FF" w:rsidP="005711FF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457 (1,5) Financial Translation: Investments (English to French)</w:t>
      </w:r>
    </w:p>
    <w:p w14:paraId="3D21E3C6" w14:textId="77777777" w:rsidR="005711FF" w:rsidRPr="00184177" w:rsidRDefault="005711FF" w:rsidP="005711FF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459 (1,5) Transcreation (English to French</w:t>
      </w:r>
      <w:proofErr w:type="gram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) .</w:t>
      </w:r>
      <w:proofErr w:type="gramEnd"/>
    </w:p>
    <w:p w14:paraId="582C066F" w14:textId="77777777" w:rsidR="005711FF" w:rsidRPr="00184177" w:rsidRDefault="005711FF" w:rsidP="005711FF">
      <w:pPr>
        <w:rPr>
          <w:rFonts w:ascii="Arial" w:hAnsi="Arial" w:cs="Arial"/>
          <w:color w:val="000000"/>
          <w:sz w:val="18"/>
          <w:szCs w:val="18"/>
          <w:lang w:eastAsia="en-CA"/>
        </w:rPr>
      </w:pPr>
    </w:p>
    <w:p w14:paraId="2BFFB28F" w14:textId="77777777" w:rsidR="005711FF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</w:rPr>
        <w:sectPr w:rsidR="005711FF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11FF" w:rsidRPr="00D45271" w14:paraId="191D7522" w14:textId="77777777" w:rsidTr="00643B24">
        <w:tc>
          <w:tcPr>
            <w:tcW w:w="1190" w:type="dxa"/>
          </w:tcPr>
          <w:p w14:paraId="0B71D073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8567D9B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A235A51" w14:textId="77777777" w:rsidR="005711FF" w:rsidRDefault="005711FF" w:rsidP="005711FF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14:paraId="594C9B68" w14:textId="77777777" w:rsidR="005711FF" w:rsidRPr="00D11EF1" w:rsidRDefault="005711FF" w:rsidP="005711FF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De 3 à 6 crédits choisis parmi les cours suivants (ou leurs équivalents CCTR : voir la « Grille d’équivalences FREN/CCTR ») :</w:t>
      </w:r>
    </w:p>
    <w:p w14:paraId="6AF2D7A5" w14:textId="77777777" w:rsidR="005711FF" w:rsidRDefault="005711FF" w:rsidP="005711FF">
      <w:pPr>
        <w:rPr>
          <w:rFonts w:ascii="Arial" w:hAnsi="Arial" w:cs="Arial"/>
          <w:sz w:val="20"/>
          <w:szCs w:val="20"/>
          <w:lang w:val="fr-CA"/>
        </w:rPr>
        <w:sectPr w:rsidR="005711FF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147C03E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201 (3) Le français littéraire (FLS)</w:t>
      </w:r>
    </w:p>
    <w:p w14:paraId="38A6C232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203 (3) Analyse de textes (FLS)</w:t>
      </w:r>
    </w:p>
    <w:p w14:paraId="7074D06E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231 (3) Linguistique française</w:t>
      </w:r>
    </w:p>
    <w:p w14:paraId="4C6CF037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245 (3) Grammaire normative</w:t>
      </w:r>
    </w:p>
    <w:p w14:paraId="0A484952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12319261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12C94093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252 (3) Littérature québécoise</w:t>
      </w:r>
    </w:p>
    <w:p w14:paraId="4DBEF6C2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313 (3) Langage et littérature 1</w:t>
      </w:r>
    </w:p>
    <w:p w14:paraId="320D4286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41BDE48C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356 (3) Grammaire du texte littéraire</w:t>
      </w:r>
    </w:p>
    <w:p w14:paraId="2CF5AED8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394 (3) Théories de la traduction</w:t>
      </w:r>
    </w:p>
    <w:p w14:paraId="68416218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425 (3) Traduction et culture</w:t>
      </w:r>
    </w:p>
    <w:p w14:paraId="2F5D1374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433 (3) Sémantique et lexicologie</w:t>
      </w:r>
    </w:p>
    <w:p w14:paraId="20C00FBA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434 (3) Sociolinguistique du français</w:t>
      </w:r>
    </w:p>
    <w:p w14:paraId="03280A19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491 (3) Langage et littérature 2</w:t>
      </w:r>
    </w:p>
    <w:p w14:paraId="3218050C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Helvetica" w:hAnsi="Helvetica"/>
          <w:color w:val="000000"/>
          <w:sz w:val="20"/>
          <w:szCs w:val="20"/>
          <w:lang w:val="fr-CA" w:eastAsia="en-CA"/>
        </w:rPr>
        <w:t>FREN 492 (3) Histoire de la traduction</w:t>
      </w:r>
    </w:p>
    <w:p w14:paraId="5E867E64" w14:textId="77777777" w:rsidR="005711FF" w:rsidRPr="005711FF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5711FF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68ABBBC9" w14:textId="77777777" w:rsidR="005711FF" w:rsidRPr="005711FF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  <w:sectPr w:rsidR="005711FF" w:rsidRPr="005711FF" w:rsidSect="005711FF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1F4FF8B8" w14:textId="77777777" w:rsidR="005711FF" w:rsidRPr="005711FF" w:rsidRDefault="005711FF" w:rsidP="005711FF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5A05777E" w14:textId="77777777" w:rsidR="005711FF" w:rsidRPr="005711FF" w:rsidRDefault="005711FF" w:rsidP="005711FF">
      <w:pPr>
        <w:rPr>
          <w:rFonts w:ascii="Helvetica" w:hAnsi="Helvetica"/>
          <w:color w:val="000000"/>
          <w:sz w:val="20"/>
          <w:szCs w:val="20"/>
          <w:lang w:eastAsia="en-CA"/>
        </w:rPr>
        <w:sectPr w:rsidR="005711FF" w:rsidRPr="005711FF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1EC61602" w14:textId="77777777" w:rsidR="005711FF" w:rsidRPr="005711FF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11FF" w:rsidRPr="00D45271" w14:paraId="1E03F9A1" w14:textId="77777777" w:rsidTr="00643B24">
        <w:tc>
          <w:tcPr>
            <w:tcW w:w="1190" w:type="dxa"/>
          </w:tcPr>
          <w:p w14:paraId="30472085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3B76755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98C4F7C" w14:textId="77777777" w:rsidR="005711FF" w:rsidRPr="00D45271" w:rsidRDefault="005711FF" w:rsidP="005711FF">
      <w:pPr>
        <w:rPr>
          <w:rFonts w:ascii="Arial" w:hAnsi="Arial" w:cs="Arial"/>
          <w:sz w:val="20"/>
          <w:szCs w:val="20"/>
          <w:lang w:val="fr-CA"/>
        </w:rPr>
      </w:pPr>
    </w:p>
    <w:p w14:paraId="36D21227" w14:textId="77777777" w:rsidR="005711FF" w:rsidRPr="00D45271" w:rsidRDefault="005711FF" w:rsidP="005711F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40F2E4C" w14:textId="77777777" w:rsidR="005711FF" w:rsidRPr="00D45271" w:rsidRDefault="005711FF" w:rsidP="005711FF">
      <w:pPr>
        <w:spacing w:before="50" w:after="50"/>
        <w:rPr>
          <w:rFonts w:ascii="Arial" w:hAnsi="Arial" w:cs="Arial"/>
          <w:b/>
          <w:color w:val="FFFFFF" w:themeColor="background1"/>
          <w:sz w:val="20"/>
          <w:szCs w:val="20"/>
          <w:lang w:val="fr-CA"/>
        </w:rPr>
        <w:sectPr w:rsidR="005711FF" w:rsidRPr="00D45271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5711FF" w:rsidRPr="00D45271" w14:paraId="362F25E1" w14:textId="77777777" w:rsidTr="00643B24">
        <w:tc>
          <w:tcPr>
            <w:tcW w:w="1713" w:type="dxa"/>
            <w:shd w:val="clear" w:color="auto" w:fill="000000" w:themeFill="text1"/>
          </w:tcPr>
          <w:p w14:paraId="456FE211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0407273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373A288" w14:textId="77777777" w:rsidR="005711FF" w:rsidRPr="00D45271" w:rsidRDefault="005711F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9CD06EC" w14:textId="77777777" w:rsidR="005711FF" w:rsidRPr="00D45271" w:rsidRDefault="005711FF" w:rsidP="005711F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598F71EF" w14:textId="77777777" w:rsidR="005711FF" w:rsidRPr="00D45271" w:rsidRDefault="005711FF" w:rsidP="005711F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F12D4BC" w14:textId="77777777" w:rsidR="005711FF" w:rsidRPr="00D45271" w:rsidRDefault="005711FF" w:rsidP="005711FF">
      <w:pPr>
        <w:rPr>
          <w:rFonts w:ascii="Arial" w:hAnsi="Arial" w:cs="Arial"/>
          <w:lang w:val="fr-CA"/>
        </w:rPr>
      </w:pPr>
    </w:p>
    <w:p w14:paraId="40781440" w14:textId="77777777" w:rsidR="005711FF" w:rsidRPr="00D45271" w:rsidRDefault="005711FF" w:rsidP="005711FF">
      <w:pPr>
        <w:rPr>
          <w:rFonts w:ascii="Arial" w:hAnsi="Arial" w:cs="Arial"/>
          <w:lang w:val="fr-CA"/>
        </w:rPr>
      </w:pPr>
    </w:p>
    <w:p w14:paraId="59ADC114" w14:textId="77777777" w:rsidR="005711FF" w:rsidRPr="00D45271" w:rsidRDefault="005711FF" w:rsidP="005711F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79D4F055" w14:textId="77777777" w:rsidR="005711FF" w:rsidRPr="00D45271" w:rsidRDefault="005711FF" w:rsidP="005711FF">
      <w:pPr>
        <w:rPr>
          <w:rFonts w:ascii="Arial" w:hAnsi="Arial" w:cs="Arial"/>
          <w:lang w:val="fr-CA"/>
        </w:rPr>
      </w:pPr>
      <w:r w:rsidRPr="00D45271">
        <w:rPr>
          <w:rFonts w:ascii="Arial" w:hAnsi="Arial" w:cs="Arial"/>
          <w:lang w:val="fr-CA"/>
        </w:rPr>
        <w:br w:type="column"/>
      </w:r>
    </w:p>
    <w:p w14:paraId="7914E56F" w14:textId="77777777" w:rsidR="005711FF" w:rsidRDefault="005711FF" w:rsidP="005711FF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</w:tblGrid>
      <w:tr w:rsidR="005711FF" w14:paraId="0EFE9A18" w14:textId="77777777" w:rsidTr="00643B24">
        <w:trPr>
          <w:trHeight w:val="4626"/>
        </w:trPr>
        <w:tc>
          <w:tcPr>
            <w:tcW w:w="7755" w:type="dxa"/>
          </w:tcPr>
          <w:p w14:paraId="31B2DD91" w14:textId="77777777" w:rsidR="005711FF" w:rsidRDefault="005711F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14:paraId="35EAE276" w14:textId="77777777" w:rsidR="005711FF" w:rsidRPr="00D45271" w:rsidRDefault="005711F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5711FF" w14:paraId="7E4B5C8F" w14:textId="77777777" w:rsidTr="00643B24">
        <w:trPr>
          <w:trHeight w:val="4626"/>
        </w:trPr>
        <w:tc>
          <w:tcPr>
            <w:tcW w:w="7755" w:type="dxa"/>
          </w:tcPr>
          <w:p w14:paraId="586A3A4C" w14:textId="77777777" w:rsidR="005711FF" w:rsidRPr="00D45271" w:rsidRDefault="005711FF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5711FF" w14:paraId="44AE5433" w14:textId="77777777" w:rsidTr="00643B24">
        <w:trPr>
          <w:trHeight w:val="4626"/>
        </w:trPr>
        <w:tc>
          <w:tcPr>
            <w:tcW w:w="7755" w:type="dxa"/>
          </w:tcPr>
          <w:p w14:paraId="2C2AC9D2" w14:textId="77777777" w:rsidR="005711FF" w:rsidRDefault="005711F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008D381D" w14:textId="77777777" w:rsidR="005711FF" w:rsidRPr="00D45271" w:rsidRDefault="005711F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6EE1140C" w14:textId="77777777" w:rsidR="005711FF" w:rsidRPr="00D45271" w:rsidRDefault="005711FF" w:rsidP="005711FF">
      <w:pPr>
        <w:rPr>
          <w:rFonts w:ascii="Arial" w:hAnsi="Arial" w:cs="Arial"/>
          <w:lang w:val="fr-CA"/>
        </w:rPr>
      </w:pPr>
    </w:p>
    <w:p w14:paraId="4BCB0EC3" w14:textId="77777777" w:rsidR="005711FF" w:rsidRDefault="005711FF" w:rsidP="005711FF"/>
    <w:p w14:paraId="4802392A" w14:textId="77777777" w:rsidR="009C37F1" w:rsidRDefault="009C37F1"/>
    <w:sectPr w:rsidR="009C37F1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FF"/>
    <w:rsid w:val="000F1122"/>
    <w:rsid w:val="001B1D7B"/>
    <w:rsid w:val="003D2F82"/>
    <w:rsid w:val="005711FF"/>
    <w:rsid w:val="008D144A"/>
    <w:rsid w:val="009C37F1"/>
    <w:rsid w:val="009D2D97"/>
    <w:rsid w:val="00A94E4F"/>
    <w:rsid w:val="00A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F36F"/>
  <w15:chartTrackingRefBased/>
  <w15:docId w15:val="{D12AD74A-6B24-417C-A84F-64285E4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>McGill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2</cp:revision>
  <dcterms:created xsi:type="dcterms:W3CDTF">2020-06-29T19:03:00Z</dcterms:created>
  <dcterms:modified xsi:type="dcterms:W3CDTF">2020-06-29T19:03:00Z</dcterms:modified>
</cp:coreProperties>
</file>