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61"/>
      </w:tblGrid>
      <w:tr w:rsidR="00D8732F" w:rsidRPr="006225EA" w14:paraId="3E844C48" w14:textId="77777777" w:rsidTr="00643B24">
        <w:trPr>
          <w:trHeight w:val="1125"/>
          <w:jc w:val="center"/>
        </w:trPr>
        <w:tc>
          <w:tcPr>
            <w:tcW w:w="4961" w:type="dxa"/>
          </w:tcPr>
          <w:p w14:paraId="380F5031" w14:textId="77777777" w:rsidR="00D8732F" w:rsidRPr="006225EA" w:rsidRDefault="00134C0C" w:rsidP="00643B24">
            <w:pPr>
              <w:spacing w:before="60"/>
              <w:jc w:val="center"/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</w:pPr>
            <w:r>
              <w:rPr>
                <w:rFonts w:ascii="Arial" w:hAnsi="Arial" w:cs="Arial"/>
                <w:b/>
                <w:bCs/>
                <w:sz w:val="20"/>
                <w:szCs w:val="28"/>
                <w:lang w:val="fr-CA"/>
              </w:rPr>
              <w:t>Nom</w:t>
            </w:r>
          </w:p>
        </w:tc>
      </w:tr>
    </w:tbl>
    <w:p w14:paraId="746F2FE2" w14:textId="77777777" w:rsidR="00D8732F" w:rsidRPr="006225EA" w:rsidRDefault="00D8732F" w:rsidP="00D8732F">
      <w:pPr>
        <w:jc w:val="center"/>
        <w:rPr>
          <w:rFonts w:ascii="Arial" w:hAnsi="Arial" w:cs="Arial"/>
          <w:b/>
          <w:bCs/>
          <w:sz w:val="20"/>
          <w:szCs w:val="28"/>
          <w:lang w:val="fr-CA"/>
        </w:rPr>
      </w:pPr>
    </w:p>
    <w:p w14:paraId="688CE71D" w14:textId="77777777" w:rsidR="00D8732F" w:rsidRPr="006225EA" w:rsidRDefault="00D8732F" w:rsidP="00D8732F">
      <w:pPr>
        <w:jc w:val="center"/>
        <w:rPr>
          <w:rFonts w:ascii="Arial" w:hAnsi="Arial" w:cs="Arial"/>
          <w:b/>
          <w:sz w:val="20"/>
          <w:szCs w:val="28"/>
          <w:lang w:val="fr-CA"/>
        </w:rPr>
      </w:pPr>
      <w:r>
        <w:rPr>
          <w:rFonts w:ascii="Arial" w:hAnsi="Arial" w:cs="Arial"/>
          <w:b/>
          <w:bCs/>
          <w:sz w:val="20"/>
          <w:szCs w:val="28"/>
          <w:lang w:val="fr-CA"/>
        </w:rPr>
        <w:t xml:space="preserve">DOUBLE 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>SPÉCIALISATION (</w:t>
      </w:r>
      <w:r>
        <w:rPr>
          <w:rFonts w:ascii="Arial" w:hAnsi="Arial" w:cs="Arial"/>
          <w:b/>
          <w:bCs/>
          <w:sz w:val="20"/>
          <w:szCs w:val="28"/>
          <w:lang w:val="fr-CA"/>
        </w:rPr>
        <w:t>36</w:t>
      </w:r>
      <w:r w:rsidRPr="006225EA">
        <w:rPr>
          <w:rFonts w:ascii="Arial" w:hAnsi="Arial" w:cs="Arial"/>
          <w:b/>
          <w:bCs/>
          <w:sz w:val="20"/>
          <w:szCs w:val="28"/>
          <w:lang w:val="fr-CA"/>
        </w:rPr>
        <w:t xml:space="preserve"> crédits)</w:t>
      </w:r>
      <w:r>
        <w:rPr>
          <w:rFonts w:ascii="Arial" w:hAnsi="Arial" w:cs="Arial"/>
          <w:b/>
          <w:bCs/>
          <w:sz w:val="20"/>
          <w:szCs w:val="28"/>
          <w:lang w:val="fr-CA"/>
        </w:rPr>
        <w:t xml:space="preserve"> — </w:t>
      </w:r>
      <w:r w:rsidRPr="006225EA">
        <w:rPr>
          <w:rFonts w:ascii="Arial" w:hAnsi="Arial" w:cs="Arial"/>
          <w:b/>
          <w:sz w:val="20"/>
          <w:szCs w:val="28"/>
          <w:lang w:val="fr-CA"/>
        </w:rPr>
        <w:t>ORIENTATION</w:t>
      </w:r>
      <w:r>
        <w:rPr>
          <w:rFonts w:ascii="Arial" w:hAnsi="Arial" w:cs="Arial"/>
          <w:b/>
          <w:sz w:val="20"/>
          <w:szCs w:val="28"/>
          <w:lang w:val="fr-CA"/>
        </w:rPr>
        <w:t xml:space="preserve"> TRADUCTION LITTÉRAIRE</w:t>
      </w:r>
    </w:p>
    <w:p w14:paraId="008B20AD" w14:textId="77777777" w:rsidR="00D8732F" w:rsidRPr="006225EA" w:rsidRDefault="00D8732F" w:rsidP="00D8732F">
      <w:pPr>
        <w:spacing w:line="120" w:lineRule="exact"/>
        <w:rPr>
          <w:rFonts w:ascii="Arial" w:hAnsi="Arial" w:cs="Arial"/>
          <w:sz w:val="20"/>
          <w:szCs w:val="20"/>
          <w:lang w:val="fr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8732F" w:rsidRPr="006225EA" w14:paraId="3678B071" w14:textId="77777777" w:rsidTr="00643B24">
        <w:trPr>
          <w:jc w:val="center"/>
        </w:trPr>
        <w:tc>
          <w:tcPr>
            <w:tcW w:w="6618" w:type="dxa"/>
          </w:tcPr>
          <w:p w14:paraId="747137DB" w14:textId="77777777" w:rsidR="00D8732F" w:rsidRPr="006225EA" w:rsidRDefault="00D8732F" w:rsidP="00643B24">
            <w:pPr>
              <w:pStyle w:val="ListParagraph"/>
              <w:numPr>
                <w:ilvl w:val="0"/>
                <w:numId w:val="1"/>
              </w:num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714" w:hanging="357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COURS OBLIGATOIRES  (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4F15A303" w14:textId="77777777" w:rsidR="00D8732F" w:rsidRPr="006225EA" w:rsidRDefault="00D8732F" w:rsidP="00D8732F">
      <w:pPr>
        <w:tabs>
          <w:tab w:val="left" w:pos="-1200"/>
          <w:tab w:val="left" w:pos="-720"/>
          <w:tab w:val="left" w:pos="3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00"/>
        <w:jc w:val="center"/>
        <w:rPr>
          <w:rFonts w:ascii="Arial" w:hAnsi="Arial" w:cs="Arial"/>
          <w:b/>
          <w:bCs/>
          <w:sz w:val="20"/>
          <w:szCs w:val="20"/>
          <w:lang w:val="fr-CA"/>
        </w:rPr>
        <w:sectPr w:rsidR="00D8732F" w:rsidRPr="006225EA" w:rsidSect="0004576E"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0C1B7A44" w14:textId="77777777" w:rsidR="00D8732F" w:rsidRPr="006225EA" w:rsidRDefault="00D8732F" w:rsidP="00D8732F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FREN 222 (3) Introduction aux études littéraires (U1)</w:t>
      </w:r>
    </w:p>
    <w:p w14:paraId="152E43D2" w14:textId="77777777" w:rsidR="00D8732F" w:rsidRPr="006225EA" w:rsidRDefault="00D8732F" w:rsidP="00D8732F">
      <w:pPr>
        <w:rPr>
          <w:rFonts w:ascii="Arial" w:hAnsi="Arial" w:cs="Arial"/>
          <w:sz w:val="20"/>
          <w:szCs w:val="20"/>
          <w:lang w:val="fr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 xml:space="preserve">FREN 333 (3) </w:t>
      </w:r>
      <w:r w:rsidRPr="006225EA">
        <w:rPr>
          <w:rFonts w:ascii="Arial" w:hAnsi="Arial" w:cs="Arial"/>
          <w:sz w:val="20"/>
          <w:szCs w:val="20"/>
          <w:lang w:val="fr-CA"/>
        </w:rPr>
        <w:t>Questions de littérature du MÂ et de l’AR</w:t>
      </w:r>
    </w:p>
    <w:p w14:paraId="2AEC7CD9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444 (3) Questions de littérature moderne</w:t>
      </w:r>
    </w:p>
    <w:p w14:paraId="4D7E5517" w14:textId="77777777" w:rsidR="0057555C" w:rsidRDefault="0057555C" w:rsidP="00D8732F">
      <w:pPr>
        <w:rPr>
          <w:rFonts w:ascii="Arial" w:hAnsi="Arial" w:cs="Arial"/>
          <w:sz w:val="20"/>
          <w:szCs w:val="20"/>
          <w:lang w:val="fr-CA"/>
        </w:rPr>
      </w:pPr>
    </w:p>
    <w:p w14:paraId="02933F68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450 (3) Questions de littérature québécoise</w:t>
      </w:r>
    </w:p>
    <w:p w14:paraId="65F42968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464D1 (3) Mémoire de spécialisation</w:t>
      </w:r>
    </w:p>
    <w:p w14:paraId="62E57690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  <w:r w:rsidRPr="006225EA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6225EA">
        <w:rPr>
          <w:rFonts w:ascii="Arial" w:hAnsi="Arial" w:cs="Arial"/>
          <w:sz w:val="20"/>
          <w:szCs w:val="20"/>
          <w:lang w:val="fr-CA"/>
        </w:rPr>
        <w:t xml:space="preserve"> </w:t>
      </w:r>
      <w:r w:rsidRPr="006225EA">
        <w:rPr>
          <w:rFonts w:ascii="Arial" w:hAnsi="Arial" w:cs="Arial"/>
          <w:color w:val="000000"/>
          <w:sz w:val="20"/>
          <w:szCs w:val="20"/>
          <w:lang w:val="fr-CA" w:eastAsia="en-CA"/>
        </w:rPr>
        <w:t>FREN 464D2 (3) Mémoire de spécialisation</w:t>
      </w:r>
    </w:p>
    <w:p w14:paraId="180265DB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2F0A397B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  <w:sectPr w:rsidR="00D8732F" w:rsidRPr="006225EA" w:rsidSect="006D461B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364C02FE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8732F" w:rsidRPr="006225EA" w14:paraId="71EEBE04" w14:textId="77777777" w:rsidTr="00643B24">
        <w:tc>
          <w:tcPr>
            <w:tcW w:w="1190" w:type="dxa"/>
          </w:tcPr>
          <w:p w14:paraId="1D1BA5EA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48B8BB1A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6EFC9D08" w14:textId="77777777" w:rsidR="00D8732F" w:rsidRPr="006225EA" w:rsidRDefault="00D8732F" w:rsidP="00D8732F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tbl>
      <w:tblPr>
        <w:tblStyle w:val="TableGrid"/>
        <w:tblW w:w="0" w:type="auto"/>
        <w:jc w:val="center"/>
        <w:tblLook w:val="00A0" w:firstRow="1" w:lastRow="0" w:firstColumn="1" w:lastColumn="0" w:noHBand="0" w:noVBand="0"/>
      </w:tblPr>
      <w:tblGrid>
        <w:gridCol w:w="6618"/>
      </w:tblGrid>
      <w:tr w:rsidR="00D8732F" w:rsidRPr="006225EA" w14:paraId="4EC475AE" w14:textId="77777777" w:rsidTr="00643B24">
        <w:trPr>
          <w:jc w:val="center"/>
        </w:trPr>
        <w:tc>
          <w:tcPr>
            <w:tcW w:w="6618" w:type="dxa"/>
          </w:tcPr>
          <w:p w14:paraId="6C21263A" w14:textId="77777777" w:rsidR="00D8732F" w:rsidRPr="006225EA" w:rsidRDefault="00D8732F" w:rsidP="00643B24">
            <w:pPr>
              <w:tabs>
                <w:tab w:val="left" w:pos="-1200"/>
                <w:tab w:val="left" w:pos="-720"/>
                <w:tab w:val="left" w:pos="33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40" w:after="40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2) COURS COMPLÉMENTAIRES (18</w:t>
            </w:r>
            <w:r w:rsidRPr="006225EA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 xml:space="preserve"> crédits)</w:t>
            </w:r>
          </w:p>
        </w:tc>
      </w:tr>
    </w:tbl>
    <w:p w14:paraId="61E382BA" w14:textId="77777777" w:rsidR="0057555C" w:rsidRDefault="0057555C" w:rsidP="0057555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  <w:sectPr w:rsidR="0057555C" w:rsidSect="00A639D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701B16B3" w14:textId="77777777" w:rsidR="0057555C" w:rsidRDefault="0057555C" w:rsidP="0057555C">
      <w:pPr>
        <w:widowControl/>
        <w:autoSpaceDE/>
        <w:autoSpaceDN/>
        <w:adjustRightInd/>
        <w:rPr>
          <w:rFonts w:ascii="Arial" w:hAnsi="Arial" w:cs="Arial"/>
          <w:sz w:val="20"/>
          <w:szCs w:val="20"/>
        </w:rPr>
      </w:pPr>
    </w:p>
    <w:p w14:paraId="5A42B7E7" w14:textId="77777777" w:rsidR="0057555C" w:rsidRP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57555C">
        <w:rPr>
          <w:rFonts w:ascii="Arial" w:hAnsi="Arial" w:cs="Arial"/>
          <w:b/>
          <w:sz w:val="20"/>
          <w:szCs w:val="20"/>
          <w:lang w:val="fr-CA"/>
        </w:rPr>
        <w:t>De</w:t>
      </w:r>
      <w:r w:rsidRPr="0057555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 3 à 6 crédits choisis parmi les cours suivants (ou leurs équivalents CCTR : voir la « Grille d’équivalences FREN/CCTR ») :</w:t>
      </w:r>
    </w:p>
    <w:p w14:paraId="4C9601E4" w14:textId="77777777" w:rsidR="0057555C" w:rsidRDefault="0057555C" w:rsidP="0057555C">
      <w:pPr>
        <w:jc w:val="both"/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1816EF1C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57555C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244 (3) Traduction générale </w:t>
      </w:r>
    </w:p>
    <w:p w14:paraId="42DFD259" w14:textId="77777777" w:rsidR="0057555C" w:rsidRPr="003B162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57555C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3B1621">
        <w:rPr>
          <w:rFonts w:ascii="Helvetica" w:hAnsi="Helvetica"/>
          <w:color w:val="000000"/>
          <w:sz w:val="20"/>
          <w:szCs w:val="20"/>
          <w:lang w:val="fr-CA" w:eastAsia="en-CA"/>
        </w:rPr>
        <w:t>FREN 346 (3) Traduction avancée</w:t>
      </w:r>
    </w:p>
    <w:p w14:paraId="4500F5B5" w14:textId="77777777" w:rsidR="0057555C" w:rsidRPr="0057555C" w:rsidRDefault="0057555C" w:rsidP="0057555C">
      <w:pPr>
        <w:rPr>
          <w:rFonts w:ascii="Arial" w:hAnsi="Arial" w:cs="Arial"/>
          <w:i/>
          <w:color w:val="000000"/>
          <w:sz w:val="20"/>
          <w:szCs w:val="20"/>
          <w:lang w:eastAsia="en-CA"/>
        </w:rPr>
      </w:pPr>
      <w:r w:rsidRPr="0057555C">
        <w:rPr>
          <w:rFonts w:ascii="Wingdings 2" w:eastAsia="Wingdings 2" w:hAnsi="Wingdings 2" w:cs="Wingdings 2"/>
          <w:i/>
          <w:sz w:val="20"/>
          <w:szCs w:val="20"/>
          <w:lang w:val="fr-CA"/>
        </w:rPr>
        <w:t>£</w:t>
      </w:r>
      <w:r w:rsidRPr="0057555C">
        <w:rPr>
          <w:rFonts w:ascii="Arial" w:hAnsi="Arial" w:cs="Arial"/>
          <w:i/>
          <w:sz w:val="20"/>
          <w:szCs w:val="20"/>
        </w:rPr>
        <w:t xml:space="preserve"> </w:t>
      </w:r>
      <w:r w:rsidRPr="0057555C">
        <w:rPr>
          <w:rFonts w:ascii="Arial" w:hAnsi="Arial" w:cs="Arial"/>
          <w:i/>
          <w:color w:val="000000"/>
          <w:sz w:val="20"/>
          <w:szCs w:val="20"/>
          <w:lang w:eastAsia="en-CA"/>
        </w:rPr>
        <w:t>CCTR 225 (3) Introduction to Translation (Eng to French)</w:t>
      </w:r>
    </w:p>
    <w:p w14:paraId="50DEFC64" w14:textId="77777777" w:rsidR="0057555C" w:rsidRDefault="0057555C" w:rsidP="0057555C">
      <w:pPr>
        <w:rPr>
          <w:rFonts w:ascii="Arial" w:hAnsi="Arial" w:cs="Arial"/>
          <w:i/>
          <w:sz w:val="20"/>
          <w:szCs w:val="20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  <w:r w:rsidRPr="0057555C">
        <w:rPr>
          <w:rFonts w:ascii="Wingdings 2" w:eastAsia="Wingdings 2" w:hAnsi="Wingdings 2" w:cs="Wingdings 2"/>
          <w:i/>
          <w:sz w:val="20"/>
          <w:szCs w:val="20"/>
          <w:lang w:val="fr-CA"/>
        </w:rPr>
        <w:t>£</w:t>
      </w:r>
      <w:r w:rsidRPr="0057555C">
        <w:rPr>
          <w:rFonts w:ascii="Arial" w:hAnsi="Arial" w:cs="Arial"/>
          <w:i/>
          <w:sz w:val="20"/>
          <w:szCs w:val="20"/>
        </w:rPr>
        <w:t xml:space="preserve"> CCTR 325 (3) Semi-Specialized Translation (Eng to Fr.)</w:t>
      </w:r>
    </w:p>
    <w:p w14:paraId="158567CA" w14:textId="77777777" w:rsidR="0057555C" w:rsidRDefault="0057555C" w:rsidP="0057555C">
      <w:pPr>
        <w:rPr>
          <w:rFonts w:ascii="Arial" w:hAnsi="Arial" w:cs="Arial"/>
          <w:i/>
          <w:sz w:val="20"/>
          <w:szCs w:val="20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555C" w:rsidRPr="006225EA" w14:paraId="5B463DA5" w14:textId="77777777" w:rsidTr="00643B24">
        <w:tc>
          <w:tcPr>
            <w:tcW w:w="1190" w:type="dxa"/>
          </w:tcPr>
          <w:p w14:paraId="39EB7398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18BE6570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0B7D97B" w14:textId="77777777" w:rsid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</w:p>
    <w:p w14:paraId="181F04CD" w14:textId="77777777" w:rsidR="0057555C" w:rsidRPr="00D11EF1" w:rsidRDefault="0057555C" w:rsidP="2A363887">
      <w:pPr>
        <w:widowControl/>
        <w:autoSpaceDE/>
        <w:autoSpaceDN/>
        <w:adjustRightInd/>
        <w:jc w:val="both"/>
        <w:rPr>
          <w:rFonts w:ascii="Helvetica" w:hAnsi="Helvetica"/>
          <w:b/>
          <w:bCs/>
          <w:color w:val="000000"/>
          <w:sz w:val="20"/>
          <w:szCs w:val="20"/>
          <w:lang w:val="fr-CA" w:eastAsia="en-CA"/>
        </w:rPr>
      </w:pPr>
      <w:r w:rsidRPr="2A363887">
        <w:rPr>
          <w:rFonts w:ascii="Helvetica" w:hAnsi="Helvetica"/>
          <w:b/>
          <w:bCs/>
          <w:color w:val="000000" w:themeColor="text1"/>
          <w:sz w:val="20"/>
          <w:szCs w:val="20"/>
          <w:lang w:val="fr-CA" w:eastAsia="en-CA"/>
        </w:rPr>
        <w:t>De 6 à 12 crédits choisis parmi les cours suivants (ou leurs équivalents CCTR : voir la « Grille d’équivalences FREN/CCTR ») :</w:t>
      </w:r>
    </w:p>
    <w:p w14:paraId="7907DA07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3D44292B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320 (3) Traduire, écrire, expérimenter</w:t>
      </w:r>
    </w:p>
    <w:p w14:paraId="7AEC1C60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324 (3) Traduction littéraire 1</w:t>
      </w:r>
    </w:p>
    <w:p w14:paraId="4F099333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 xml:space="preserve">FREN 341 (3) Traduction et recherche 1 </w:t>
      </w:r>
    </w:p>
    <w:p w14:paraId="3D60DCFA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349 (3) Traduction et recherche 2</w:t>
      </w:r>
    </w:p>
    <w:p w14:paraId="480A274E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</w:pPr>
    </w:p>
    <w:p w14:paraId="4892B5ED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</w:pPr>
    </w:p>
    <w:p w14:paraId="3F5A0FBA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431 (3) Traduction et révision</w:t>
      </w:r>
    </w:p>
    <w:p w14:paraId="7D1A291C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D11EF1">
        <w:rPr>
          <w:rFonts w:ascii="Arial" w:hAnsi="Arial" w:cs="Arial"/>
          <w:sz w:val="20"/>
          <w:szCs w:val="20"/>
          <w:lang w:val="fr-CA"/>
        </w:rPr>
        <w:t xml:space="preserve"> </w:t>
      </w:r>
      <w:r w:rsidRPr="00D11EF1">
        <w:rPr>
          <w:rFonts w:ascii="Helvetica" w:hAnsi="Helvetica"/>
          <w:color w:val="000000"/>
          <w:sz w:val="20"/>
          <w:szCs w:val="20"/>
          <w:lang w:val="fr-CA" w:eastAsia="en-CA"/>
        </w:rPr>
        <w:t>FREN 441 (3) Traduction français-anglais</w:t>
      </w:r>
    </w:p>
    <w:p w14:paraId="6FA80F81" w14:textId="77777777" w:rsidR="0057555C" w:rsidRPr="00D11EF1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2A363887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2A363887">
        <w:rPr>
          <w:rFonts w:ascii="Arial" w:hAnsi="Arial" w:cs="Arial"/>
          <w:sz w:val="20"/>
          <w:szCs w:val="20"/>
          <w:lang w:val="fr-CA"/>
        </w:rPr>
        <w:t xml:space="preserve"> </w:t>
      </w:r>
      <w:r w:rsidRPr="2A363887">
        <w:rPr>
          <w:rFonts w:ascii="Helvetica" w:hAnsi="Helvetica"/>
          <w:color w:val="000000" w:themeColor="text1"/>
          <w:sz w:val="20"/>
          <w:szCs w:val="20"/>
          <w:lang w:val="fr-CA" w:eastAsia="en-CA"/>
        </w:rPr>
        <w:t>FREN 443 (3) Traduction littéraire 2</w:t>
      </w:r>
    </w:p>
    <w:p w14:paraId="2FD5188C" w14:textId="77777777" w:rsidR="0057555C" w:rsidRPr="00134C0C" w:rsidRDefault="0057555C" w:rsidP="0057555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1D1B7ED7" w14:textId="77777777" w:rsidR="0057555C" w:rsidRPr="00134C0C" w:rsidRDefault="0057555C" w:rsidP="0057555C">
      <w:pPr>
        <w:rPr>
          <w:rFonts w:ascii="Arial" w:hAnsi="Arial" w:cs="Arial"/>
          <w:color w:val="000000"/>
          <w:sz w:val="20"/>
          <w:szCs w:val="20"/>
          <w:lang w:val="fr-CA" w:eastAsia="en-CA"/>
        </w:rPr>
      </w:pPr>
    </w:p>
    <w:p w14:paraId="42DDB8A0" w14:textId="77777777" w:rsidR="0057555C" w:rsidRPr="00134C0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  <w:sectPr w:rsidR="0057555C" w:rsidRPr="00134C0C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57555C" w:rsidRPr="006225EA" w14:paraId="67128E91" w14:textId="77777777" w:rsidTr="00643B24">
        <w:tc>
          <w:tcPr>
            <w:tcW w:w="1190" w:type="dxa"/>
          </w:tcPr>
          <w:p w14:paraId="4F00A6A5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6705DD95" w14:textId="77777777" w:rsidR="0057555C" w:rsidRPr="006225EA" w:rsidRDefault="0057555C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4DF45107" w14:textId="77777777" w:rsid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</w:p>
    <w:p w14:paraId="30D55927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eastAsia="en-CA"/>
        </w:rPr>
      </w:pPr>
    </w:p>
    <w:p w14:paraId="03C9FE52" w14:textId="77777777" w:rsidR="0057555C" w:rsidRPr="0057555C" w:rsidRDefault="0057555C" w:rsidP="0057555C">
      <w:pPr>
        <w:widowControl/>
        <w:autoSpaceDE/>
        <w:autoSpaceDN/>
        <w:adjustRightInd/>
        <w:jc w:val="both"/>
        <w:rPr>
          <w:rFonts w:ascii="Helvetica" w:hAnsi="Helvetica"/>
          <w:b/>
          <w:color w:val="000000"/>
          <w:sz w:val="20"/>
          <w:szCs w:val="20"/>
          <w:lang w:val="fr-CA" w:eastAsia="en-CA"/>
        </w:rPr>
      </w:pPr>
      <w:r w:rsidRPr="0057555C">
        <w:rPr>
          <w:rFonts w:ascii="Helvetica" w:hAnsi="Helvetica"/>
          <w:b/>
          <w:color w:val="000000"/>
          <w:sz w:val="20"/>
          <w:szCs w:val="20"/>
          <w:lang w:val="fr-CA" w:eastAsia="en-CA"/>
        </w:rPr>
        <w:t xml:space="preserve">De 3 à 6 crédits choisis parmi les cours suivants (ou leurs équivalents CCTR : voir la « Grille d’équivalences FREN/CCTR ») : </w:t>
      </w:r>
    </w:p>
    <w:p w14:paraId="772E3866" w14:textId="77777777" w:rsidR="0057555C" w:rsidRDefault="0057555C" w:rsidP="0057555C">
      <w:pPr>
        <w:rPr>
          <w:rFonts w:ascii="Arial" w:hAnsi="Arial" w:cs="Arial"/>
          <w:sz w:val="20"/>
          <w:szCs w:val="20"/>
          <w:lang w:val="fr-CA"/>
        </w:rPr>
        <w:sectPr w:rsidR="0057555C" w:rsidSect="0057555C">
          <w:type w:val="continuous"/>
          <w:pgSz w:w="12240" w:h="15840"/>
          <w:pgMar w:top="284" w:right="397" w:bottom="284" w:left="425" w:header="539" w:footer="1440" w:gutter="0"/>
          <w:cols w:space="720"/>
          <w:noEndnote/>
        </w:sectPr>
      </w:pPr>
    </w:p>
    <w:p w14:paraId="43368C21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231 (3) Linguistique française</w:t>
      </w:r>
    </w:p>
    <w:p w14:paraId="1EAA9732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245 (3) Grammaire normative</w:t>
      </w:r>
    </w:p>
    <w:p w14:paraId="11771E67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313 (3) Langage et littérature 1</w:t>
      </w:r>
    </w:p>
    <w:p w14:paraId="21D6029A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336 (3) Histoire de la langue française</w:t>
      </w:r>
    </w:p>
    <w:p w14:paraId="2A2E95BA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356 (3) Grammaire du texte littéraire</w:t>
      </w:r>
    </w:p>
    <w:p w14:paraId="5832DADC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394 (3) Théories de la traduction</w:t>
      </w:r>
    </w:p>
    <w:p w14:paraId="3202FF0B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2A363887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2A363887">
        <w:rPr>
          <w:rFonts w:ascii="Arial" w:hAnsi="Arial" w:cs="Arial"/>
          <w:sz w:val="20"/>
          <w:szCs w:val="20"/>
          <w:lang w:val="fr-CA"/>
        </w:rPr>
        <w:t xml:space="preserve"> </w:t>
      </w:r>
      <w:r w:rsidRPr="2A363887">
        <w:rPr>
          <w:rFonts w:ascii="Helvetica" w:hAnsi="Helvetica"/>
          <w:color w:val="000000" w:themeColor="text1"/>
          <w:sz w:val="20"/>
          <w:szCs w:val="20"/>
          <w:lang w:val="fr-CA" w:eastAsia="en-CA"/>
        </w:rPr>
        <w:t>FREN 425 (3) Traduction et culture</w:t>
      </w:r>
    </w:p>
    <w:p w14:paraId="4E2268DE" w14:textId="77777777" w:rsidR="0057555C" w:rsidRP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434 (3) Sociolinguistique du français</w:t>
      </w:r>
    </w:p>
    <w:p w14:paraId="191DE9A3" w14:textId="00C08272" w:rsidR="0057555C" w:rsidRDefault="0057555C" w:rsidP="0057555C">
      <w:pPr>
        <w:rPr>
          <w:rFonts w:ascii="Helvetica" w:hAnsi="Helvetica"/>
          <w:color w:val="000000"/>
          <w:sz w:val="20"/>
          <w:szCs w:val="20"/>
          <w:lang w:val="fr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>
        <w:rPr>
          <w:rFonts w:ascii="Arial" w:hAnsi="Arial" w:cs="Arial"/>
          <w:sz w:val="20"/>
          <w:szCs w:val="20"/>
          <w:lang w:val="fr-CA"/>
        </w:rPr>
        <w:t xml:space="preserve"> </w:t>
      </w:r>
      <w:r w:rsidRPr="0057555C">
        <w:rPr>
          <w:rFonts w:ascii="Helvetica" w:hAnsi="Helvetica"/>
          <w:color w:val="000000"/>
          <w:sz w:val="20"/>
          <w:szCs w:val="20"/>
          <w:lang w:val="fr-CA" w:eastAsia="en-CA"/>
        </w:rPr>
        <w:t>FREN 491 (3) Langage et littérature 2</w:t>
      </w:r>
    </w:p>
    <w:p w14:paraId="2B98D5A7" w14:textId="77777777" w:rsidR="0057555C" w:rsidRPr="001A55AD" w:rsidRDefault="0057555C" w:rsidP="0057555C">
      <w:pPr>
        <w:rPr>
          <w:rFonts w:ascii="Helvetica" w:hAnsi="Helvetica"/>
          <w:color w:val="000000"/>
          <w:sz w:val="20"/>
          <w:szCs w:val="20"/>
          <w:lang w:val="en-CA" w:eastAsia="en-CA"/>
        </w:rPr>
      </w:pPr>
      <w:r w:rsidRPr="00D11EF1">
        <w:rPr>
          <w:rFonts w:ascii="Wingdings 2" w:eastAsia="Wingdings 2" w:hAnsi="Wingdings 2" w:cs="Wingdings 2"/>
          <w:sz w:val="20"/>
          <w:szCs w:val="20"/>
          <w:lang w:val="fr-CA"/>
        </w:rPr>
        <w:t>£</w:t>
      </w:r>
      <w:r w:rsidRPr="001A55AD">
        <w:rPr>
          <w:rFonts w:ascii="Arial" w:hAnsi="Arial" w:cs="Arial"/>
          <w:sz w:val="20"/>
          <w:szCs w:val="20"/>
          <w:lang w:val="en-CA"/>
        </w:rPr>
        <w:t xml:space="preserve"> </w:t>
      </w:r>
      <w:r w:rsidRPr="001A55AD">
        <w:rPr>
          <w:rFonts w:ascii="Arial" w:hAnsi="Arial" w:cs="Arial"/>
          <w:color w:val="000000"/>
          <w:sz w:val="20"/>
          <w:szCs w:val="20"/>
          <w:lang w:val="en-CA" w:eastAsia="en-CA"/>
        </w:rPr>
        <w:t>CCTR 331 (3) Current Trends in Translation Studies</w:t>
      </w:r>
    </w:p>
    <w:p w14:paraId="21492D6E" w14:textId="77777777" w:rsidR="00D8732F" w:rsidRPr="001A55AD" w:rsidRDefault="00D8732F" w:rsidP="0057555C">
      <w:pPr>
        <w:rPr>
          <w:rFonts w:ascii="Arial" w:hAnsi="Arial" w:cs="Arial"/>
          <w:color w:val="000000"/>
          <w:sz w:val="17"/>
          <w:szCs w:val="17"/>
          <w:lang w:val="en-CA" w:eastAsia="en-CA"/>
        </w:rPr>
        <w:sectPr w:rsidR="00D8732F" w:rsidRPr="001A55AD" w:rsidSect="0057555C">
          <w:type w:val="continuous"/>
          <w:pgSz w:w="12240" w:h="15840"/>
          <w:pgMar w:top="284" w:right="397" w:bottom="284" w:left="425" w:header="539" w:footer="1440" w:gutter="0"/>
          <w:cols w:num="2" w:space="720"/>
          <w:noEndnote/>
        </w:sectPr>
      </w:pPr>
    </w:p>
    <w:p w14:paraId="0F608C90" w14:textId="77777777" w:rsidR="00D8732F" w:rsidRPr="001A55AD" w:rsidRDefault="00D8732F" w:rsidP="00D8732F">
      <w:pPr>
        <w:widowControl/>
        <w:autoSpaceDE/>
        <w:autoSpaceDN/>
        <w:adjustRightInd/>
        <w:rPr>
          <w:rFonts w:ascii="Arial" w:hAnsi="Arial" w:cs="Arial"/>
          <w:b/>
          <w:bCs/>
          <w:color w:val="000000"/>
          <w:sz w:val="20"/>
          <w:szCs w:val="20"/>
          <w:lang w:val="en-CA" w:eastAsia="en-CA"/>
        </w:rPr>
      </w:pPr>
    </w:p>
    <w:tbl>
      <w:tblPr>
        <w:tblStyle w:val="TableGrid"/>
        <w:tblW w:w="2817" w:type="dxa"/>
        <w:tblInd w:w="8598" w:type="dxa"/>
        <w:tblLook w:val="04A0" w:firstRow="1" w:lastRow="0" w:firstColumn="1" w:lastColumn="0" w:noHBand="0" w:noVBand="1"/>
      </w:tblPr>
      <w:tblGrid>
        <w:gridCol w:w="1190"/>
        <w:gridCol w:w="1627"/>
      </w:tblGrid>
      <w:tr w:rsidR="00D8732F" w:rsidRPr="006225EA" w14:paraId="775CA0F0" w14:textId="77777777" w:rsidTr="00643B24">
        <w:tc>
          <w:tcPr>
            <w:tcW w:w="1190" w:type="dxa"/>
          </w:tcPr>
          <w:p w14:paraId="05FD1B40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6225EA">
              <w:rPr>
                <w:rFonts w:ascii="Arial" w:hAnsi="Arial" w:cs="Arial"/>
                <w:b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5A0B1CCC" w14:textId="77777777" w:rsidR="00D8732F" w:rsidRPr="006225EA" w:rsidRDefault="00D8732F" w:rsidP="00643B24">
            <w:pPr>
              <w:spacing w:before="50" w:after="5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</w:tbl>
    <w:p w14:paraId="3797076E" w14:textId="77777777" w:rsidR="00D8732F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tbl>
      <w:tblPr>
        <w:tblStyle w:val="TableGrid"/>
        <w:tblW w:w="3340" w:type="dxa"/>
        <w:tblInd w:w="8075" w:type="dxa"/>
        <w:tblLook w:val="04A0" w:firstRow="1" w:lastRow="0" w:firstColumn="1" w:lastColumn="0" w:noHBand="0" w:noVBand="1"/>
      </w:tblPr>
      <w:tblGrid>
        <w:gridCol w:w="1713"/>
        <w:gridCol w:w="1627"/>
      </w:tblGrid>
      <w:tr w:rsidR="00D8732F" w:rsidRPr="00312FED" w14:paraId="4E5D1226" w14:textId="77777777" w:rsidTr="00643B24">
        <w:tc>
          <w:tcPr>
            <w:tcW w:w="1713" w:type="dxa"/>
            <w:shd w:val="clear" w:color="auto" w:fill="000000" w:themeFill="text1"/>
          </w:tcPr>
          <w:p w14:paraId="3804E4B2" w14:textId="77777777" w:rsidR="00D8732F" w:rsidRPr="006225EA" w:rsidRDefault="00D8732F" w:rsidP="00643B24">
            <w:pPr>
              <w:spacing w:before="50" w:after="50"/>
              <w:rPr>
                <w:rFonts w:ascii="Arial" w:hAnsi="Arial"/>
                <w:color w:val="FFFFFF" w:themeColor="background1"/>
                <w:sz w:val="20"/>
                <w:szCs w:val="20"/>
                <w:lang w:val="fr-CA"/>
              </w:rPr>
            </w:pPr>
            <w:r w:rsidRPr="006225EA">
              <w:rPr>
                <w:rFonts w:ascii="Arial" w:hAnsi="Arial"/>
                <w:b/>
                <w:color w:val="FFFFFF" w:themeColor="background1"/>
                <w:sz w:val="20"/>
                <w:szCs w:val="20"/>
                <w:lang w:val="fr-CA"/>
              </w:rPr>
              <w:t>TOTAL</w:t>
            </w:r>
          </w:p>
        </w:tc>
        <w:tc>
          <w:tcPr>
            <w:tcW w:w="1627" w:type="dxa"/>
          </w:tcPr>
          <w:p w14:paraId="2EC6636C" w14:textId="77777777" w:rsidR="00D8732F" w:rsidRDefault="00D8732F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  <w:p w14:paraId="0BE0E926" w14:textId="77777777" w:rsidR="00D8732F" w:rsidRPr="00312FED" w:rsidRDefault="00D8732F" w:rsidP="00643B24">
            <w:pPr>
              <w:spacing w:before="50" w:after="50"/>
              <w:rPr>
                <w:rFonts w:ascii="Arial" w:hAnsi="Arial"/>
                <w:sz w:val="20"/>
                <w:szCs w:val="20"/>
                <w:lang w:val="fr-CA"/>
              </w:rPr>
            </w:pPr>
          </w:p>
        </w:tc>
      </w:tr>
    </w:tbl>
    <w:p w14:paraId="638E103F" w14:textId="77777777" w:rsidR="00D8732F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5C1235EC" w14:textId="77777777" w:rsidR="00D8732F" w:rsidRPr="006225EA" w:rsidRDefault="00D8732F" w:rsidP="00D8732F">
      <w:pPr>
        <w:spacing w:line="360" w:lineRule="auto"/>
        <w:rPr>
          <w:rFonts w:ascii="Arial" w:hAnsi="Arial" w:cs="Arial"/>
          <w:b/>
          <w:sz w:val="20"/>
          <w:szCs w:val="20"/>
          <w:lang w:val="fr-CA"/>
        </w:rPr>
      </w:pPr>
    </w:p>
    <w:p w14:paraId="41AB944C" w14:textId="77777777" w:rsidR="00D8732F" w:rsidRDefault="00D8732F" w:rsidP="00D873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09"/>
      </w:tblGrid>
      <w:tr w:rsidR="00D8732F" w14:paraId="33ECCAD7" w14:textId="77777777" w:rsidTr="00643B24">
        <w:trPr>
          <w:trHeight w:val="2922"/>
        </w:trPr>
        <w:tc>
          <w:tcPr>
            <w:tcW w:w="9209" w:type="dxa"/>
          </w:tcPr>
          <w:p w14:paraId="6E650139" w14:textId="77777777"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lastRenderedPageBreak/>
              <w:t>Équivalences ?</w:t>
            </w:r>
          </w:p>
        </w:tc>
      </w:tr>
      <w:tr w:rsidR="00D8732F" w14:paraId="24962E5F" w14:textId="77777777" w:rsidTr="00643B24">
        <w:trPr>
          <w:trHeight w:val="2823"/>
        </w:trPr>
        <w:tc>
          <w:tcPr>
            <w:tcW w:w="9209" w:type="dxa"/>
          </w:tcPr>
          <w:p w14:paraId="1E2E5992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 w:rsidRPr="00D45271">
              <w:rPr>
                <w:rFonts w:ascii="Arial" w:hAnsi="Arial" w:cs="Arial"/>
                <w:b/>
                <w:lang w:val="fr-CA"/>
              </w:rPr>
              <w:t>Demandes de I-Flag ?</w:t>
            </w:r>
          </w:p>
          <w:p w14:paraId="732F0A1B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6EA3A65E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17324808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7F021353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DAC4EBE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26557E9B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38E6C0E6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7830110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47CC7D8E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  <w:p w14:paraId="0AF99A03" w14:textId="77777777"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  <w:tr w:rsidR="00D8732F" w14:paraId="1B8F2971" w14:textId="77777777" w:rsidTr="00643B24">
        <w:trPr>
          <w:trHeight w:val="4626"/>
        </w:trPr>
        <w:tc>
          <w:tcPr>
            <w:tcW w:w="9209" w:type="dxa"/>
          </w:tcPr>
          <w:p w14:paraId="307DBEB7" w14:textId="77777777" w:rsidR="00D8732F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  <w:r>
              <w:rPr>
                <w:rFonts w:ascii="Arial" w:hAnsi="Arial" w:cs="Arial"/>
                <w:b/>
                <w:lang w:val="fr-CA"/>
              </w:rPr>
              <w:t>Notes diverses</w:t>
            </w:r>
          </w:p>
          <w:p w14:paraId="630A41E7" w14:textId="77777777" w:rsidR="00D8732F" w:rsidRPr="00D45271" w:rsidRDefault="00D8732F" w:rsidP="00643B24">
            <w:pPr>
              <w:rPr>
                <w:rFonts w:ascii="Arial" w:hAnsi="Arial" w:cs="Arial"/>
                <w:b/>
                <w:lang w:val="fr-CA"/>
              </w:rPr>
            </w:pPr>
          </w:p>
        </w:tc>
      </w:tr>
    </w:tbl>
    <w:p w14:paraId="5E358474" w14:textId="77777777" w:rsidR="00D8732F" w:rsidRPr="006225EA" w:rsidRDefault="00D8732F" w:rsidP="00D8732F">
      <w:pPr>
        <w:rPr>
          <w:rFonts w:ascii="Arial" w:hAnsi="Arial" w:cs="Arial"/>
          <w:lang w:val="fr-CA"/>
        </w:rPr>
      </w:pPr>
    </w:p>
    <w:p w14:paraId="46273D04" w14:textId="77777777" w:rsidR="00D8732F" w:rsidRDefault="00D8732F" w:rsidP="00D8732F"/>
    <w:p w14:paraId="6A5CAB5A" w14:textId="77777777" w:rsidR="00D8732F" w:rsidRDefault="00D8732F" w:rsidP="00D8732F"/>
    <w:p w14:paraId="002680ED" w14:textId="77777777" w:rsidR="009C37F1" w:rsidRDefault="009C37F1"/>
    <w:sectPr w:rsidR="009C37F1" w:rsidSect="0057555C">
      <w:type w:val="continuous"/>
      <w:pgSz w:w="12240" w:h="15840"/>
      <w:pgMar w:top="284" w:right="397" w:bottom="284" w:left="425" w:header="539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709A2"/>
    <w:multiLevelType w:val="hybridMultilevel"/>
    <w:tmpl w:val="79E0F5D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55EC3"/>
    <w:multiLevelType w:val="hybridMultilevel"/>
    <w:tmpl w:val="543289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34DAC"/>
    <w:multiLevelType w:val="hybridMultilevel"/>
    <w:tmpl w:val="400A19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2F"/>
    <w:rsid w:val="000F1122"/>
    <w:rsid w:val="00134C0C"/>
    <w:rsid w:val="001A55AD"/>
    <w:rsid w:val="001A5B4C"/>
    <w:rsid w:val="0033549B"/>
    <w:rsid w:val="003B1621"/>
    <w:rsid w:val="003D2F82"/>
    <w:rsid w:val="003F4248"/>
    <w:rsid w:val="0057555C"/>
    <w:rsid w:val="008F1CE4"/>
    <w:rsid w:val="009C37F1"/>
    <w:rsid w:val="009D2D97"/>
    <w:rsid w:val="00A94E4F"/>
    <w:rsid w:val="00AE208A"/>
    <w:rsid w:val="00AE6B02"/>
    <w:rsid w:val="00D8732F"/>
    <w:rsid w:val="00DA5A4B"/>
    <w:rsid w:val="07759842"/>
    <w:rsid w:val="2A363887"/>
    <w:rsid w:val="6CDDF79B"/>
    <w:rsid w:val="712FF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2D9D3"/>
  <w15:chartTrackingRefBased/>
  <w15:docId w15:val="{5491D223-2D68-4F25-BAB3-6D19257AA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3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8732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fr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73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54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354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3549B"/>
    <w:rPr>
      <w:rFonts w:ascii="Times New Roman" w:eastAsia="Times New Roman" w:hAnsi="Times New Roman" w:cs="Times New Roman"/>
      <w:sz w:val="20"/>
      <w:szCs w:val="20"/>
      <w:lang w:val="en-US" w:eastAsia="fr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4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49B"/>
    <w:rPr>
      <w:rFonts w:ascii="Times New Roman" w:eastAsia="Times New Roman" w:hAnsi="Times New Roman" w:cs="Times New Roman"/>
      <w:b/>
      <w:bCs/>
      <w:sz w:val="20"/>
      <w:szCs w:val="20"/>
      <w:lang w:val="en-US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1582</Characters>
  <Application>Microsoft Office Word</Application>
  <DocSecurity>0</DocSecurity>
  <Lines>13</Lines>
  <Paragraphs>3</Paragraphs>
  <ScaleCrop>false</ScaleCrop>
  <Company>McGill University</Company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Arseneau, Prof.</dc:creator>
  <cp:keywords/>
  <dc:description/>
  <cp:lastModifiedBy>Natasha Klein-Panneton</cp:lastModifiedBy>
  <cp:revision>3</cp:revision>
  <dcterms:created xsi:type="dcterms:W3CDTF">2021-09-16T19:19:00Z</dcterms:created>
  <dcterms:modified xsi:type="dcterms:W3CDTF">2022-02-16T19:54:00Z</dcterms:modified>
</cp:coreProperties>
</file>