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E3" w:rsidRDefault="000D4B3F">
      <w:pPr>
        <w:pStyle w:val="Body"/>
        <w:tabs>
          <w:tab w:val="center" w:pos="4844"/>
          <w:tab w:val="left" w:pos="8860"/>
        </w:tabs>
        <w:spacing w:line="231" w:lineRule="auto"/>
        <w:rPr>
          <w:rStyle w:val="PageNumber"/>
          <w:b/>
          <w:bCs/>
          <w:smallCaps/>
          <w:sz w:val="32"/>
          <w:szCs w:val="32"/>
        </w:rPr>
      </w:pPr>
      <w:r>
        <w:rPr>
          <w:rStyle w:val="PageNumber"/>
          <w:sz w:val="22"/>
          <w:szCs w:val="22"/>
          <w:lang w:val="en-US"/>
        </w:rPr>
        <w:tab/>
      </w:r>
      <w:r>
        <w:rPr>
          <w:rStyle w:val="PageNumber"/>
          <w:b/>
          <w:bCs/>
          <w:smallCaps/>
          <w:sz w:val="32"/>
          <w:szCs w:val="32"/>
          <w:lang w:val="en-US"/>
        </w:rPr>
        <w:t>Geneviève Saumier</w:t>
      </w:r>
    </w:p>
    <w:p w:rsidR="00FE6BE3" w:rsidRDefault="00FE6BE3">
      <w:pPr>
        <w:pStyle w:val="Body"/>
        <w:tabs>
          <w:tab w:val="center" w:pos="4844"/>
          <w:tab w:val="left" w:pos="8860"/>
        </w:tabs>
        <w:spacing w:line="231" w:lineRule="auto"/>
        <w:ind w:right="36"/>
        <w:jc w:val="center"/>
        <w:rPr>
          <w:sz w:val="32"/>
          <w:szCs w:val="32"/>
          <w:lang w:val="en-US"/>
        </w:rPr>
      </w:pPr>
    </w:p>
    <w:p w:rsidR="00FE6BE3" w:rsidRDefault="000D4B3F">
      <w:pPr>
        <w:pStyle w:val="Body"/>
        <w:tabs>
          <w:tab w:val="right" w:pos="9340"/>
          <w:tab w:val="right" w:pos="9340"/>
        </w:tabs>
        <w:spacing w:line="231" w:lineRule="auto"/>
        <w:rPr>
          <w:rStyle w:val="PageNumber"/>
          <w:sz w:val="22"/>
          <w:szCs w:val="22"/>
        </w:rPr>
      </w:pPr>
      <w:r>
        <w:rPr>
          <w:rStyle w:val="PageNumber"/>
          <w:sz w:val="22"/>
          <w:szCs w:val="22"/>
          <w:lang w:val="en-US"/>
        </w:rPr>
        <w:t>Faculty of Law</w:t>
      </w:r>
      <w:r>
        <w:rPr>
          <w:rStyle w:val="PageNumber"/>
          <w:sz w:val="22"/>
          <w:szCs w:val="22"/>
          <w:lang w:val="en-US"/>
        </w:rPr>
        <w:tab/>
      </w:r>
      <w:r w:rsidR="00DC777C">
        <w:rPr>
          <w:rStyle w:val="PageNumber"/>
          <w:sz w:val="22"/>
          <w:szCs w:val="22"/>
          <w:lang w:val="en-US"/>
        </w:rPr>
        <w:t xml:space="preserve"> </w:t>
      </w:r>
    </w:p>
    <w:p w:rsidR="00FE6BE3" w:rsidRDefault="000D4B3F">
      <w:pPr>
        <w:pStyle w:val="Body"/>
        <w:tabs>
          <w:tab w:val="right" w:pos="9340"/>
          <w:tab w:val="right" w:pos="9340"/>
        </w:tabs>
        <w:spacing w:line="231" w:lineRule="auto"/>
        <w:rPr>
          <w:rStyle w:val="PageNumber"/>
          <w:sz w:val="22"/>
          <w:szCs w:val="22"/>
        </w:rPr>
      </w:pPr>
      <w:r>
        <w:rPr>
          <w:rStyle w:val="PageNumber"/>
          <w:sz w:val="22"/>
          <w:szCs w:val="22"/>
          <w:lang w:val="en-US"/>
        </w:rPr>
        <w:t>McGill University</w:t>
      </w:r>
      <w:r>
        <w:rPr>
          <w:rStyle w:val="PageNumber"/>
          <w:sz w:val="22"/>
          <w:szCs w:val="22"/>
          <w:lang w:val="en-US"/>
        </w:rPr>
        <w:tab/>
      </w:r>
      <w:r w:rsidR="00DC777C">
        <w:rPr>
          <w:rStyle w:val="PageNumber"/>
          <w:sz w:val="22"/>
          <w:szCs w:val="22"/>
          <w:lang w:val="en-US"/>
        </w:rPr>
        <w:t xml:space="preserve"> </w:t>
      </w:r>
    </w:p>
    <w:p w:rsidR="00FE6BE3" w:rsidRDefault="000D4B3F">
      <w:pPr>
        <w:pStyle w:val="Body"/>
        <w:tabs>
          <w:tab w:val="right" w:pos="9340"/>
          <w:tab w:val="right" w:pos="9340"/>
        </w:tabs>
        <w:spacing w:line="231" w:lineRule="auto"/>
        <w:rPr>
          <w:rStyle w:val="PageNumber"/>
          <w:sz w:val="22"/>
          <w:szCs w:val="22"/>
        </w:rPr>
      </w:pPr>
      <w:r>
        <w:rPr>
          <w:rStyle w:val="PageNumber"/>
          <w:sz w:val="22"/>
          <w:szCs w:val="22"/>
          <w:lang w:val="en-US"/>
        </w:rPr>
        <w:t>3644 Peel</w:t>
      </w:r>
      <w:r>
        <w:rPr>
          <w:rStyle w:val="PageNumber"/>
          <w:sz w:val="22"/>
          <w:szCs w:val="22"/>
          <w:lang w:val="en-US"/>
        </w:rPr>
        <w:tab/>
      </w:r>
      <w:r w:rsidR="00DC777C">
        <w:rPr>
          <w:rStyle w:val="PageNumber"/>
          <w:sz w:val="22"/>
          <w:szCs w:val="22"/>
          <w:lang w:val="en-US"/>
        </w:rPr>
        <w:t xml:space="preserve"> </w:t>
      </w:r>
    </w:p>
    <w:p w:rsidR="00FE6BE3" w:rsidRDefault="000D4B3F">
      <w:pPr>
        <w:pStyle w:val="Body"/>
        <w:tabs>
          <w:tab w:val="right" w:pos="9340"/>
          <w:tab w:val="right" w:pos="9340"/>
        </w:tabs>
        <w:spacing w:line="231" w:lineRule="auto"/>
        <w:rPr>
          <w:rStyle w:val="PageNumber"/>
          <w:sz w:val="22"/>
          <w:szCs w:val="22"/>
        </w:rPr>
      </w:pPr>
      <w:r>
        <w:rPr>
          <w:rStyle w:val="PageNumber"/>
          <w:sz w:val="22"/>
          <w:szCs w:val="22"/>
          <w:lang w:val="en-US"/>
        </w:rPr>
        <w:t>Montreal, Canada</w:t>
      </w:r>
      <w:r>
        <w:rPr>
          <w:rStyle w:val="PageNumber"/>
          <w:sz w:val="22"/>
          <w:szCs w:val="22"/>
          <w:lang w:val="en-US"/>
        </w:rPr>
        <w:tab/>
      </w:r>
      <w:r w:rsidR="00DC777C">
        <w:rPr>
          <w:rStyle w:val="PageNumber"/>
          <w:sz w:val="22"/>
          <w:szCs w:val="22"/>
          <w:lang w:val="en-US"/>
        </w:rPr>
        <w:t xml:space="preserve"> </w:t>
      </w:r>
    </w:p>
    <w:p w:rsidR="00FE6BE3" w:rsidRDefault="000D4B3F">
      <w:pPr>
        <w:pStyle w:val="Body"/>
        <w:tabs>
          <w:tab w:val="right" w:pos="9340"/>
        </w:tabs>
        <w:spacing w:line="231" w:lineRule="auto"/>
        <w:rPr>
          <w:rStyle w:val="PageNumber"/>
          <w:sz w:val="22"/>
          <w:szCs w:val="22"/>
        </w:rPr>
      </w:pPr>
      <w:r>
        <w:rPr>
          <w:rStyle w:val="PageNumber"/>
          <w:sz w:val="22"/>
          <w:szCs w:val="22"/>
          <w:lang w:val="en-US"/>
        </w:rPr>
        <w:t>H3A 1W9</w:t>
      </w:r>
    </w:p>
    <w:p w:rsidR="00FE6BE3" w:rsidRDefault="00DC777C">
      <w:pPr>
        <w:pStyle w:val="Body"/>
        <w:tabs>
          <w:tab w:val="right" w:pos="9340"/>
          <w:tab w:val="right" w:pos="9340"/>
        </w:tabs>
        <w:spacing w:line="231" w:lineRule="auto"/>
        <w:rPr>
          <w:rStyle w:val="PageNumber"/>
          <w:sz w:val="22"/>
          <w:szCs w:val="22"/>
        </w:rPr>
      </w:pPr>
      <w:r>
        <w:rPr>
          <w:rStyle w:val="PageNumber"/>
          <w:sz w:val="22"/>
          <w:szCs w:val="22"/>
          <w:lang w:val="en-US"/>
        </w:rPr>
        <w:t>T</w:t>
      </w:r>
      <w:r w:rsidR="000D4B3F">
        <w:rPr>
          <w:rStyle w:val="PageNumber"/>
          <w:sz w:val="22"/>
          <w:szCs w:val="22"/>
          <w:lang w:val="en-US"/>
        </w:rPr>
        <w:t xml:space="preserve">el.: (514) 398-6637 </w:t>
      </w:r>
      <w:r w:rsidR="000D4B3F">
        <w:rPr>
          <w:rStyle w:val="PageNumber"/>
          <w:sz w:val="22"/>
          <w:szCs w:val="22"/>
          <w:lang w:val="en-US"/>
        </w:rPr>
        <w:tab/>
      </w:r>
    </w:p>
    <w:p w:rsidR="00FE6BE3" w:rsidRDefault="00DC777C">
      <w:pPr>
        <w:pStyle w:val="Body"/>
        <w:tabs>
          <w:tab w:val="right" w:pos="9340"/>
          <w:tab w:val="right" w:pos="9340"/>
        </w:tabs>
        <w:spacing w:line="231" w:lineRule="auto"/>
        <w:rPr>
          <w:rStyle w:val="PageNumber"/>
          <w:sz w:val="22"/>
          <w:szCs w:val="22"/>
        </w:rPr>
      </w:pPr>
      <w:r>
        <w:rPr>
          <w:rStyle w:val="PageNumber"/>
          <w:sz w:val="22"/>
          <w:szCs w:val="22"/>
          <w:lang w:val="en-US"/>
        </w:rPr>
        <w:t>E</w:t>
      </w:r>
      <w:r>
        <w:rPr>
          <w:rStyle w:val="PageNumber"/>
          <w:sz w:val="22"/>
          <w:szCs w:val="22"/>
          <w:lang w:val="en-US"/>
        </w:rPr>
        <w:t>mail: genevieve.saumier@mcgill.ca</w:t>
      </w:r>
      <w:r w:rsidR="000D4B3F">
        <w:rPr>
          <w:rStyle w:val="PageNumber"/>
          <w:sz w:val="22"/>
          <w:szCs w:val="22"/>
          <w:lang w:val="en-US"/>
        </w:rPr>
        <w:tab/>
      </w:r>
    </w:p>
    <w:p w:rsidR="00FE6BE3" w:rsidRDefault="00FE6BE3">
      <w:pPr>
        <w:pStyle w:val="Body"/>
        <w:spacing w:line="231" w:lineRule="auto"/>
        <w:rPr>
          <w:sz w:val="22"/>
          <w:szCs w:val="22"/>
          <w:lang w:val="en-US"/>
        </w:rPr>
      </w:pPr>
    </w:p>
    <w:p w:rsidR="00FE6BE3" w:rsidRDefault="000D4B3F">
      <w:pPr>
        <w:pStyle w:val="QuickFormat2"/>
        <w:spacing w:line="231" w:lineRule="auto"/>
        <w:rPr>
          <w:rStyle w:val="PageNumber"/>
          <w:sz w:val="22"/>
          <w:szCs w:val="22"/>
        </w:rPr>
      </w:pPr>
      <w:r>
        <w:rPr>
          <w:rStyle w:val="PageNumber"/>
          <w:sz w:val="22"/>
          <w:szCs w:val="22"/>
        </w:rPr>
        <w:t>PROFESSIONAL</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b/>
          <w:bCs/>
          <w:sz w:val="22"/>
          <w:szCs w:val="22"/>
        </w:rPr>
      </w:pPr>
      <w:r>
        <w:rPr>
          <w:rStyle w:val="PageNumber"/>
          <w:b/>
          <w:bCs/>
          <w:sz w:val="22"/>
          <w:szCs w:val="22"/>
          <w:lang w:val="en-US"/>
        </w:rPr>
        <w:t>MCGILL UNIVERSITY, FACULTY OF LAW</w:t>
      </w:r>
    </w:p>
    <w:p w:rsidR="00FE6BE3" w:rsidRDefault="00680FE7">
      <w:pPr>
        <w:pStyle w:val="Body"/>
        <w:spacing w:line="231" w:lineRule="auto"/>
        <w:rPr>
          <w:rStyle w:val="PageNumber"/>
          <w:sz w:val="22"/>
          <w:szCs w:val="22"/>
        </w:rPr>
      </w:pPr>
      <w:r>
        <w:rPr>
          <w:rStyle w:val="PageNumber"/>
          <w:sz w:val="22"/>
          <w:szCs w:val="22"/>
          <w:lang w:val="en-US"/>
        </w:rPr>
        <w:tab/>
      </w:r>
      <w:r w:rsidR="000D4B3F">
        <w:rPr>
          <w:rStyle w:val="PageNumber"/>
          <w:sz w:val="22"/>
          <w:szCs w:val="22"/>
          <w:lang w:val="en-US"/>
        </w:rPr>
        <w:t xml:space="preserve">Peter M. Laing Q.Q. Chair in Law, 2016- </w:t>
      </w:r>
    </w:p>
    <w:p w:rsidR="00FE6BE3" w:rsidRDefault="000D4B3F">
      <w:pPr>
        <w:pStyle w:val="Body"/>
        <w:spacing w:line="231" w:lineRule="auto"/>
        <w:ind w:firstLine="720"/>
        <w:rPr>
          <w:rStyle w:val="PageNumber"/>
          <w:sz w:val="22"/>
          <w:szCs w:val="22"/>
          <w:lang w:val="en-US"/>
        </w:rPr>
      </w:pPr>
      <w:r>
        <w:rPr>
          <w:rStyle w:val="PageNumber"/>
          <w:sz w:val="22"/>
          <w:szCs w:val="22"/>
          <w:lang w:val="en-US"/>
        </w:rPr>
        <w:t>Full Professor, 2014-</w:t>
      </w:r>
    </w:p>
    <w:p w:rsidR="003239E1" w:rsidRDefault="003239E1">
      <w:pPr>
        <w:pStyle w:val="Body"/>
        <w:spacing w:line="231" w:lineRule="auto"/>
        <w:ind w:firstLine="720"/>
        <w:rPr>
          <w:rStyle w:val="PageNumber"/>
          <w:sz w:val="22"/>
          <w:szCs w:val="22"/>
        </w:rPr>
      </w:pPr>
      <w:r w:rsidRPr="003239E1">
        <w:rPr>
          <w:sz w:val="22"/>
          <w:szCs w:val="22"/>
        </w:rPr>
        <w:t xml:space="preserve">Norton Rose Fulbright Faculty Scholar in International Arbitration and International </w:t>
      </w:r>
      <w:r>
        <w:rPr>
          <w:sz w:val="22"/>
          <w:szCs w:val="22"/>
        </w:rPr>
        <w:tab/>
      </w:r>
      <w:r w:rsidRPr="003239E1">
        <w:rPr>
          <w:sz w:val="22"/>
          <w:szCs w:val="22"/>
        </w:rPr>
        <w:t>Commercial Law</w:t>
      </w:r>
      <w:r>
        <w:rPr>
          <w:sz w:val="22"/>
          <w:szCs w:val="22"/>
        </w:rPr>
        <w:t>, 2020-</w:t>
      </w:r>
    </w:p>
    <w:p w:rsidR="00FE6BE3" w:rsidRDefault="000D4B3F">
      <w:pPr>
        <w:pStyle w:val="Body"/>
        <w:spacing w:line="231" w:lineRule="auto"/>
        <w:ind w:firstLine="720"/>
        <w:rPr>
          <w:rStyle w:val="PageNumber"/>
          <w:sz w:val="22"/>
          <w:szCs w:val="22"/>
        </w:rPr>
      </w:pPr>
      <w:r>
        <w:rPr>
          <w:rStyle w:val="PageNumber"/>
          <w:sz w:val="22"/>
          <w:szCs w:val="22"/>
          <w:lang w:val="en-US"/>
        </w:rPr>
        <w:t>Associate Dean (Academic), 2005-08</w:t>
      </w:r>
    </w:p>
    <w:p w:rsidR="00FE6BE3" w:rsidRDefault="000D4B3F">
      <w:pPr>
        <w:pStyle w:val="Body"/>
        <w:spacing w:line="231" w:lineRule="auto"/>
        <w:ind w:firstLine="720"/>
        <w:rPr>
          <w:rStyle w:val="PageNumber"/>
          <w:sz w:val="22"/>
          <w:szCs w:val="22"/>
        </w:rPr>
      </w:pPr>
      <w:r>
        <w:rPr>
          <w:rStyle w:val="PageNumber"/>
          <w:sz w:val="22"/>
          <w:szCs w:val="22"/>
          <w:lang w:val="en-US"/>
        </w:rPr>
        <w:t>Associate Professor 2003-2014 (sabbatical 2004-05; 2011-12)</w:t>
      </w:r>
    </w:p>
    <w:p w:rsidR="00FE6BE3" w:rsidRDefault="000D4B3F">
      <w:pPr>
        <w:pStyle w:val="Body"/>
        <w:spacing w:line="231" w:lineRule="auto"/>
        <w:ind w:firstLine="720"/>
        <w:rPr>
          <w:rStyle w:val="PageNumber"/>
          <w:sz w:val="22"/>
          <w:szCs w:val="22"/>
        </w:rPr>
      </w:pPr>
      <w:r>
        <w:rPr>
          <w:rStyle w:val="PageNumber"/>
          <w:sz w:val="22"/>
          <w:szCs w:val="22"/>
          <w:lang w:val="en-US"/>
        </w:rPr>
        <w:tab/>
        <w:t>Visiting professor: Univ. of Perugia (2004-05); Univ. of Trento (2011-12)</w:t>
      </w:r>
    </w:p>
    <w:p w:rsidR="00FE6BE3" w:rsidRDefault="000D4B3F">
      <w:pPr>
        <w:pStyle w:val="Body"/>
        <w:spacing w:line="231" w:lineRule="auto"/>
        <w:ind w:firstLine="720"/>
        <w:rPr>
          <w:rStyle w:val="PageNumber"/>
          <w:sz w:val="22"/>
          <w:szCs w:val="22"/>
        </w:rPr>
      </w:pPr>
      <w:r>
        <w:rPr>
          <w:rStyle w:val="PageNumber"/>
          <w:sz w:val="22"/>
          <w:szCs w:val="22"/>
          <w:lang w:val="en-US"/>
        </w:rPr>
        <w:t>Assistant Professor (tenure track) 1996-2003 (maternity leaves 1996, 1998, 2001)</w:t>
      </w:r>
    </w:p>
    <w:p w:rsidR="00FE6BE3" w:rsidRDefault="00FE6BE3">
      <w:pPr>
        <w:pStyle w:val="Body"/>
        <w:spacing w:line="231" w:lineRule="auto"/>
        <w:rPr>
          <w:b/>
          <w:bCs/>
          <w:sz w:val="22"/>
          <w:szCs w:val="22"/>
          <w:lang w:val="en-US"/>
        </w:rPr>
      </w:pPr>
    </w:p>
    <w:p w:rsidR="00FE6BE3" w:rsidRDefault="000D4B3F">
      <w:pPr>
        <w:pStyle w:val="Body"/>
        <w:spacing w:line="231" w:lineRule="auto"/>
        <w:rPr>
          <w:rStyle w:val="PageNumber"/>
          <w:sz w:val="22"/>
          <w:szCs w:val="22"/>
        </w:rPr>
      </w:pPr>
      <w:r>
        <w:rPr>
          <w:rStyle w:val="PageNumber"/>
          <w:b/>
          <w:bCs/>
          <w:sz w:val="22"/>
          <w:szCs w:val="22"/>
          <w:lang w:val="en-US"/>
        </w:rPr>
        <w:t>HAGUE ACADEMY OF INTERNATIONAL LAW</w:t>
      </w:r>
    </w:p>
    <w:p w:rsidR="00FE6BE3" w:rsidRDefault="000D4B3F">
      <w:pPr>
        <w:pStyle w:val="Body"/>
        <w:spacing w:line="231" w:lineRule="auto"/>
        <w:rPr>
          <w:rStyle w:val="PageNumber"/>
          <w:sz w:val="22"/>
          <w:szCs w:val="22"/>
        </w:rPr>
      </w:pPr>
      <w:r>
        <w:rPr>
          <w:rStyle w:val="PageNumber"/>
          <w:sz w:val="22"/>
          <w:szCs w:val="22"/>
          <w:lang w:val="en-US"/>
        </w:rPr>
        <w:tab/>
        <w:t>Professor of Directed Studies, Private International Law, August 2017</w:t>
      </w:r>
    </w:p>
    <w:p w:rsidR="00FE6BE3" w:rsidRDefault="00FE6BE3">
      <w:pPr>
        <w:pStyle w:val="Body"/>
        <w:spacing w:line="231" w:lineRule="auto"/>
        <w:ind w:firstLine="720"/>
        <w:rPr>
          <w:sz w:val="22"/>
          <w:szCs w:val="22"/>
          <w:lang w:val="en-US"/>
        </w:rPr>
      </w:pPr>
    </w:p>
    <w:p w:rsidR="00FE6BE3" w:rsidRPr="007659B8" w:rsidRDefault="000D4B3F">
      <w:pPr>
        <w:pStyle w:val="Body"/>
        <w:spacing w:line="230" w:lineRule="auto"/>
        <w:rPr>
          <w:rStyle w:val="PageNumber"/>
          <w:sz w:val="22"/>
          <w:szCs w:val="22"/>
          <w:lang w:val="fr-FR"/>
        </w:rPr>
      </w:pPr>
      <w:r>
        <w:rPr>
          <w:rStyle w:val="PageNumber"/>
          <w:b/>
          <w:bCs/>
          <w:sz w:val="22"/>
          <w:szCs w:val="22"/>
          <w:lang w:val="fr-FR"/>
        </w:rPr>
        <w:t>MEMBER, BARREAU DU QUÉBEC</w:t>
      </w:r>
      <w:r>
        <w:rPr>
          <w:rStyle w:val="PageNumber"/>
          <w:sz w:val="22"/>
          <w:szCs w:val="22"/>
          <w:lang w:val="fr-FR"/>
        </w:rPr>
        <w:t xml:space="preserve"> (since 1999)</w:t>
      </w:r>
    </w:p>
    <w:p w:rsidR="00FE6BE3" w:rsidRDefault="00FE6BE3">
      <w:pPr>
        <w:pStyle w:val="Body"/>
        <w:spacing w:line="230" w:lineRule="auto"/>
        <w:ind w:firstLine="720"/>
        <w:rPr>
          <w:sz w:val="22"/>
          <w:szCs w:val="22"/>
          <w:lang w:val="fr-FR"/>
        </w:rPr>
      </w:pPr>
    </w:p>
    <w:p w:rsidR="00FE6BE3" w:rsidRDefault="000D4B3F">
      <w:pPr>
        <w:pStyle w:val="Body"/>
        <w:spacing w:line="230" w:lineRule="auto"/>
        <w:rPr>
          <w:rStyle w:val="PageNumber"/>
          <w:b/>
          <w:bCs/>
          <w:sz w:val="22"/>
          <w:szCs w:val="22"/>
        </w:rPr>
      </w:pPr>
      <w:r>
        <w:rPr>
          <w:rStyle w:val="PageNumber"/>
          <w:b/>
          <w:bCs/>
          <w:sz w:val="22"/>
          <w:szCs w:val="22"/>
          <w:lang w:val="en-US"/>
        </w:rPr>
        <w:t>SUPREME COURT OF CANADA</w:t>
      </w:r>
    </w:p>
    <w:p w:rsidR="00FE6BE3" w:rsidRDefault="000D4B3F">
      <w:pPr>
        <w:pStyle w:val="Body"/>
        <w:spacing w:line="230" w:lineRule="auto"/>
        <w:ind w:firstLine="720"/>
        <w:rPr>
          <w:rStyle w:val="PageNumber"/>
          <w:sz w:val="22"/>
          <w:szCs w:val="22"/>
        </w:rPr>
      </w:pPr>
      <w:r>
        <w:rPr>
          <w:rStyle w:val="PageNumber"/>
          <w:sz w:val="22"/>
          <w:szCs w:val="22"/>
          <w:lang w:val="en-US"/>
        </w:rPr>
        <w:t>Law Clerk to the late Honourable Justice John Sopinka (1995-1996)</w:t>
      </w:r>
    </w:p>
    <w:p w:rsidR="00FE6BE3" w:rsidRDefault="00FE6BE3">
      <w:pPr>
        <w:pStyle w:val="Body"/>
        <w:spacing w:line="230" w:lineRule="auto"/>
        <w:rPr>
          <w:sz w:val="22"/>
          <w:szCs w:val="22"/>
          <w:lang w:val="en-US"/>
        </w:rPr>
      </w:pPr>
    </w:p>
    <w:p w:rsidR="00FE6BE3" w:rsidRDefault="000D4B3F">
      <w:pPr>
        <w:pStyle w:val="Body"/>
        <w:spacing w:line="230" w:lineRule="auto"/>
        <w:rPr>
          <w:rStyle w:val="PageNumber"/>
          <w:sz w:val="22"/>
          <w:szCs w:val="22"/>
        </w:rPr>
      </w:pPr>
      <w:r>
        <w:rPr>
          <w:rStyle w:val="PageNumber"/>
          <w:b/>
          <w:bCs/>
          <w:sz w:val="22"/>
          <w:szCs w:val="22"/>
          <w:lang w:val="en-US"/>
        </w:rPr>
        <w:t>UNIVERSITY OF NEW BRUNSWICK, FACULTY OF LAW</w:t>
      </w:r>
    </w:p>
    <w:p w:rsidR="00FE6BE3" w:rsidRDefault="000D4B3F">
      <w:pPr>
        <w:pStyle w:val="Body"/>
        <w:spacing w:line="230" w:lineRule="auto"/>
        <w:ind w:firstLine="720"/>
        <w:rPr>
          <w:rStyle w:val="PageNumber"/>
          <w:sz w:val="22"/>
          <w:szCs w:val="22"/>
        </w:rPr>
      </w:pPr>
      <w:r>
        <w:rPr>
          <w:rStyle w:val="PageNumber"/>
          <w:sz w:val="22"/>
          <w:szCs w:val="22"/>
          <w:lang w:val="en-US"/>
        </w:rPr>
        <w:t>Visiting Research Fellow (1994-95)</w:t>
      </w:r>
    </w:p>
    <w:p w:rsidR="00FE6BE3" w:rsidRDefault="00FE6BE3">
      <w:pPr>
        <w:pStyle w:val="Body"/>
        <w:spacing w:line="230" w:lineRule="auto"/>
        <w:ind w:firstLine="720"/>
        <w:rPr>
          <w:sz w:val="22"/>
          <w:szCs w:val="22"/>
          <w:lang w:val="en-US"/>
        </w:rPr>
      </w:pPr>
    </w:p>
    <w:p w:rsidR="00FE6BE3" w:rsidRDefault="00FE6BE3">
      <w:pPr>
        <w:pStyle w:val="Body"/>
        <w:spacing w:line="230" w:lineRule="auto"/>
        <w:ind w:firstLine="720"/>
        <w:rPr>
          <w:sz w:val="22"/>
          <w:szCs w:val="22"/>
          <w:lang w:val="en-US"/>
        </w:rPr>
      </w:pPr>
    </w:p>
    <w:p w:rsidR="00FE6BE3" w:rsidRDefault="000D4B3F">
      <w:pPr>
        <w:pStyle w:val="QuickFormat1"/>
        <w:spacing w:line="231" w:lineRule="auto"/>
        <w:rPr>
          <w:rStyle w:val="PageNumber"/>
          <w:sz w:val="22"/>
          <w:szCs w:val="22"/>
        </w:rPr>
      </w:pPr>
      <w:r>
        <w:rPr>
          <w:rStyle w:val="PageNumber"/>
          <w:sz w:val="22"/>
          <w:szCs w:val="22"/>
        </w:rPr>
        <w:t>EDUCATION</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rPr>
      </w:pPr>
      <w:r>
        <w:rPr>
          <w:rStyle w:val="PageNumber"/>
          <w:b/>
          <w:bCs/>
          <w:sz w:val="22"/>
          <w:szCs w:val="22"/>
          <w:lang w:val="en-US"/>
        </w:rPr>
        <w:t>UNIVERSITY OF CAMBRIDGE, Darwin College</w:t>
      </w:r>
    </w:p>
    <w:p w:rsidR="00FE6BE3" w:rsidRDefault="000D4B3F">
      <w:pPr>
        <w:pStyle w:val="Body"/>
        <w:spacing w:line="231" w:lineRule="auto"/>
        <w:rPr>
          <w:rStyle w:val="PageNumber"/>
          <w:sz w:val="22"/>
          <w:szCs w:val="22"/>
        </w:rPr>
      </w:pPr>
      <w:r>
        <w:rPr>
          <w:rStyle w:val="PageNumber"/>
          <w:b/>
          <w:bCs/>
          <w:sz w:val="22"/>
          <w:szCs w:val="22"/>
          <w:lang w:val="en-US"/>
        </w:rPr>
        <w:t>Doctor of Philosophy (Ph.D.), Faculty of Law, 1997</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rPr>
      </w:pPr>
      <w:r>
        <w:rPr>
          <w:rStyle w:val="PageNumber"/>
          <w:b/>
          <w:bCs/>
          <w:sz w:val="22"/>
          <w:szCs w:val="22"/>
          <w:lang w:val="en-US"/>
        </w:rPr>
        <w:t>MCGILL UNIVERSITY, FACULTY OF LAW</w:t>
      </w:r>
    </w:p>
    <w:p w:rsidR="00FE6BE3" w:rsidRDefault="000D4B3F">
      <w:pPr>
        <w:pStyle w:val="Body"/>
        <w:spacing w:line="231" w:lineRule="auto"/>
        <w:rPr>
          <w:rStyle w:val="PageNumber"/>
          <w:b/>
          <w:bCs/>
          <w:sz w:val="22"/>
          <w:szCs w:val="22"/>
        </w:rPr>
      </w:pPr>
      <w:r>
        <w:rPr>
          <w:rStyle w:val="PageNumber"/>
          <w:b/>
          <w:bCs/>
          <w:sz w:val="22"/>
          <w:szCs w:val="22"/>
          <w:lang w:val="en-US"/>
        </w:rPr>
        <w:t>Bachelor of Civil Law (B.C.L.) and Bachelor of Laws (LL.B.), 1991</w:t>
      </w:r>
    </w:p>
    <w:p w:rsidR="00FE6BE3" w:rsidRDefault="000D4B3F">
      <w:pPr>
        <w:pStyle w:val="Body"/>
        <w:spacing w:line="231" w:lineRule="auto"/>
        <w:rPr>
          <w:rStyle w:val="PageNumber"/>
          <w:sz w:val="22"/>
          <w:szCs w:val="22"/>
        </w:rPr>
      </w:pPr>
      <w:r>
        <w:rPr>
          <w:rStyle w:val="PageNumber"/>
          <w:b/>
          <w:bCs/>
          <w:sz w:val="22"/>
          <w:szCs w:val="22"/>
          <w:lang w:val="en-US"/>
        </w:rPr>
        <w:t>University Scholar</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b/>
          <w:bCs/>
          <w:sz w:val="22"/>
          <w:szCs w:val="22"/>
        </w:rPr>
      </w:pPr>
      <w:r>
        <w:rPr>
          <w:rStyle w:val="PageNumber"/>
          <w:b/>
          <w:bCs/>
          <w:sz w:val="22"/>
          <w:szCs w:val="22"/>
          <w:lang w:val="en-US"/>
        </w:rPr>
        <w:t>MCGILL UNIVERSITY, FACULTY OF MANAGEMENT</w:t>
      </w:r>
    </w:p>
    <w:p w:rsidR="00FE6BE3" w:rsidRDefault="000D4B3F">
      <w:pPr>
        <w:pStyle w:val="Body"/>
        <w:spacing w:line="231" w:lineRule="auto"/>
        <w:rPr>
          <w:rStyle w:val="PageNumber"/>
          <w:b/>
          <w:bCs/>
          <w:sz w:val="22"/>
          <w:szCs w:val="22"/>
        </w:rPr>
      </w:pPr>
      <w:r>
        <w:rPr>
          <w:rStyle w:val="PageNumber"/>
          <w:b/>
          <w:bCs/>
          <w:sz w:val="22"/>
          <w:szCs w:val="22"/>
          <w:lang w:val="en-US"/>
        </w:rPr>
        <w:t>Bachelor of Commerce (B.Com.) - Finance and International Business, 1987</w:t>
      </w:r>
    </w:p>
    <w:p w:rsidR="00FE6BE3" w:rsidRDefault="000D4B3F">
      <w:pPr>
        <w:pStyle w:val="Body"/>
        <w:spacing w:line="231" w:lineRule="auto"/>
        <w:rPr>
          <w:rStyle w:val="PageNumber"/>
          <w:b/>
          <w:bCs/>
          <w:sz w:val="22"/>
          <w:szCs w:val="22"/>
        </w:rPr>
      </w:pPr>
      <w:r>
        <w:rPr>
          <w:rStyle w:val="PageNumber"/>
          <w:b/>
          <w:bCs/>
          <w:sz w:val="22"/>
          <w:szCs w:val="22"/>
          <w:lang w:val="en-US"/>
        </w:rPr>
        <w:t>University Scholar</w:t>
      </w:r>
    </w:p>
    <w:p w:rsidR="00FE6BE3" w:rsidRDefault="00FE6BE3">
      <w:pPr>
        <w:pStyle w:val="Body"/>
        <w:spacing w:line="231" w:lineRule="auto"/>
        <w:rPr>
          <w:b/>
          <w:bCs/>
          <w:sz w:val="22"/>
          <w:szCs w:val="22"/>
          <w:lang w:val="en-US"/>
        </w:rPr>
      </w:pPr>
    </w:p>
    <w:p w:rsidR="00FE6BE3" w:rsidRDefault="00FE6BE3">
      <w:pPr>
        <w:pStyle w:val="Body"/>
        <w:spacing w:line="231" w:lineRule="auto"/>
        <w:rPr>
          <w:b/>
          <w:bCs/>
          <w:sz w:val="22"/>
          <w:szCs w:val="22"/>
          <w:lang w:val="en-US"/>
        </w:rPr>
      </w:pPr>
    </w:p>
    <w:p w:rsidR="00FE6BE3" w:rsidRDefault="000D4B3F">
      <w:pPr>
        <w:pStyle w:val="QuickFormat1"/>
        <w:tabs>
          <w:tab w:val="left" w:pos="2250"/>
        </w:tabs>
        <w:spacing w:line="231" w:lineRule="auto"/>
        <w:rPr>
          <w:rStyle w:val="PageNumber"/>
          <w:rFonts w:ascii="Times New Roman" w:eastAsia="Times New Roman" w:hAnsi="Times New Roman" w:cs="Times New Roman"/>
          <w:b w:val="0"/>
          <w:bCs w:val="0"/>
          <w:sz w:val="22"/>
          <w:szCs w:val="22"/>
        </w:rPr>
      </w:pPr>
      <w:r>
        <w:rPr>
          <w:rStyle w:val="PageNumber"/>
          <w:sz w:val="22"/>
          <w:szCs w:val="22"/>
        </w:rPr>
        <w:t>AWARDS</w:t>
      </w:r>
      <w:r>
        <w:rPr>
          <w:rStyle w:val="PageNumber"/>
          <w:rFonts w:ascii="Times New Roman" w:eastAsia="Times New Roman" w:hAnsi="Times New Roman" w:cs="Times New Roman"/>
          <w:sz w:val="22"/>
          <w:szCs w:val="22"/>
        </w:rPr>
        <w:tab/>
      </w:r>
    </w:p>
    <w:p w:rsidR="00FE6BE3" w:rsidRDefault="00FE6BE3">
      <w:pPr>
        <w:pStyle w:val="Body"/>
        <w:spacing w:line="231" w:lineRule="auto"/>
        <w:rPr>
          <w:b/>
          <w:bCs/>
          <w:sz w:val="22"/>
          <w:szCs w:val="22"/>
          <w:lang w:val="en-US"/>
        </w:rPr>
      </w:pPr>
    </w:p>
    <w:p w:rsidR="00FE6BE3" w:rsidRDefault="000D4B3F">
      <w:pPr>
        <w:pStyle w:val="Body"/>
        <w:spacing w:line="231" w:lineRule="auto"/>
        <w:rPr>
          <w:rStyle w:val="PageNumber"/>
          <w:b/>
          <w:bCs/>
          <w:sz w:val="22"/>
          <w:szCs w:val="22"/>
        </w:rPr>
      </w:pPr>
      <w:r>
        <w:rPr>
          <w:rStyle w:val="PageNumber"/>
          <w:b/>
          <w:bCs/>
          <w:sz w:val="22"/>
          <w:szCs w:val="22"/>
          <w:lang w:val="en-US"/>
        </w:rPr>
        <w:t>Paul-André-Crépeau Medal, awarded by the Canadian Bar Association – Quebec Division, 2016</w:t>
      </w:r>
    </w:p>
    <w:p w:rsidR="00FE6BE3" w:rsidRDefault="00FE6BE3">
      <w:pPr>
        <w:pStyle w:val="Body"/>
        <w:spacing w:line="231" w:lineRule="auto"/>
        <w:rPr>
          <w:rStyle w:val="PageNumber"/>
          <w:b/>
          <w:bCs/>
          <w:sz w:val="22"/>
          <w:szCs w:val="22"/>
        </w:rPr>
      </w:pPr>
    </w:p>
    <w:p w:rsidR="00FE6BE3" w:rsidRDefault="00FE6BE3">
      <w:pPr>
        <w:pStyle w:val="Body"/>
        <w:spacing w:line="231" w:lineRule="auto"/>
        <w:rPr>
          <w:rStyle w:val="PageNumber"/>
          <w:b/>
          <w:bCs/>
          <w:sz w:val="22"/>
          <w:szCs w:val="22"/>
        </w:rPr>
      </w:pPr>
    </w:p>
    <w:p w:rsidR="00FE6BE3" w:rsidRDefault="00FE6BE3">
      <w:pPr>
        <w:pStyle w:val="Body"/>
        <w:spacing w:line="231" w:lineRule="auto"/>
        <w:rPr>
          <w:rStyle w:val="PageNumber"/>
          <w:b/>
          <w:bCs/>
          <w:sz w:val="22"/>
          <w:szCs w:val="22"/>
          <w:lang w:val="en-US"/>
        </w:rPr>
      </w:pPr>
    </w:p>
    <w:p w:rsidR="00FE6BE3" w:rsidRDefault="00FE6BE3">
      <w:pPr>
        <w:pStyle w:val="Body"/>
        <w:spacing w:line="231" w:lineRule="auto"/>
        <w:rPr>
          <w:b/>
          <w:bCs/>
          <w:sz w:val="22"/>
          <w:szCs w:val="22"/>
          <w:lang w:val="en-US"/>
        </w:rPr>
      </w:pPr>
    </w:p>
    <w:p w:rsidR="00FE6BE3" w:rsidRDefault="000D4B3F">
      <w:pPr>
        <w:pStyle w:val="QuickFormat1"/>
        <w:tabs>
          <w:tab w:val="left" w:pos="2250"/>
        </w:tabs>
        <w:spacing w:line="231" w:lineRule="auto"/>
        <w:rPr>
          <w:rStyle w:val="PageNumber"/>
          <w:sz w:val="22"/>
          <w:szCs w:val="22"/>
        </w:rPr>
      </w:pPr>
      <w:r>
        <w:rPr>
          <w:rStyle w:val="PageNumber"/>
          <w:sz w:val="22"/>
          <w:szCs w:val="22"/>
        </w:rPr>
        <w:t xml:space="preserve"> TEACHING</w:t>
      </w:r>
      <w:r>
        <w:rPr>
          <w:rStyle w:val="PageNumber"/>
          <w:sz w:val="22"/>
          <w:szCs w:val="22"/>
        </w:rPr>
        <w:tab/>
      </w:r>
    </w:p>
    <w:p w:rsidR="00FE6BE3" w:rsidRDefault="00FE6BE3">
      <w:pPr>
        <w:pStyle w:val="Body"/>
        <w:spacing w:line="230" w:lineRule="auto"/>
        <w:rPr>
          <w:sz w:val="22"/>
          <w:szCs w:val="22"/>
          <w:lang w:val="en-US"/>
        </w:rPr>
      </w:pPr>
    </w:p>
    <w:p w:rsidR="00FE6BE3" w:rsidRDefault="000D4B3F">
      <w:pPr>
        <w:pStyle w:val="Body"/>
        <w:spacing w:line="230" w:lineRule="auto"/>
        <w:rPr>
          <w:rStyle w:val="PageNumber"/>
          <w:b/>
          <w:bCs/>
          <w:sz w:val="22"/>
          <w:szCs w:val="22"/>
        </w:rPr>
      </w:pPr>
      <w:r>
        <w:rPr>
          <w:rStyle w:val="PageNumber"/>
          <w:b/>
          <w:bCs/>
          <w:sz w:val="22"/>
          <w:szCs w:val="22"/>
          <w:lang w:val="en-US"/>
        </w:rPr>
        <w:t>Courses and Seminars Taught</w:t>
      </w:r>
    </w:p>
    <w:p w:rsidR="00FE6BE3" w:rsidRDefault="00FE6BE3">
      <w:pPr>
        <w:pStyle w:val="Body"/>
        <w:spacing w:line="230" w:lineRule="auto"/>
        <w:rPr>
          <w:b/>
          <w:bCs/>
          <w:sz w:val="22"/>
          <w:szCs w:val="22"/>
          <w:lang w:val="en-US"/>
        </w:rPr>
      </w:pPr>
    </w:p>
    <w:p w:rsidR="00FE6BE3" w:rsidRDefault="000D4B3F">
      <w:pPr>
        <w:pStyle w:val="Body"/>
        <w:numPr>
          <w:ilvl w:val="0"/>
          <w:numId w:val="2"/>
        </w:numPr>
        <w:spacing w:line="230" w:lineRule="auto"/>
        <w:rPr>
          <w:rStyle w:val="PageNumber"/>
          <w:sz w:val="22"/>
          <w:szCs w:val="22"/>
          <w:lang w:val="en-US"/>
        </w:rPr>
      </w:pPr>
      <w:r>
        <w:rPr>
          <w:rStyle w:val="PageNumber"/>
          <w:sz w:val="22"/>
          <w:szCs w:val="22"/>
          <w:lang w:val="en-US"/>
        </w:rPr>
        <w:t>Judicial Institutions and Civil Procedure: 2013-20</w:t>
      </w:r>
      <w:r w:rsidR="00C25993">
        <w:rPr>
          <w:rStyle w:val="PageNumber"/>
          <w:sz w:val="22"/>
          <w:szCs w:val="22"/>
          <w:lang w:val="en-US"/>
        </w:rPr>
        <w:t xml:space="preserve">20 </w:t>
      </w:r>
      <w:r>
        <w:rPr>
          <w:rStyle w:val="PageNumber"/>
          <w:sz w:val="22"/>
          <w:szCs w:val="22"/>
          <w:lang w:val="en-US"/>
        </w:rPr>
        <w:t>(compulsory course); English and French</w:t>
      </w:r>
    </w:p>
    <w:p w:rsidR="00FE6BE3" w:rsidRDefault="000D4B3F">
      <w:pPr>
        <w:pStyle w:val="Body"/>
        <w:numPr>
          <w:ilvl w:val="0"/>
          <w:numId w:val="2"/>
        </w:numPr>
        <w:spacing w:line="230" w:lineRule="auto"/>
        <w:rPr>
          <w:rStyle w:val="PageNumber"/>
          <w:sz w:val="22"/>
          <w:szCs w:val="22"/>
          <w:lang w:val="en-US"/>
        </w:rPr>
      </w:pPr>
      <w:r>
        <w:rPr>
          <w:rStyle w:val="PageNumber"/>
          <w:sz w:val="22"/>
          <w:szCs w:val="22"/>
          <w:lang w:val="en-US"/>
        </w:rPr>
        <w:t>Private International Law/Conflict of laws: 1996-</w:t>
      </w:r>
      <w:r w:rsidR="00C25993">
        <w:rPr>
          <w:rStyle w:val="PageNumber"/>
          <w:sz w:val="22"/>
          <w:szCs w:val="22"/>
          <w:lang w:val="en-US"/>
        </w:rPr>
        <w:t>2015, 2020</w:t>
      </w:r>
      <w:r>
        <w:rPr>
          <w:rStyle w:val="PageNumber"/>
          <w:sz w:val="22"/>
          <w:szCs w:val="22"/>
          <w:lang w:val="en-US"/>
        </w:rPr>
        <w:t>; English and French</w:t>
      </w:r>
    </w:p>
    <w:p w:rsidR="00FE6BE3" w:rsidRDefault="000D4B3F">
      <w:pPr>
        <w:pStyle w:val="Body"/>
        <w:numPr>
          <w:ilvl w:val="0"/>
          <w:numId w:val="2"/>
        </w:numPr>
        <w:spacing w:line="230" w:lineRule="auto"/>
        <w:rPr>
          <w:rStyle w:val="PageNumber"/>
          <w:sz w:val="22"/>
          <w:szCs w:val="22"/>
          <w:lang w:val="en-US"/>
        </w:rPr>
      </w:pPr>
      <w:r>
        <w:rPr>
          <w:rStyle w:val="PageNumber"/>
          <w:sz w:val="22"/>
          <w:szCs w:val="22"/>
          <w:lang w:val="en-US"/>
        </w:rPr>
        <w:t>Mediation: 2015-2016; English</w:t>
      </w:r>
    </w:p>
    <w:p w:rsidR="00FE6BE3" w:rsidRDefault="000D4B3F">
      <w:pPr>
        <w:pStyle w:val="Body"/>
        <w:numPr>
          <w:ilvl w:val="0"/>
          <w:numId w:val="2"/>
        </w:numPr>
        <w:spacing w:line="230" w:lineRule="auto"/>
        <w:rPr>
          <w:rStyle w:val="PageNumber"/>
          <w:sz w:val="22"/>
          <w:szCs w:val="22"/>
          <w:lang w:val="en-US"/>
        </w:rPr>
      </w:pPr>
      <w:r>
        <w:rPr>
          <w:rStyle w:val="PageNumber"/>
          <w:sz w:val="22"/>
          <w:szCs w:val="22"/>
          <w:lang w:val="en-US"/>
        </w:rPr>
        <w:t>Extra-contractual obligations / torts (compulsory course) 1999-2012, 2016-18; English &amp; French</w:t>
      </w:r>
    </w:p>
    <w:p w:rsidR="00FE6BE3" w:rsidRDefault="000D4B3F">
      <w:pPr>
        <w:pStyle w:val="Body"/>
        <w:numPr>
          <w:ilvl w:val="0"/>
          <w:numId w:val="2"/>
        </w:numPr>
        <w:spacing w:line="230" w:lineRule="auto"/>
        <w:rPr>
          <w:rStyle w:val="PageNumber"/>
          <w:sz w:val="22"/>
          <w:szCs w:val="22"/>
          <w:lang w:val="en-US"/>
        </w:rPr>
      </w:pPr>
      <w:r>
        <w:rPr>
          <w:rStyle w:val="PageNumber"/>
          <w:sz w:val="22"/>
          <w:szCs w:val="22"/>
          <w:lang w:val="en-US"/>
        </w:rPr>
        <w:t>Consumer Law: 2012-2014</w:t>
      </w:r>
      <w:r w:rsidR="00C25993">
        <w:rPr>
          <w:rStyle w:val="PageNumber"/>
          <w:sz w:val="22"/>
          <w:szCs w:val="22"/>
          <w:lang w:val="en-US"/>
        </w:rPr>
        <w:t>, 2019</w:t>
      </w:r>
      <w:r>
        <w:rPr>
          <w:rStyle w:val="PageNumber"/>
          <w:sz w:val="22"/>
          <w:szCs w:val="22"/>
          <w:lang w:val="en-US"/>
        </w:rPr>
        <w:t>; English and French</w:t>
      </w:r>
    </w:p>
    <w:p w:rsidR="00FE6BE3" w:rsidRDefault="000D4B3F">
      <w:pPr>
        <w:pStyle w:val="Body"/>
        <w:numPr>
          <w:ilvl w:val="0"/>
          <w:numId w:val="2"/>
        </w:numPr>
        <w:spacing w:line="230" w:lineRule="auto"/>
        <w:rPr>
          <w:rStyle w:val="PageNumber"/>
          <w:sz w:val="22"/>
          <w:szCs w:val="22"/>
          <w:lang w:val="en-US"/>
        </w:rPr>
      </w:pPr>
      <w:r>
        <w:rPr>
          <w:rStyle w:val="PageNumber"/>
          <w:sz w:val="22"/>
          <w:szCs w:val="22"/>
          <w:lang w:val="en-US"/>
        </w:rPr>
        <w:t>Consumer Arbitration: 2007-2013; English</w:t>
      </w:r>
    </w:p>
    <w:p w:rsidR="00FE6BE3" w:rsidRDefault="00FE6BE3">
      <w:pPr>
        <w:pStyle w:val="Body"/>
        <w:spacing w:line="230" w:lineRule="auto"/>
        <w:rPr>
          <w:sz w:val="22"/>
          <w:szCs w:val="22"/>
          <w:lang w:val="en-US"/>
        </w:rPr>
      </w:pPr>
    </w:p>
    <w:p w:rsidR="00FE6BE3" w:rsidRDefault="000D4B3F">
      <w:pPr>
        <w:pStyle w:val="Body"/>
        <w:spacing w:line="231" w:lineRule="auto"/>
        <w:rPr>
          <w:rStyle w:val="PageNumber"/>
          <w:b/>
          <w:bCs/>
          <w:sz w:val="22"/>
          <w:szCs w:val="22"/>
        </w:rPr>
      </w:pPr>
      <w:r>
        <w:rPr>
          <w:rStyle w:val="PageNumber"/>
          <w:b/>
          <w:bCs/>
          <w:sz w:val="22"/>
          <w:szCs w:val="22"/>
          <w:lang w:val="en-US"/>
        </w:rPr>
        <w:t>Graduate supervision</w:t>
      </w:r>
    </w:p>
    <w:p w:rsidR="00FE6BE3" w:rsidRDefault="00FE6BE3">
      <w:pPr>
        <w:pStyle w:val="Body"/>
        <w:spacing w:line="231" w:lineRule="auto"/>
        <w:rPr>
          <w:b/>
          <w:bCs/>
          <w:sz w:val="22"/>
          <w:szCs w:val="22"/>
          <w:lang w:val="en-US"/>
        </w:rPr>
      </w:pPr>
    </w:p>
    <w:p w:rsidR="00FE6BE3" w:rsidRDefault="000D4B3F">
      <w:pPr>
        <w:pStyle w:val="Body"/>
        <w:numPr>
          <w:ilvl w:val="0"/>
          <w:numId w:val="4"/>
        </w:numPr>
        <w:spacing w:line="231" w:lineRule="auto"/>
        <w:rPr>
          <w:rStyle w:val="PageNumber"/>
          <w:b/>
          <w:bCs/>
          <w:sz w:val="22"/>
          <w:szCs w:val="22"/>
          <w:lang w:val="en-US"/>
        </w:rPr>
      </w:pPr>
      <w:r>
        <w:rPr>
          <w:rStyle w:val="PageNumber"/>
          <w:b/>
          <w:bCs/>
          <w:sz w:val="22"/>
          <w:szCs w:val="22"/>
          <w:lang w:val="en-US"/>
        </w:rPr>
        <w:t xml:space="preserve"> Doctoral </w:t>
      </w:r>
      <w:r w:rsidR="00680FE7">
        <w:rPr>
          <w:rStyle w:val="PageNumber"/>
          <w:b/>
          <w:bCs/>
          <w:sz w:val="22"/>
          <w:szCs w:val="22"/>
          <w:lang w:val="en-US"/>
        </w:rPr>
        <w:t>supervision</w:t>
      </w:r>
    </w:p>
    <w:p w:rsidR="00FE6BE3" w:rsidRDefault="00FE6BE3">
      <w:pPr>
        <w:pStyle w:val="Body"/>
        <w:spacing w:line="231" w:lineRule="auto"/>
        <w:rPr>
          <w:b/>
          <w:bCs/>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 xml:space="preserve">Zhang Ke, </w:t>
      </w:r>
      <w:r w:rsidR="00680FE7">
        <w:rPr>
          <w:rStyle w:val="PageNumber"/>
          <w:sz w:val="22"/>
          <w:szCs w:val="22"/>
          <w:lang w:val="en-US"/>
        </w:rPr>
        <w:t>“</w:t>
      </w:r>
      <w:r>
        <w:rPr>
          <w:rStyle w:val="PageNumber"/>
          <w:sz w:val="22"/>
          <w:szCs w:val="22"/>
          <w:lang w:val="en-US"/>
        </w:rPr>
        <w:t xml:space="preserve"> The law-making power of the Hague Conference on Private International Law</w:t>
      </w:r>
      <w:r w:rsidR="00680FE7">
        <w:rPr>
          <w:rStyle w:val="PageNumber"/>
          <w:sz w:val="22"/>
          <w:szCs w:val="22"/>
          <w:lang w:val="en-US"/>
        </w:rPr>
        <w:t>”</w:t>
      </w:r>
      <w:r>
        <w:rPr>
          <w:rStyle w:val="PageNumber"/>
          <w:sz w:val="22"/>
          <w:szCs w:val="22"/>
          <w:lang w:val="en-US"/>
        </w:rPr>
        <w:t xml:space="preserve"> admitted in September 2017</w:t>
      </w:r>
    </w:p>
    <w:p w:rsidR="00FE6BE3" w:rsidRDefault="00FE6BE3">
      <w:pPr>
        <w:pStyle w:val="Body"/>
        <w:spacing w:line="231" w:lineRule="auto"/>
        <w:rPr>
          <w:sz w:val="22"/>
          <w:szCs w:val="22"/>
          <w:lang w:val="en-US"/>
        </w:rPr>
      </w:pPr>
    </w:p>
    <w:p w:rsidR="00FE6BE3" w:rsidRPr="00DC777C" w:rsidRDefault="000D4B3F">
      <w:pPr>
        <w:pStyle w:val="Body"/>
        <w:spacing w:line="231" w:lineRule="auto"/>
        <w:rPr>
          <w:rStyle w:val="PageNumber"/>
          <w:sz w:val="22"/>
          <w:szCs w:val="22"/>
        </w:rPr>
      </w:pPr>
      <w:r w:rsidRPr="00DC777C">
        <w:rPr>
          <w:rStyle w:val="PageNumber"/>
          <w:sz w:val="22"/>
          <w:szCs w:val="22"/>
        </w:rPr>
        <w:t xml:space="preserve">Guillaume Laganière, </w:t>
      </w:r>
      <w:r w:rsidR="00680FE7" w:rsidRPr="00DC777C">
        <w:rPr>
          <w:rStyle w:val="PageNumber"/>
          <w:sz w:val="22"/>
          <w:szCs w:val="22"/>
        </w:rPr>
        <w:t xml:space="preserve"> </w:t>
      </w:r>
      <w:r w:rsidR="00680FE7">
        <w:rPr>
          <w:rStyle w:val="PageNumber"/>
          <w:sz w:val="22"/>
          <w:szCs w:val="22"/>
          <w:lang w:val="en-US"/>
        </w:rPr>
        <w:t>“</w:t>
      </w:r>
      <w:r w:rsidR="00680FE7" w:rsidRPr="00DC777C">
        <w:rPr>
          <w:rStyle w:val="PageNumber"/>
          <w:sz w:val="22"/>
          <w:szCs w:val="22"/>
        </w:rPr>
        <w:t>Liability for transboundary pollution</w:t>
      </w:r>
      <w:r w:rsidR="00B22742" w:rsidRPr="00DC777C">
        <w:rPr>
          <w:rStyle w:val="PageNumber"/>
          <w:sz w:val="22"/>
          <w:szCs w:val="22"/>
        </w:rPr>
        <w:t xml:space="preserve"> in private international law</w:t>
      </w:r>
      <w:r w:rsidR="00680FE7" w:rsidRPr="00DC777C">
        <w:rPr>
          <w:rStyle w:val="PageNumber"/>
          <w:sz w:val="22"/>
          <w:szCs w:val="22"/>
        </w:rPr>
        <w:t> : a duty to ensure prompt and adequate compensation</w:t>
      </w:r>
      <w:r w:rsidR="00680FE7">
        <w:rPr>
          <w:rStyle w:val="PageNumber"/>
          <w:sz w:val="22"/>
          <w:szCs w:val="22"/>
          <w:lang w:val="en-US"/>
        </w:rPr>
        <w:t>”,</w:t>
      </w:r>
      <w:r w:rsidRPr="00DC777C">
        <w:rPr>
          <w:rStyle w:val="PageNumber"/>
          <w:sz w:val="22"/>
          <w:szCs w:val="22"/>
        </w:rPr>
        <w:t xml:space="preserve"> </w:t>
      </w:r>
      <w:r w:rsidR="00B22742" w:rsidRPr="00DC777C">
        <w:rPr>
          <w:rStyle w:val="PageNumber"/>
          <w:sz w:val="22"/>
          <w:szCs w:val="22"/>
        </w:rPr>
        <w:t xml:space="preserve">graduated </w:t>
      </w:r>
      <w:r w:rsidR="00C25993" w:rsidRPr="00DC777C">
        <w:rPr>
          <w:rStyle w:val="PageNumber"/>
          <w:sz w:val="22"/>
          <w:szCs w:val="22"/>
        </w:rPr>
        <w:t>2020</w:t>
      </w:r>
    </w:p>
    <w:p w:rsidR="00FE6BE3" w:rsidRPr="00DC777C" w:rsidRDefault="00FE6BE3">
      <w:pPr>
        <w:pStyle w:val="Body"/>
        <w:spacing w:line="231" w:lineRule="auto"/>
        <w:rPr>
          <w:sz w:val="22"/>
          <w:szCs w:val="22"/>
        </w:rPr>
      </w:pPr>
    </w:p>
    <w:p w:rsidR="00FE6BE3" w:rsidRDefault="000D4B3F">
      <w:pPr>
        <w:pStyle w:val="Body"/>
        <w:spacing w:line="231" w:lineRule="auto"/>
        <w:rPr>
          <w:rStyle w:val="PageNumber"/>
          <w:sz w:val="22"/>
          <w:szCs w:val="22"/>
        </w:rPr>
      </w:pPr>
      <w:r>
        <w:rPr>
          <w:rStyle w:val="PageNumber"/>
          <w:sz w:val="22"/>
          <w:szCs w:val="22"/>
          <w:lang w:val="en-US"/>
        </w:rPr>
        <w:t xml:space="preserve">Li-Juan Ko, “Remedies for Passengers for Flight Delays Caused by Force Majeure”, </w:t>
      </w:r>
      <w:r w:rsidR="00680FE7">
        <w:rPr>
          <w:rStyle w:val="PageNumber"/>
          <w:sz w:val="22"/>
          <w:szCs w:val="22"/>
          <w:lang w:val="en-US"/>
        </w:rPr>
        <w:t xml:space="preserve">graduated </w:t>
      </w:r>
      <w:r>
        <w:rPr>
          <w:rStyle w:val="PageNumber"/>
          <w:sz w:val="22"/>
          <w:szCs w:val="22"/>
          <w:lang w:val="en-US"/>
        </w:rPr>
        <w:t>2016</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 xml:space="preserve">Claude Alie, “Thinking Moves: Natural Logic Structures and Functions in Legal Reasoning”, </w:t>
      </w:r>
      <w:r w:rsidR="00680FE7">
        <w:rPr>
          <w:rStyle w:val="PageNumber"/>
          <w:sz w:val="22"/>
          <w:szCs w:val="22"/>
          <w:lang w:val="en-US"/>
        </w:rPr>
        <w:t xml:space="preserve">graduated </w:t>
      </w:r>
      <w:r>
        <w:rPr>
          <w:rStyle w:val="PageNumber"/>
          <w:sz w:val="22"/>
          <w:szCs w:val="22"/>
          <w:lang w:val="en-US"/>
        </w:rPr>
        <w:t>2016 (Faculty of Education; co-supervised with Prof. Carl Frederiksen)</w:t>
      </w:r>
    </w:p>
    <w:p w:rsidR="00FE6BE3" w:rsidRDefault="00FE6BE3">
      <w:pPr>
        <w:pStyle w:val="Body"/>
        <w:spacing w:line="231" w:lineRule="auto"/>
        <w:rPr>
          <w:sz w:val="22"/>
          <w:szCs w:val="22"/>
          <w:lang w:val="en-US"/>
        </w:rPr>
      </w:pPr>
    </w:p>
    <w:p w:rsidR="00FE6BE3" w:rsidRDefault="000D4B3F">
      <w:pPr>
        <w:pStyle w:val="Body"/>
        <w:numPr>
          <w:ilvl w:val="0"/>
          <w:numId w:val="4"/>
        </w:numPr>
        <w:spacing w:line="231" w:lineRule="auto"/>
        <w:rPr>
          <w:rStyle w:val="PageNumber"/>
          <w:b/>
          <w:bCs/>
          <w:sz w:val="22"/>
          <w:szCs w:val="22"/>
          <w:lang w:val="fr-FR"/>
        </w:rPr>
      </w:pPr>
      <w:r>
        <w:rPr>
          <w:rStyle w:val="PageNumber"/>
          <w:b/>
          <w:bCs/>
          <w:sz w:val="22"/>
          <w:szCs w:val="22"/>
          <w:lang w:val="fr-FR"/>
        </w:rPr>
        <w:t>Doctoral committees</w:t>
      </w:r>
    </w:p>
    <w:p w:rsidR="00FE6BE3" w:rsidRDefault="00FE6BE3">
      <w:pPr>
        <w:pStyle w:val="Body"/>
        <w:spacing w:line="231" w:lineRule="auto"/>
        <w:ind w:left="720"/>
        <w:rPr>
          <w:b/>
          <w:bCs/>
          <w:sz w:val="22"/>
          <w:szCs w:val="22"/>
          <w:lang w:val="fr-FR"/>
        </w:rPr>
      </w:pPr>
    </w:p>
    <w:p w:rsidR="00C25993" w:rsidRPr="00DC777C" w:rsidRDefault="00C25993">
      <w:pPr>
        <w:pStyle w:val="Body"/>
        <w:spacing w:line="231" w:lineRule="auto"/>
        <w:rPr>
          <w:rStyle w:val="PageNumber"/>
          <w:sz w:val="22"/>
          <w:szCs w:val="22"/>
        </w:rPr>
      </w:pPr>
      <w:r w:rsidRPr="00DC777C">
        <w:rPr>
          <w:rStyle w:val="PageNumber"/>
          <w:sz w:val="22"/>
          <w:szCs w:val="22"/>
        </w:rPr>
        <w:t>Stetoslav Ivanov, « Socio-legal study of maritime arbitration » (2019-)</w:t>
      </w:r>
    </w:p>
    <w:p w:rsidR="00680FE7" w:rsidRPr="00DC777C" w:rsidRDefault="00680FE7">
      <w:pPr>
        <w:pStyle w:val="Body"/>
        <w:spacing w:line="231" w:lineRule="auto"/>
        <w:rPr>
          <w:rStyle w:val="PageNumber"/>
          <w:sz w:val="22"/>
          <w:szCs w:val="22"/>
        </w:rPr>
      </w:pPr>
    </w:p>
    <w:p w:rsidR="00680FE7" w:rsidRDefault="00680FE7">
      <w:pPr>
        <w:pStyle w:val="Body"/>
        <w:spacing w:line="231" w:lineRule="auto"/>
        <w:rPr>
          <w:rStyle w:val="PageNumber"/>
          <w:sz w:val="22"/>
          <w:szCs w:val="22"/>
          <w:lang w:val="fr-FR"/>
        </w:rPr>
      </w:pPr>
      <w:r>
        <w:rPr>
          <w:rStyle w:val="PageNumber"/>
          <w:sz w:val="22"/>
          <w:szCs w:val="22"/>
          <w:lang w:val="fr-FR"/>
        </w:rPr>
        <w:t>Catherine Mathieu, « Partage des pouvoirs et droit de la consommation » (2019-)</w:t>
      </w:r>
    </w:p>
    <w:p w:rsidR="00C25993" w:rsidRDefault="00C25993">
      <w:pPr>
        <w:pStyle w:val="Body"/>
        <w:spacing w:line="231" w:lineRule="auto"/>
        <w:rPr>
          <w:rStyle w:val="PageNumber"/>
          <w:sz w:val="22"/>
          <w:szCs w:val="22"/>
          <w:lang w:val="fr-FR"/>
        </w:rPr>
      </w:pPr>
    </w:p>
    <w:p w:rsidR="00C25993" w:rsidRDefault="00C25993">
      <w:pPr>
        <w:pStyle w:val="Body"/>
        <w:spacing w:line="231" w:lineRule="auto"/>
        <w:rPr>
          <w:rStyle w:val="PageNumber"/>
          <w:sz w:val="22"/>
          <w:szCs w:val="22"/>
          <w:lang w:val="fr-FR"/>
        </w:rPr>
      </w:pPr>
      <w:r>
        <w:rPr>
          <w:rStyle w:val="PageNumber"/>
          <w:sz w:val="22"/>
          <w:szCs w:val="22"/>
          <w:lang w:val="fr-FR"/>
        </w:rPr>
        <w:t>Leyla Bahmani, « Double recovery in international commercial arbitration » (2018-)</w:t>
      </w:r>
    </w:p>
    <w:p w:rsidR="00C25993" w:rsidRDefault="00C25993">
      <w:pPr>
        <w:pStyle w:val="Body"/>
        <w:spacing w:line="231" w:lineRule="auto"/>
        <w:rPr>
          <w:rStyle w:val="PageNumber"/>
          <w:sz w:val="22"/>
          <w:szCs w:val="22"/>
          <w:lang w:val="fr-FR"/>
        </w:rPr>
      </w:pPr>
    </w:p>
    <w:p w:rsidR="00FE6BE3" w:rsidRPr="007659B8" w:rsidRDefault="000D4B3F">
      <w:pPr>
        <w:pStyle w:val="Body"/>
        <w:spacing w:line="231" w:lineRule="auto"/>
        <w:rPr>
          <w:rStyle w:val="PageNumber"/>
          <w:sz w:val="22"/>
          <w:szCs w:val="22"/>
          <w:lang w:val="fr-FR"/>
        </w:rPr>
      </w:pPr>
      <w:r>
        <w:rPr>
          <w:rStyle w:val="PageNumber"/>
          <w:sz w:val="22"/>
          <w:szCs w:val="22"/>
          <w:lang w:val="fr-FR"/>
        </w:rPr>
        <w:t>Alexandra Pasca, “L’avocat privatiste contemporain:  une étude empirique québécoise” (2016-)</w:t>
      </w:r>
    </w:p>
    <w:p w:rsidR="00FE6BE3" w:rsidRDefault="00FE6BE3">
      <w:pPr>
        <w:pStyle w:val="Body"/>
        <w:spacing w:line="231" w:lineRule="auto"/>
        <w:rPr>
          <w:sz w:val="22"/>
          <w:szCs w:val="22"/>
          <w:lang w:val="fr-FR"/>
        </w:rPr>
      </w:pPr>
    </w:p>
    <w:p w:rsidR="00FE6BE3" w:rsidRDefault="000D4B3F">
      <w:pPr>
        <w:pStyle w:val="Body"/>
        <w:spacing w:line="231" w:lineRule="auto"/>
        <w:rPr>
          <w:rStyle w:val="PageNumber"/>
          <w:sz w:val="22"/>
          <w:szCs w:val="22"/>
        </w:rPr>
      </w:pPr>
      <w:r>
        <w:rPr>
          <w:rStyle w:val="PageNumber"/>
          <w:sz w:val="22"/>
          <w:szCs w:val="22"/>
          <w:lang w:val="en-US"/>
        </w:rPr>
        <w:t>Jean-François Hébert, “The Nationality of Corporations in International Investment Law” (2015-)</w:t>
      </w:r>
    </w:p>
    <w:p w:rsidR="00FE6BE3" w:rsidRDefault="00FE6BE3">
      <w:pPr>
        <w:pStyle w:val="Body"/>
        <w:spacing w:line="231" w:lineRule="auto"/>
        <w:rPr>
          <w:sz w:val="22"/>
          <w:szCs w:val="22"/>
          <w:lang w:val="en-US"/>
        </w:rPr>
      </w:pPr>
    </w:p>
    <w:p w:rsidR="00FE6BE3" w:rsidRPr="007659B8" w:rsidRDefault="000D4B3F">
      <w:pPr>
        <w:pStyle w:val="Body"/>
        <w:spacing w:line="231" w:lineRule="auto"/>
        <w:rPr>
          <w:rStyle w:val="PageNumber"/>
          <w:sz w:val="22"/>
          <w:szCs w:val="22"/>
          <w:lang w:val="fr-FR"/>
        </w:rPr>
      </w:pPr>
      <w:r>
        <w:rPr>
          <w:rStyle w:val="PageNumber"/>
          <w:sz w:val="22"/>
          <w:szCs w:val="22"/>
          <w:lang w:val="fr-FR"/>
        </w:rPr>
        <w:t>Cléa Iavaraone-Turcotte, « Placer le citoyen au coeur du système de justice civile: étude d’opportunité et de faisabilité en contexte québecois » (2015-)</w:t>
      </w:r>
    </w:p>
    <w:p w:rsidR="00FE6BE3" w:rsidRDefault="00FE6BE3">
      <w:pPr>
        <w:pStyle w:val="Body"/>
        <w:spacing w:line="231" w:lineRule="auto"/>
        <w:rPr>
          <w:sz w:val="22"/>
          <w:szCs w:val="22"/>
          <w:lang w:val="fr-FR"/>
        </w:rPr>
      </w:pPr>
    </w:p>
    <w:p w:rsidR="00FE6BE3" w:rsidRDefault="000D4B3F">
      <w:pPr>
        <w:pStyle w:val="Body"/>
        <w:spacing w:line="231" w:lineRule="auto"/>
        <w:rPr>
          <w:rStyle w:val="PageNumber"/>
          <w:sz w:val="22"/>
          <w:szCs w:val="22"/>
        </w:rPr>
      </w:pPr>
      <w:r>
        <w:rPr>
          <w:rStyle w:val="PageNumber"/>
          <w:sz w:val="22"/>
          <w:szCs w:val="22"/>
          <w:lang w:val="en-US"/>
        </w:rPr>
        <w:t>Don Lasantha Ivers Hettiarachchi, « The Quasi-regulation of the International Air Transport Association and its Impact upon the Airline Industry and the Consumer » (</w:t>
      </w:r>
      <w:r w:rsidR="00C25993">
        <w:rPr>
          <w:rStyle w:val="PageNumber"/>
          <w:sz w:val="22"/>
          <w:szCs w:val="22"/>
          <w:lang w:val="en-US"/>
        </w:rPr>
        <w:t>graduated 2018)</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Andrea Di Paolo, “Risk Management in Space: Insurance and Legal Issues in the Growth of Commercial Space Activities” (</w:t>
      </w:r>
      <w:r w:rsidR="00C25993">
        <w:rPr>
          <w:rStyle w:val="PageNumber"/>
          <w:sz w:val="22"/>
          <w:szCs w:val="22"/>
          <w:lang w:val="en-US"/>
        </w:rPr>
        <w:t xml:space="preserve">graduated </w:t>
      </w:r>
      <w:r>
        <w:rPr>
          <w:rStyle w:val="PageNumber"/>
          <w:sz w:val="22"/>
          <w:szCs w:val="22"/>
          <w:lang w:val="en-US"/>
        </w:rPr>
        <w:t>201</w:t>
      </w:r>
      <w:r w:rsidR="00C25993">
        <w:rPr>
          <w:rStyle w:val="PageNumber"/>
          <w:sz w:val="22"/>
          <w:szCs w:val="22"/>
          <w:lang w:val="en-US"/>
        </w:rPr>
        <w:t>8)</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 xml:space="preserve">Alina Geampana, “Beyond Birth Control: The Yasmin/Yaz Controversy and the Risk Evaluation of </w:t>
      </w:r>
      <w:r>
        <w:rPr>
          <w:rStyle w:val="PageNumber"/>
          <w:sz w:val="22"/>
          <w:szCs w:val="22"/>
          <w:lang w:val="en-US"/>
        </w:rPr>
        <w:lastRenderedPageBreak/>
        <w:t>Hormonal Contraceptives” (Faculty of Arts, Dept. of Sociology) (2015-)</w:t>
      </w:r>
    </w:p>
    <w:p w:rsidR="00FE6BE3" w:rsidRDefault="00FE6BE3">
      <w:pPr>
        <w:pStyle w:val="Body"/>
        <w:spacing w:line="231" w:lineRule="auto"/>
        <w:rPr>
          <w:b/>
          <w:bCs/>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Catherine Piché, “Fairness in Class Action Settlements” (</w:t>
      </w:r>
      <w:r w:rsidR="00C25993">
        <w:rPr>
          <w:rStyle w:val="PageNumber"/>
          <w:sz w:val="22"/>
          <w:szCs w:val="22"/>
          <w:lang w:val="en-US"/>
        </w:rPr>
        <w:t xml:space="preserve">graduated </w:t>
      </w:r>
      <w:r>
        <w:rPr>
          <w:rStyle w:val="PageNumber"/>
          <w:sz w:val="22"/>
          <w:szCs w:val="22"/>
          <w:lang w:val="en-US"/>
        </w:rPr>
        <w:t>201</w:t>
      </w:r>
      <w:r w:rsidR="00C25993">
        <w:rPr>
          <w:rStyle w:val="PageNumber"/>
          <w:sz w:val="22"/>
          <w:szCs w:val="22"/>
          <w:lang w:val="en-US"/>
        </w:rPr>
        <w:t>2</w:t>
      </w:r>
      <w:r>
        <w:rPr>
          <w:rStyle w:val="PageNumber"/>
          <w:sz w:val="22"/>
          <w:szCs w:val="22"/>
          <w:lang w:val="en-US"/>
        </w:rPr>
        <w:t>)</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lang w:val="en-US"/>
        </w:rPr>
      </w:pPr>
      <w:r>
        <w:rPr>
          <w:rStyle w:val="PageNumber"/>
          <w:sz w:val="22"/>
          <w:szCs w:val="22"/>
          <w:lang w:val="en-US"/>
        </w:rPr>
        <w:t>Anna Conley, “Harmonizing Jurisdiction in Transnational Cases: A Deep Comparative Inquiry” (acting supervisor 2010-11)</w:t>
      </w:r>
      <w:r w:rsidR="00C25993">
        <w:rPr>
          <w:rStyle w:val="PageNumber"/>
          <w:sz w:val="22"/>
          <w:szCs w:val="22"/>
          <w:lang w:val="en-US"/>
        </w:rPr>
        <w:t xml:space="preserve"> (graduated 2012)</w:t>
      </w:r>
    </w:p>
    <w:p w:rsidR="007659B8" w:rsidRDefault="007659B8">
      <w:pPr>
        <w:pStyle w:val="Body"/>
        <w:spacing w:line="231" w:lineRule="auto"/>
        <w:rPr>
          <w:rStyle w:val="PageNumber"/>
          <w:sz w:val="22"/>
          <w:szCs w:val="22"/>
        </w:rPr>
      </w:pPr>
    </w:p>
    <w:p w:rsidR="00FE6BE3" w:rsidRDefault="00FE6BE3">
      <w:pPr>
        <w:pStyle w:val="Body"/>
        <w:spacing w:line="231" w:lineRule="auto"/>
        <w:ind w:left="1080"/>
        <w:rPr>
          <w:b/>
          <w:bCs/>
          <w:sz w:val="22"/>
          <w:szCs w:val="22"/>
          <w:lang w:val="en-US"/>
        </w:rPr>
      </w:pPr>
    </w:p>
    <w:p w:rsidR="00FE6BE3" w:rsidRDefault="000D4B3F">
      <w:pPr>
        <w:pStyle w:val="Body"/>
        <w:numPr>
          <w:ilvl w:val="0"/>
          <w:numId w:val="4"/>
        </w:numPr>
        <w:spacing w:line="231" w:lineRule="auto"/>
        <w:rPr>
          <w:rStyle w:val="PageNumber"/>
          <w:b/>
          <w:bCs/>
          <w:sz w:val="22"/>
          <w:szCs w:val="22"/>
          <w:lang w:val="en-US"/>
        </w:rPr>
      </w:pPr>
      <w:r>
        <w:rPr>
          <w:rStyle w:val="PageNumber"/>
          <w:b/>
          <w:bCs/>
          <w:sz w:val="22"/>
          <w:szCs w:val="22"/>
          <w:lang w:val="en-US"/>
        </w:rPr>
        <w:t>LL.M. thesis students:</w:t>
      </w:r>
    </w:p>
    <w:p w:rsidR="00FE6BE3" w:rsidRDefault="00FE6BE3">
      <w:pPr>
        <w:pStyle w:val="Body"/>
        <w:rPr>
          <w:sz w:val="22"/>
          <w:szCs w:val="22"/>
          <w:lang w:val="en-US"/>
        </w:rPr>
      </w:pPr>
    </w:p>
    <w:p w:rsidR="00C25993" w:rsidRDefault="00C25993">
      <w:pPr>
        <w:pStyle w:val="Body"/>
        <w:tabs>
          <w:tab w:val="left" w:pos="702"/>
          <w:tab w:val="left" w:pos="4014"/>
          <w:tab w:val="left" w:pos="6318"/>
          <w:tab w:val="left" w:pos="8046"/>
          <w:tab w:val="left" w:pos="8622"/>
          <w:tab w:val="left" w:pos="8860"/>
          <w:tab w:val="left" w:pos="8860"/>
        </w:tabs>
        <w:jc w:val="both"/>
        <w:rPr>
          <w:rStyle w:val="PageNumber"/>
          <w:sz w:val="22"/>
          <w:szCs w:val="22"/>
          <w:lang w:val="en-US"/>
        </w:rPr>
      </w:pPr>
      <w:r>
        <w:rPr>
          <w:rStyle w:val="PageNumber"/>
          <w:sz w:val="22"/>
          <w:szCs w:val="22"/>
          <w:lang w:val="en-US"/>
        </w:rPr>
        <w:t>Khairul Islam, “International Commercial Arbitration in Bangladesh” (LL.M. 2019)</w:t>
      </w:r>
    </w:p>
    <w:p w:rsidR="00C25993" w:rsidRDefault="00C25993">
      <w:pPr>
        <w:pStyle w:val="Body"/>
        <w:tabs>
          <w:tab w:val="left" w:pos="702"/>
          <w:tab w:val="left" w:pos="4014"/>
          <w:tab w:val="left" w:pos="6318"/>
          <w:tab w:val="left" w:pos="8046"/>
          <w:tab w:val="left" w:pos="8622"/>
          <w:tab w:val="left" w:pos="8860"/>
          <w:tab w:val="left" w:pos="8860"/>
        </w:tabs>
        <w:jc w:val="both"/>
        <w:rPr>
          <w:rStyle w:val="PageNumber"/>
          <w:sz w:val="22"/>
          <w:szCs w:val="22"/>
          <w:lang w:val="en-US"/>
        </w:rPr>
      </w:pPr>
    </w:p>
    <w:p w:rsidR="00FE6BE3" w:rsidRDefault="000D4B3F">
      <w:pPr>
        <w:pStyle w:val="Body"/>
        <w:tabs>
          <w:tab w:val="left" w:pos="702"/>
          <w:tab w:val="left" w:pos="4014"/>
          <w:tab w:val="left" w:pos="6318"/>
          <w:tab w:val="left" w:pos="8046"/>
          <w:tab w:val="left" w:pos="8622"/>
          <w:tab w:val="left" w:pos="8860"/>
          <w:tab w:val="left" w:pos="8860"/>
        </w:tabs>
        <w:jc w:val="both"/>
        <w:rPr>
          <w:rStyle w:val="PageNumber"/>
          <w:sz w:val="22"/>
          <w:szCs w:val="22"/>
        </w:rPr>
      </w:pPr>
      <w:r>
        <w:rPr>
          <w:rStyle w:val="PageNumber"/>
          <w:sz w:val="22"/>
          <w:szCs w:val="22"/>
          <w:lang w:val="en-US"/>
        </w:rPr>
        <w:t>Jacqueline Kusserow, “New Supranational Courts for Investment Disputes?” (</w:t>
      </w:r>
      <w:r w:rsidR="00C25993">
        <w:rPr>
          <w:rStyle w:val="PageNumber"/>
          <w:sz w:val="22"/>
          <w:szCs w:val="22"/>
          <w:lang w:val="en-US"/>
        </w:rPr>
        <w:t xml:space="preserve">LL.M. </w:t>
      </w:r>
      <w:r>
        <w:rPr>
          <w:rStyle w:val="PageNumber"/>
          <w:sz w:val="22"/>
          <w:szCs w:val="22"/>
          <w:lang w:val="en-US"/>
        </w:rPr>
        <w:t>201</w:t>
      </w:r>
      <w:r w:rsidR="00C25993">
        <w:rPr>
          <w:rStyle w:val="PageNumber"/>
          <w:sz w:val="22"/>
          <w:szCs w:val="22"/>
          <w:lang w:val="en-US"/>
        </w:rPr>
        <w:t>8</w:t>
      </w:r>
      <w:r>
        <w:rPr>
          <w:rStyle w:val="PageNumber"/>
          <w:sz w:val="22"/>
          <w:szCs w:val="22"/>
          <w:lang w:val="en-US"/>
        </w:rPr>
        <w:t>)</w:t>
      </w:r>
    </w:p>
    <w:p w:rsidR="00FE6BE3" w:rsidRDefault="00FE6BE3">
      <w:pPr>
        <w:pStyle w:val="Body"/>
        <w:tabs>
          <w:tab w:val="left" w:pos="702"/>
          <w:tab w:val="left" w:pos="4014"/>
          <w:tab w:val="left" w:pos="6318"/>
          <w:tab w:val="left" w:pos="8046"/>
          <w:tab w:val="left" w:pos="8622"/>
          <w:tab w:val="left" w:pos="8860"/>
          <w:tab w:val="left" w:pos="8860"/>
        </w:tabs>
        <w:jc w:val="both"/>
        <w:rPr>
          <w:sz w:val="22"/>
          <w:szCs w:val="22"/>
          <w:lang w:val="en-US"/>
        </w:rPr>
      </w:pPr>
    </w:p>
    <w:p w:rsidR="00FE6BE3" w:rsidRDefault="000D4B3F">
      <w:pPr>
        <w:pStyle w:val="Body"/>
        <w:tabs>
          <w:tab w:val="left" w:pos="702"/>
          <w:tab w:val="left" w:pos="4014"/>
          <w:tab w:val="left" w:pos="6318"/>
          <w:tab w:val="left" w:pos="8046"/>
          <w:tab w:val="left" w:pos="8622"/>
          <w:tab w:val="left" w:pos="8860"/>
          <w:tab w:val="left" w:pos="8860"/>
        </w:tabs>
        <w:jc w:val="both"/>
        <w:rPr>
          <w:rStyle w:val="PageNumber"/>
          <w:sz w:val="22"/>
          <w:szCs w:val="22"/>
        </w:rPr>
      </w:pPr>
      <w:r>
        <w:rPr>
          <w:rStyle w:val="PageNumber"/>
          <w:sz w:val="22"/>
          <w:szCs w:val="22"/>
          <w:lang w:val="en-US"/>
        </w:rPr>
        <w:t>Chana Edelstein, “Federal/provincial powers in Consumer Law” (LL.M. 2016)</w:t>
      </w:r>
    </w:p>
    <w:p w:rsidR="00FE6BE3" w:rsidRDefault="00FE6BE3">
      <w:pPr>
        <w:pStyle w:val="Body"/>
        <w:tabs>
          <w:tab w:val="left" w:pos="702"/>
          <w:tab w:val="left" w:pos="4014"/>
          <w:tab w:val="left" w:pos="6318"/>
          <w:tab w:val="left" w:pos="8046"/>
          <w:tab w:val="left" w:pos="8622"/>
          <w:tab w:val="left" w:pos="8860"/>
          <w:tab w:val="left" w:pos="8860"/>
        </w:tabs>
        <w:jc w:val="both"/>
        <w:rPr>
          <w:sz w:val="22"/>
          <w:szCs w:val="22"/>
          <w:lang w:val="en-US"/>
        </w:rPr>
      </w:pPr>
    </w:p>
    <w:p w:rsidR="00FE6BE3" w:rsidRDefault="000D4B3F">
      <w:pPr>
        <w:pStyle w:val="Body"/>
        <w:tabs>
          <w:tab w:val="left" w:pos="702"/>
          <w:tab w:val="left" w:pos="4014"/>
          <w:tab w:val="left" w:pos="6318"/>
          <w:tab w:val="left" w:pos="8046"/>
          <w:tab w:val="left" w:pos="8622"/>
          <w:tab w:val="left" w:pos="8860"/>
          <w:tab w:val="left" w:pos="8860"/>
        </w:tabs>
        <w:jc w:val="both"/>
        <w:rPr>
          <w:rStyle w:val="PageNumber"/>
          <w:sz w:val="22"/>
          <w:szCs w:val="22"/>
        </w:rPr>
      </w:pPr>
      <w:r>
        <w:rPr>
          <w:rStyle w:val="PageNumber"/>
          <w:sz w:val="22"/>
          <w:szCs w:val="22"/>
          <w:lang w:val="en-US"/>
        </w:rPr>
        <w:t>Ashleigh Tomlinson, “Space travel, law and black holes” (LL.M. 2015)</w:t>
      </w:r>
    </w:p>
    <w:p w:rsidR="00FE6BE3" w:rsidRDefault="00FE6BE3">
      <w:pPr>
        <w:pStyle w:val="Body"/>
        <w:tabs>
          <w:tab w:val="left" w:pos="702"/>
          <w:tab w:val="left" w:pos="4014"/>
          <w:tab w:val="left" w:pos="6318"/>
          <w:tab w:val="left" w:pos="8046"/>
          <w:tab w:val="left" w:pos="8622"/>
          <w:tab w:val="left" w:pos="8860"/>
          <w:tab w:val="left" w:pos="8860"/>
        </w:tabs>
        <w:jc w:val="both"/>
        <w:rPr>
          <w:sz w:val="22"/>
          <w:szCs w:val="22"/>
          <w:lang w:val="en-US"/>
        </w:rPr>
      </w:pPr>
    </w:p>
    <w:p w:rsidR="00FE6BE3" w:rsidRDefault="000D4B3F">
      <w:pPr>
        <w:pStyle w:val="Body"/>
        <w:tabs>
          <w:tab w:val="left" w:pos="702"/>
          <w:tab w:val="left" w:pos="4014"/>
          <w:tab w:val="left" w:pos="6318"/>
          <w:tab w:val="left" w:pos="8046"/>
          <w:tab w:val="left" w:pos="8622"/>
          <w:tab w:val="left" w:pos="8860"/>
          <w:tab w:val="left" w:pos="8860"/>
        </w:tabs>
        <w:jc w:val="both"/>
        <w:rPr>
          <w:rStyle w:val="PageNumber"/>
          <w:sz w:val="22"/>
          <w:szCs w:val="22"/>
        </w:rPr>
      </w:pPr>
      <w:r>
        <w:rPr>
          <w:rStyle w:val="PageNumber"/>
          <w:sz w:val="22"/>
          <w:szCs w:val="22"/>
          <w:lang w:val="en-US"/>
        </w:rPr>
        <w:t>Madeleine Conway, “A New Duty of Care? Tort Liability from Voluntary Human Rights Due Diligence in Global Supply Chains” (LL.M. 2014); published in (2015) 40:2 Queen’s LJ 741.</w:t>
      </w:r>
    </w:p>
    <w:p w:rsidR="00FE6BE3" w:rsidRDefault="00FE6BE3">
      <w:pPr>
        <w:pStyle w:val="Body"/>
        <w:tabs>
          <w:tab w:val="left" w:pos="702"/>
          <w:tab w:val="left" w:pos="4014"/>
          <w:tab w:val="left" w:pos="6318"/>
          <w:tab w:val="left" w:pos="8046"/>
          <w:tab w:val="left" w:pos="8622"/>
          <w:tab w:val="left" w:pos="8860"/>
          <w:tab w:val="left" w:pos="8860"/>
        </w:tabs>
        <w:jc w:val="both"/>
        <w:rPr>
          <w:sz w:val="22"/>
          <w:szCs w:val="22"/>
          <w:lang w:val="en-US"/>
        </w:rPr>
      </w:pPr>
    </w:p>
    <w:p w:rsidR="00FE6BE3" w:rsidRPr="007659B8" w:rsidRDefault="000D4B3F">
      <w:pPr>
        <w:pStyle w:val="Body"/>
        <w:tabs>
          <w:tab w:val="left" w:pos="702"/>
          <w:tab w:val="left" w:pos="4014"/>
          <w:tab w:val="left" w:pos="6318"/>
          <w:tab w:val="left" w:pos="8046"/>
          <w:tab w:val="left" w:pos="8622"/>
          <w:tab w:val="left" w:pos="8860"/>
          <w:tab w:val="left" w:pos="8860"/>
        </w:tabs>
        <w:jc w:val="both"/>
        <w:rPr>
          <w:rStyle w:val="PageNumber"/>
          <w:sz w:val="22"/>
          <w:szCs w:val="22"/>
          <w:lang w:val="fr-FR"/>
        </w:rPr>
      </w:pPr>
      <w:r>
        <w:rPr>
          <w:rStyle w:val="PageNumber"/>
          <w:sz w:val="22"/>
          <w:szCs w:val="22"/>
          <w:lang w:val="fr-FR"/>
        </w:rPr>
        <w:t>Laetitia Avia, “Class actions d’actionnaires : de la nécessaire évolution du droit français sous l’impulsion du juge américain” (LL.M. 2012)</w:t>
      </w:r>
    </w:p>
    <w:p w:rsidR="00FE6BE3" w:rsidRDefault="00FE6BE3">
      <w:pPr>
        <w:pStyle w:val="Body"/>
        <w:tabs>
          <w:tab w:val="left" w:pos="702"/>
          <w:tab w:val="left" w:pos="4014"/>
          <w:tab w:val="left" w:pos="6318"/>
          <w:tab w:val="left" w:pos="8046"/>
          <w:tab w:val="left" w:pos="8622"/>
          <w:tab w:val="left" w:pos="8860"/>
          <w:tab w:val="left" w:pos="8860"/>
        </w:tabs>
        <w:jc w:val="both"/>
        <w:rPr>
          <w:sz w:val="22"/>
          <w:szCs w:val="22"/>
          <w:lang w:val="fr-FR"/>
        </w:rPr>
      </w:pPr>
    </w:p>
    <w:p w:rsidR="00FE6BE3" w:rsidRDefault="000D4B3F">
      <w:pPr>
        <w:pStyle w:val="Body"/>
        <w:tabs>
          <w:tab w:val="left" w:pos="702"/>
          <w:tab w:val="left" w:pos="4014"/>
          <w:tab w:val="left" w:pos="6318"/>
          <w:tab w:val="left" w:pos="8046"/>
          <w:tab w:val="left" w:pos="8622"/>
          <w:tab w:val="left" w:pos="8860"/>
          <w:tab w:val="left" w:pos="8860"/>
        </w:tabs>
        <w:jc w:val="both"/>
        <w:rPr>
          <w:rStyle w:val="PageNumber"/>
          <w:sz w:val="22"/>
          <w:szCs w:val="22"/>
        </w:rPr>
      </w:pPr>
      <w:r>
        <w:rPr>
          <w:rStyle w:val="PageNumber"/>
          <w:sz w:val="22"/>
          <w:szCs w:val="22"/>
          <w:lang w:val="en-US"/>
        </w:rPr>
        <w:t xml:space="preserve">Julia Hetlof, “US/EU Air Transport: Open Skies but still not Open Transatlantic Air Transport Services” </w:t>
      </w:r>
      <w:r>
        <w:rPr>
          <w:rStyle w:val="PageNumber"/>
          <w:sz w:val="22"/>
          <w:szCs w:val="22"/>
        </w:rPr>
        <w:t>(</w:t>
      </w:r>
      <w:r>
        <w:rPr>
          <w:rStyle w:val="PageNumber"/>
          <w:sz w:val="22"/>
          <w:szCs w:val="22"/>
          <w:lang w:val="en-US"/>
        </w:rPr>
        <w:t xml:space="preserve">LL.M. 2010) </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Avidan Kent, “</w:t>
      </w:r>
      <w:r>
        <w:rPr>
          <w:lang w:val="en-US"/>
        </w:rPr>
        <w:t>International Competition Policy and the WTO: Future Pathways</w:t>
      </w:r>
      <w:r>
        <w:rPr>
          <w:rStyle w:val="PageNumber"/>
          <w:lang w:val="en-US"/>
        </w:rPr>
        <w:t xml:space="preserve">” </w:t>
      </w:r>
      <w:r>
        <w:t>(</w:t>
      </w:r>
      <w:r>
        <w:rPr>
          <w:rStyle w:val="PageNumber"/>
          <w:sz w:val="22"/>
          <w:szCs w:val="22"/>
          <w:lang w:val="en-US"/>
        </w:rPr>
        <w:t xml:space="preserve">LL.M. 2009) </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Changmin Chun, “Intermediated Securities and Systems in Substantive Law and in Private International Law” (LL.M. 2007)</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Sandra Buechele, “Access Rights: A Comparative Analysis of the International Legal Framework (LL.M. 2005)</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Damien Nyer (LLM I), “The Freezing of Assets in Canada: Private International Law Aspects”, (LL.M. 2004)</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Alireza Falsafi, “Applicable Law in State Contracts: The Drive to Create a Supranational Legal Order in International Arbitral Dispute Settlement” (LL.M. 2003)</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Javier Andrade, “Contractual Expansion of Judicial Review of Arbitral Awards: An International View”, (LL.M. 2002)</w:t>
      </w:r>
    </w:p>
    <w:p w:rsidR="00FE6BE3" w:rsidRDefault="00FE6BE3">
      <w:pPr>
        <w:pStyle w:val="Body"/>
        <w:tabs>
          <w:tab w:val="left" w:pos="720"/>
          <w:tab w:val="left" w:pos="4032"/>
          <w:tab w:val="left" w:pos="6336"/>
          <w:tab w:val="left" w:pos="8064"/>
          <w:tab w:val="left" w:pos="8640"/>
          <w:tab w:val="left" w:pos="8860"/>
          <w:tab w:val="left" w:pos="8860"/>
        </w:tabs>
        <w:jc w:val="both"/>
        <w:rPr>
          <w:sz w:val="22"/>
          <w:szCs w:val="22"/>
          <w:lang w:val="en-US"/>
        </w:rPr>
      </w:pPr>
    </w:p>
    <w:p w:rsidR="00FE6BE3" w:rsidRPr="007659B8" w:rsidRDefault="000D4B3F">
      <w:pPr>
        <w:pStyle w:val="Body"/>
        <w:tabs>
          <w:tab w:val="left" w:pos="720"/>
          <w:tab w:val="left" w:pos="4032"/>
          <w:tab w:val="left" w:pos="6336"/>
          <w:tab w:val="left" w:pos="8064"/>
          <w:tab w:val="left" w:pos="8640"/>
          <w:tab w:val="left" w:pos="8860"/>
          <w:tab w:val="left" w:pos="8860"/>
        </w:tabs>
        <w:jc w:val="both"/>
        <w:rPr>
          <w:rStyle w:val="PageNumber"/>
          <w:sz w:val="22"/>
          <w:szCs w:val="22"/>
          <w:lang w:val="fr-FR"/>
        </w:rPr>
      </w:pPr>
      <w:r>
        <w:rPr>
          <w:rStyle w:val="PageNumber"/>
          <w:sz w:val="22"/>
          <w:szCs w:val="22"/>
          <w:lang w:val="fr-FR"/>
        </w:rPr>
        <w:t>Céline Duquenne, « L’autonomie de la clause compromissoire en droit du commerce international » (LL.M. 2001)</w:t>
      </w:r>
    </w:p>
    <w:p w:rsidR="00FE6BE3" w:rsidRDefault="00FE6BE3">
      <w:pPr>
        <w:pStyle w:val="Body"/>
        <w:tabs>
          <w:tab w:val="left" w:pos="720"/>
          <w:tab w:val="left" w:pos="4032"/>
          <w:tab w:val="left" w:pos="6336"/>
          <w:tab w:val="left" w:pos="8064"/>
          <w:tab w:val="left" w:pos="8640"/>
          <w:tab w:val="left" w:pos="8860"/>
          <w:tab w:val="left" w:pos="8860"/>
        </w:tabs>
        <w:jc w:val="both"/>
        <w:rPr>
          <w:sz w:val="22"/>
          <w:szCs w:val="22"/>
          <w:lang w:val="fr-FR"/>
        </w:rPr>
      </w:pPr>
    </w:p>
    <w:p w:rsidR="00FE6BE3" w:rsidRPr="007659B8" w:rsidRDefault="000D4B3F">
      <w:pPr>
        <w:pStyle w:val="Body"/>
        <w:tabs>
          <w:tab w:val="left" w:pos="720"/>
          <w:tab w:val="left" w:pos="4032"/>
          <w:tab w:val="left" w:pos="6336"/>
          <w:tab w:val="left" w:pos="8064"/>
          <w:tab w:val="left" w:pos="8640"/>
          <w:tab w:val="left" w:pos="8860"/>
          <w:tab w:val="left" w:pos="8860"/>
        </w:tabs>
        <w:jc w:val="both"/>
        <w:rPr>
          <w:rStyle w:val="PageNumber"/>
          <w:sz w:val="22"/>
          <w:szCs w:val="22"/>
          <w:lang w:val="fr-FR"/>
        </w:rPr>
      </w:pPr>
      <w:r>
        <w:rPr>
          <w:rStyle w:val="PageNumber"/>
          <w:sz w:val="22"/>
          <w:szCs w:val="22"/>
          <w:lang w:val="fr-FR"/>
        </w:rPr>
        <w:t>Élisa Henry, “Les sûretés mobilières en droit international privé : études critique du droit français à la lumière du droit comparé et du droit uniforme » (LL.M. 2000), awarded the Prix Minerve and subsequently published by Les éditions Yvon Blais as a monograph in 2001.</w:t>
      </w:r>
    </w:p>
    <w:p w:rsidR="00FE6BE3" w:rsidRDefault="00FE6BE3">
      <w:pPr>
        <w:pStyle w:val="Body"/>
        <w:keepNext/>
        <w:keepLines/>
        <w:tabs>
          <w:tab w:val="left" w:pos="702"/>
          <w:tab w:val="left" w:pos="4014"/>
          <w:tab w:val="left" w:pos="6318"/>
          <w:tab w:val="left" w:pos="8046"/>
          <w:tab w:val="left" w:pos="8622"/>
          <w:tab w:val="left" w:pos="8860"/>
          <w:tab w:val="left" w:pos="8860"/>
        </w:tabs>
        <w:jc w:val="both"/>
        <w:rPr>
          <w:sz w:val="22"/>
          <w:szCs w:val="22"/>
          <w:lang w:val="fr-FR"/>
        </w:rPr>
      </w:pPr>
      <w:bookmarkStart w:id="0" w:name="_GoBack"/>
      <w:bookmarkEnd w:id="0"/>
    </w:p>
    <w:p w:rsidR="00FE6BE3" w:rsidRDefault="000D4B3F">
      <w:pPr>
        <w:pStyle w:val="Body"/>
        <w:tabs>
          <w:tab w:val="left" w:pos="720"/>
          <w:tab w:val="left" w:pos="4032"/>
          <w:tab w:val="left" w:pos="6336"/>
          <w:tab w:val="left" w:pos="8064"/>
          <w:tab w:val="left" w:pos="8640"/>
          <w:tab w:val="left" w:pos="8860"/>
          <w:tab w:val="left" w:pos="8860"/>
        </w:tabs>
        <w:jc w:val="both"/>
        <w:rPr>
          <w:rStyle w:val="PageNumber"/>
          <w:sz w:val="22"/>
          <w:szCs w:val="22"/>
        </w:rPr>
      </w:pPr>
      <w:r>
        <w:rPr>
          <w:rStyle w:val="PageNumber"/>
          <w:sz w:val="22"/>
          <w:szCs w:val="22"/>
          <w:lang w:val="en-US"/>
        </w:rPr>
        <w:t>Diana Sewerin, “International Product Liability and Uniform Sales Law” (LL.M. 2000)</w:t>
      </w:r>
    </w:p>
    <w:p w:rsidR="00FE6BE3" w:rsidRDefault="00FE6BE3">
      <w:pPr>
        <w:pStyle w:val="Body"/>
        <w:tabs>
          <w:tab w:val="left" w:pos="720"/>
          <w:tab w:val="left" w:pos="4032"/>
          <w:tab w:val="left" w:pos="6336"/>
          <w:tab w:val="left" w:pos="8064"/>
          <w:tab w:val="left" w:pos="8640"/>
          <w:tab w:val="left" w:pos="8860"/>
          <w:tab w:val="left" w:pos="8860"/>
        </w:tabs>
        <w:jc w:val="both"/>
        <w:rPr>
          <w:sz w:val="22"/>
          <w:szCs w:val="22"/>
          <w:lang w:val="en-US"/>
        </w:rPr>
      </w:pPr>
    </w:p>
    <w:p w:rsidR="00FE6BE3" w:rsidRDefault="000D4B3F">
      <w:pPr>
        <w:pStyle w:val="Body"/>
        <w:tabs>
          <w:tab w:val="left" w:pos="720"/>
          <w:tab w:val="left" w:pos="4032"/>
          <w:tab w:val="left" w:pos="6336"/>
          <w:tab w:val="left" w:pos="8064"/>
          <w:tab w:val="left" w:pos="8640"/>
          <w:tab w:val="left" w:pos="8860"/>
          <w:tab w:val="left" w:pos="8860"/>
        </w:tabs>
        <w:jc w:val="both"/>
      </w:pPr>
      <w:r>
        <w:rPr>
          <w:rStyle w:val="PageNumber"/>
          <w:sz w:val="22"/>
          <w:szCs w:val="22"/>
          <w:lang w:val="en-US"/>
        </w:rPr>
        <w:t>Oliver Draf, “Specific Issues of Private International Law and Contracts on the Internet” (LL.M. 1999), co-supervised with Adjunct Professor Sunny Handa</w:t>
      </w:r>
    </w:p>
    <w:p w:rsidR="00FE6BE3" w:rsidRDefault="00FE6BE3">
      <w:pPr>
        <w:pStyle w:val="Body"/>
        <w:spacing w:line="230" w:lineRule="auto"/>
        <w:rPr>
          <w:sz w:val="22"/>
          <w:szCs w:val="22"/>
          <w:lang w:val="en-US"/>
        </w:rPr>
      </w:pPr>
    </w:p>
    <w:p w:rsidR="007659B8" w:rsidRDefault="007659B8">
      <w:pPr>
        <w:rPr>
          <w:rFonts w:cs="Arial Unicode MS"/>
          <w:color w:val="000000"/>
          <w:sz w:val="22"/>
          <w:szCs w:val="22"/>
          <w:u w:color="000000"/>
          <w:lang w:eastAsia="en-CA"/>
        </w:rPr>
      </w:pPr>
      <w:r>
        <w:rPr>
          <w:sz w:val="22"/>
          <w:szCs w:val="22"/>
        </w:rPr>
        <w:br w:type="page"/>
      </w:r>
    </w:p>
    <w:p w:rsidR="00FE6BE3" w:rsidRDefault="00FE6BE3">
      <w:pPr>
        <w:pStyle w:val="Body"/>
        <w:spacing w:line="230" w:lineRule="auto"/>
        <w:ind w:left="360"/>
        <w:rPr>
          <w:sz w:val="22"/>
          <w:szCs w:val="22"/>
          <w:lang w:val="en-US"/>
        </w:rPr>
      </w:pPr>
    </w:p>
    <w:p w:rsidR="00FE6BE3" w:rsidRDefault="000D4B3F">
      <w:pPr>
        <w:pStyle w:val="QuickFormat1"/>
        <w:spacing w:line="231" w:lineRule="auto"/>
        <w:rPr>
          <w:rStyle w:val="PageNumber"/>
          <w:sz w:val="22"/>
          <w:szCs w:val="22"/>
        </w:rPr>
      </w:pPr>
      <w:r>
        <w:rPr>
          <w:rStyle w:val="PageNumber"/>
          <w:sz w:val="22"/>
          <w:szCs w:val="22"/>
        </w:rPr>
        <w:t>IV.  RESEARCH</w:t>
      </w:r>
    </w:p>
    <w:p w:rsidR="00FE6BE3" w:rsidRDefault="00FE6BE3">
      <w:pPr>
        <w:pStyle w:val="Body"/>
        <w:keepNext/>
        <w:keepLines/>
        <w:widowControl/>
        <w:spacing w:line="264" w:lineRule="exact"/>
        <w:rPr>
          <w:b/>
          <w:bCs/>
          <w:sz w:val="22"/>
          <w:szCs w:val="22"/>
          <w:lang w:val="en-US"/>
        </w:rPr>
      </w:pPr>
    </w:p>
    <w:p w:rsidR="00FE6BE3" w:rsidRDefault="000D4B3F">
      <w:pPr>
        <w:pStyle w:val="Body"/>
        <w:keepNext/>
        <w:keepLines/>
        <w:widowControl/>
        <w:spacing w:line="264" w:lineRule="exact"/>
        <w:rPr>
          <w:rStyle w:val="PageNumber"/>
          <w:b/>
          <w:bCs/>
          <w:sz w:val="22"/>
          <w:szCs w:val="22"/>
        </w:rPr>
      </w:pPr>
      <w:r>
        <w:rPr>
          <w:rStyle w:val="PageNumber"/>
          <w:b/>
          <w:bCs/>
          <w:sz w:val="22"/>
          <w:szCs w:val="22"/>
          <w:lang w:val="en-US"/>
        </w:rPr>
        <w:t>A. External Research Grants</w:t>
      </w:r>
    </w:p>
    <w:p w:rsidR="00FE6BE3" w:rsidRDefault="00FE6BE3">
      <w:pPr>
        <w:pStyle w:val="Body"/>
        <w:keepNext/>
        <w:keepLines/>
        <w:widowControl/>
        <w:spacing w:line="264" w:lineRule="exact"/>
        <w:rPr>
          <w:sz w:val="22"/>
          <w:szCs w:val="22"/>
          <w:lang w:val="en-US"/>
        </w:rPr>
      </w:pPr>
    </w:p>
    <w:p w:rsidR="00FE6BE3" w:rsidRDefault="000D4B3F">
      <w:pPr>
        <w:pStyle w:val="Body"/>
        <w:keepNext/>
        <w:keepLines/>
        <w:widowControl/>
        <w:spacing w:line="264" w:lineRule="exact"/>
        <w:rPr>
          <w:rStyle w:val="PageNumber"/>
          <w:sz w:val="22"/>
          <w:szCs w:val="22"/>
        </w:rPr>
      </w:pPr>
      <w:r>
        <w:rPr>
          <w:rStyle w:val="PageNumber"/>
          <w:sz w:val="22"/>
          <w:szCs w:val="22"/>
          <w:lang w:val="en-US"/>
        </w:rPr>
        <w:t xml:space="preserve">Individual external research grants: </w:t>
      </w:r>
    </w:p>
    <w:p w:rsidR="00FE6BE3" w:rsidRDefault="00FE6BE3">
      <w:pPr>
        <w:pStyle w:val="Body"/>
        <w:keepNext/>
        <w:keepLines/>
        <w:widowControl/>
        <w:spacing w:line="264" w:lineRule="exact"/>
        <w:rPr>
          <w:sz w:val="22"/>
          <w:szCs w:val="22"/>
          <w:lang w:val="en-US"/>
        </w:rPr>
      </w:pPr>
    </w:p>
    <w:p w:rsidR="00FE6BE3" w:rsidRDefault="000D4B3F">
      <w:pPr>
        <w:pStyle w:val="Body"/>
        <w:keepNext/>
        <w:keepLines/>
        <w:widowControl/>
        <w:numPr>
          <w:ilvl w:val="0"/>
          <w:numId w:val="6"/>
        </w:numPr>
        <w:spacing w:line="264" w:lineRule="exact"/>
        <w:rPr>
          <w:rStyle w:val="PageNumber"/>
          <w:sz w:val="22"/>
          <w:szCs w:val="22"/>
          <w:lang w:val="en-US"/>
        </w:rPr>
      </w:pPr>
      <w:r>
        <w:rPr>
          <w:rStyle w:val="PageNumber"/>
          <w:sz w:val="22"/>
          <w:szCs w:val="22"/>
          <w:lang w:val="en-US"/>
        </w:rPr>
        <w:t>SSHRC Standard Research Grant, 2009-12, $56,000</w:t>
      </w:r>
    </w:p>
    <w:p w:rsidR="00FE6BE3" w:rsidRDefault="000D4B3F">
      <w:pPr>
        <w:pStyle w:val="Body"/>
        <w:widowControl/>
        <w:numPr>
          <w:ilvl w:val="0"/>
          <w:numId w:val="6"/>
        </w:numPr>
        <w:spacing w:line="264" w:lineRule="exact"/>
        <w:rPr>
          <w:rStyle w:val="PageNumber"/>
          <w:sz w:val="22"/>
          <w:szCs w:val="22"/>
          <w:lang w:val="en-US"/>
        </w:rPr>
      </w:pPr>
      <w:r>
        <w:rPr>
          <w:rStyle w:val="PageNumber"/>
          <w:sz w:val="22"/>
          <w:szCs w:val="22"/>
          <w:lang w:val="en-US"/>
        </w:rPr>
        <w:t xml:space="preserve">Foundation for Legal Research, 2006, $4000 </w:t>
      </w:r>
    </w:p>
    <w:p w:rsidR="00FE6BE3" w:rsidRDefault="000D4B3F">
      <w:pPr>
        <w:pStyle w:val="Body"/>
        <w:widowControl/>
        <w:numPr>
          <w:ilvl w:val="0"/>
          <w:numId w:val="6"/>
        </w:numPr>
        <w:spacing w:line="264" w:lineRule="exact"/>
        <w:rPr>
          <w:rStyle w:val="PageNumber"/>
          <w:sz w:val="22"/>
          <w:szCs w:val="22"/>
          <w:lang w:val="en-US"/>
        </w:rPr>
      </w:pPr>
      <w:r>
        <w:rPr>
          <w:rStyle w:val="PageNumber"/>
          <w:sz w:val="22"/>
          <w:szCs w:val="22"/>
          <w:lang w:val="en-US"/>
        </w:rPr>
        <w:t>F</w:t>
      </w:r>
      <w:r>
        <w:rPr>
          <w:rStyle w:val="PageNumber"/>
          <w:sz w:val="22"/>
          <w:szCs w:val="22"/>
          <w:lang w:val="fr-FR"/>
        </w:rPr>
        <w:t>ondation Claude Masse, 2003-06, $57 839</w:t>
      </w:r>
    </w:p>
    <w:p w:rsidR="00FE6BE3" w:rsidRDefault="000D4B3F">
      <w:pPr>
        <w:pStyle w:val="Body"/>
        <w:widowControl/>
        <w:numPr>
          <w:ilvl w:val="0"/>
          <w:numId w:val="6"/>
        </w:numPr>
        <w:spacing w:line="264" w:lineRule="exact"/>
        <w:rPr>
          <w:rStyle w:val="PageNumber"/>
          <w:sz w:val="22"/>
          <w:szCs w:val="22"/>
          <w:lang w:val="fr-FR"/>
        </w:rPr>
      </w:pPr>
      <w:r>
        <w:rPr>
          <w:rStyle w:val="PageNumber"/>
          <w:sz w:val="22"/>
          <w:szCs w:val="22"/>
          <w:lang w:val="fr-FR"/>
        </w:rPr>
        <w:t xml:space="preserve">FQRSC, Bourse de nouveaux chercheurs, 2003-06, $45,000 </w:t>
      </w:r>
    </w:p>
    <w:p w:rsidR="00FE6BE3" w:rsidRDefault="00FE6BE3">
      <w:pPr>
        <w:pStyle w:val="Body"/>
        <w:widowControl/>
        <w:spacing w:line="264" w:lineRule="exact"/>
        <w:rPr>
          <w:sz w:val="22"/>
          <w:szCs w:val="22"/>
          <w:lang w:val="fr-FR"/>
        </w:rPr>
      </w:pPr>
    </w:p>
    <w:p w:rsidR="00FE6BE3" w:rsidRDefault="000D4B3F">
      <w:pPr>
        <w:pStyle w:val="Body"/>
        <w:widowControl/>
        <w:spacing w:line="264" w:lineRule="exact"/>
        <w:rPr>
          <w:rStyle w:val="PageNumber"/>
          <w:sz w:val="22"/>
          <w:szCs w:val="22"/>
        </w:rPr>
      </w:pPr>
      <w:r>
        <w:rPr>
          <w:rStyle w:val="PageNumber"/>
          <w:sz w:val="22"/>
          <w:szCs w:val="22"/>
          <w:lang w:val="en-US"/>
        </w:rPr>
        <w:t>Team grants:</w:t>
      </w:r>
    </w:p>
    <w:p w:rsidR="00FE6BE3" w:rsidRDefault="00FE6BE3">
      <w:pPr>
        <w:pStyle w:val="Body"/>
        <w:widowControl/>
        <w:spacing w:line="264" w:lineRule="exact"/>
        <w:rPr>
          <w:sz w:val="22"/>
          <w:szCs w:val="22"/>
          <w:lang w:val="en-US"/>
        </w:rPr>
      </w:pPr>
    </w:p>
    <w:p w:rsidR="00FE6BE3" w:rsidRDefault="000D4B3F">
      <w:pPr>
        <w:pStyle w:val="Body"/>
        <w:widowControl/>
        <w:numPr>
          <w:ilvl w:val="0"/>
          <w:numId w:val="8"/>
        </w:numPr>
        <w:spacing w:line="264" w:lineRule="exact"/>
        <w:rPr>
          <w:rStyle w:val="PageNumber"/>
          <w:sz w:val="22"/>
          <w:szCs w:val="22"/>
          <w:lang w:val="fr-FR"/>
        </w:rPr>
      </w:pPr>
      <w:r>
        <w:rPr>
          <w:rStyle w:val="PageNumber"/>
          <w:sz w:val="22"/>
          <w:szCs w:val="22"/>
          <w:lang w:val="fr-FR"/>
        </w:rPr>
        <w:t>Co-applicant, FQRSC, Soutient aux équipes de recherche (Équipe Justice privée et état de droit) 2007</w:t>
      </w:r>
      <w:r w:rsidR="00C25993">
        <w:rPr>
          <w:rStyle w:val="PageNumber"/>
          <w:sz w:val="22"/>
          <w:szCs w:val="22"/>
          <w:lang w:val="fr-FR"/>
        </w:rPr>
        <w:t>,</w:t>
      </w:r>
      <w:r>
        <w:rPr>
          <w:rStyle w:val="PageNumber"/>
          <w:sz w:val="22"/>
          <w:szCs w:val="22"/>
          <w:lang w:val="fr-FR"/>
        </w:rPr>
        <w:t xml:space="preserve"> 2013 </w:t>
      </w:r>
      <w:r w:rsidR="00C25993">
        <w:rPr>
          <w:rStyle w:val="PageNumber"/>
          <w:sz w:val="22"/>
          <w:szCs w:val="22"/>
          <w:lang w:val="fr-FR"/>
        </w:rPr>
        <w:t>and 2018</w:t>
      </w:r>
      <w:r>
        <w:rPr>
          <w:rStyle w:val="PageNumber"/>
          <w:sz w:val="22"/>
          <w:szCs w:val="22"/>
          <w:lang w:val="fr-FR"/>
        </w:rPr>
        <w:t xml:space="preserve"> (lead : F. Gélinas, McGill)</w:t>
      </w:r>
    </w:p>
    <w:p w:rsidR="00FE6BE3" w:rsidRDefault="000D4B3F">
      <w:pPr>
        <w:pStyle w:val="Body"/>
        <w:widowControl/>
        <w:numPr>
          <w:ilvl w:val="0"/>
          <w:numId w:val="8"/>
        </w:numPr>
        <w:spacing w:line="264" w:lineRule="exact"/>
        <w:rPr>
          <w:rStyle w:val="PageNumber"/>
          <w:sz w:val="22"/>
          <w:szCs w:val="22"/>
          <w:lang w:val="en-US"/>
        </w:rPr>
      </w:pPr>
      <w:r>
        <w:rPr>
          <w:rStyle w:val="PageNumber"/>
          <w:sz w:val="22"/>
          <w:szCs w:val="22"/>
          <w:lang w:val="en-US"/>
        </w:rPr>
        <w:t>Co-applicant, SSHRC, Partnership Development Grant – Public policy-oriented consumer interest research, 2014-2017 (lead: R. Kerton, Univ. of Guelph)</w:t>
      </w:r>
    </w:p>
    <w:p w:rsidR="00FE6BE3" w:rsidRDefault="00FE6BE3">
      <w:pPr>
        <w:pStyle w:val="Body"/>
        <w:spacing w:line="230" w:lineRule="auto"/>
        <w:rPr>
          <w:b/>
          <w:bCs/>
          <w:sz w:val="22"/>
          <w:szCs w:val="22"/>
          <w:lang w:val="en-US"/>
        </w:rPr>
      </w:pPr>
    </w:p>
    <w:p w:rsidR="00FE6BE3" w:rsidRDefault="000D4B3F">
      <w:pPr>
        <w:pStyle w:val="Body"/>
        <w:spacing w:line="230" w:lineRule="auto"/>
        <w:rPr>
          <w:rStyle w:val="PageNumber"/>
          <w:b/>
          <w:bCs/>
          <w:sz w:val="22"/>
          <w:szCs w:val="22"/>
        </w:rPr>
      </w:pPr>
      <w:r>
        <w:rPr>
          <w:rStyle w:val="PageNumber"/>
          <w:b/>
          <w:bCs/>
          <w:sz w:val="22"/>
          <w:szCs w:val="22"/>
          <w:lang w:val="en-US"/>
        </w:rPr>
        <w:t>B. Scholarship</w:t>
      </w:r>
    </w:p>
    <w:p w:rsidR="00FE6BE3" w:rsidRDefault="00FE6BE3">
      <w:pPr>
        <w:pStyle w:val="Body"/>
        <w:spacing w:line="230" w:lineRule="auto"/>
        <w:rPr>
          <w:b/>
          <w:bCs/>
          <w:sz w:val="22"/>
          <w:szCs w:val="22"/>
          <w:lang w:val="en-US"/>
        </w:rPr>
      </w:pPr>
    </w:p>
    <w:p w:rsidR="00FE6BE3" w:rsidRDefault="000D4B3F">
      <w:pPr>
        <w:pStyle w:val="Body"/>
        <w:numPr>
          <w:ilvl w:val="0"/>
          <w:numId w:val="10"/>
        </w:numPr>
        <w:spacing w:line="230" w:lineRule="auto"/>
        <w:rPr>
          <w:rStyle w:val="PageNumber"/>
          <w:b/>
          <w:bCs/>
          <w:sz w:val="22"/>
          <w:szCs w:val="22"/>
          <w:lang w:val="en-US"/>
        </w:rPr>
      </w:pPr>
      <w:r>
        <w:rPr>
          <w:rStyle w:val="PageNumber"/>
          <w:b/>
          <w:bCs/>
          <w:sz w:val="22"/>
          <w:szCs w:val="22"/>
          <w:lang w:val="en-US"/>
        </w:rPr>
        <w:t>Published works</w:t>
      </w:r>
    </w:p>
    <w:p w:rsidR="00FE6BE3" w:rsidRDefault="00FE6BE3">
      <w:pPr>
        <w:pStyle w:val="Body"/>
        <w:spacing w:line="230" w:lineRule="auto"/>
        <w:rPr>
          <w:b/>
          <w:bCs/>
          <w:sz w:val="22"/>
          <w:szCs w:val="22"/>
          <w:lang w:val="en-US"/>
        </w:rPr>
      </w:pPr>
    </w:p>
    <w:p w:rsidR="00FE6BE3" w:rsidRDefault="000D4B3F">
      <w:pPr>
        <w:pStyle w:val="Body"/>
        <w:spacing w:line="230" w:lineRule="auto"/>
        <w:rPr>
          <w:rStyle w:val="PageNumber"/>
          <w:b/>
          <w:bCs/>
          <w:sz w:val="22"/>
          <w:szCs w:val="22"/>
        </w:rPr>
      </w:pPr>
      <w:r>
        <w:rPr>
          <w:rStyle w:val="PageNumber"/>
          <w:b/>
          <w:bCs/>
          <w:sz w:val="22"/>
          <w:szCs w:val="22"/>
          <w:lang w:val="en-US"/>
        </w:rPr>
        <w:t>(i) Books or chapters in books or in edited collections</w:t>
      </w:r>
    </w:p>
    <w:p w:rsidR="00FE6BE3" w:rsidRDefault="00FE6BE3">
      <w:pPr>
        <w:pStyle w:val="Body"/>
        <w:spacing w:line="230" w:lineRule="auto"/>
        <w:rPr>
          <w:sz w:val="22"/>
          <w:szCs w:val="22"/>
          <w:lang w:val="en-US"/>
        </w:rPr>
      </w:pPr>
    </w:p>
    <w:p w:rsidR="00C25993" w:rsidRPr="00C25993" w:rsidRDefault="00C25993" w:rsidP="00C25993">
      <w:pPr>
        <w:pStyle w:val="Body"/>
        <w:spacing w:line="230" w:lineRule="auto"/>
        <w:rPr>
          <w:rStyle w:val="PageNumber"/>
          <w:i/>
          <w:sz w:val="22"/>
          <w:szCs w:val="22"/>
        </w:rPr>
      </w:pPr>
      <w:r>
        <w:rPr>
          <w:sz w:val="22"/>
          <w:szCs w:val="22"/>
        </w:rPr>
        <w:t>“</w:t>
      </w:r>
      <w:r w:rsidRPr="00C25993">
        <w:rPr>
          <w:sz w:val="22"/>
          <w:szCs w:val="22"/>
        </w:rPr>
        <w:t xml:space="preserve">Forum selection clauses and the waning legacy of </w:t>
      </w:r>
      <w:r w:rsidRPr="00C25993">
        <w:rPr>
          <w:i/>
          <w:sz w:val="22"/>
          <w:szCs w:val="22"/>
        </w:rPr>
        <w:t>The Eleftheria</w:t>
      </w:r>
      <w:r>
        <w:rPr>
          <w:sz w:val="22"/>
          <w:szCs w:val="22"/>
        </w:rPr>
        <w:t xml:space="preserve">” </w:t>
      </w:r>
      <w:r>
        <w:rPr>
          <w:i/>
          <w:sz w:val="22"/>
          <w:szCs w:val="22"/>
        </w:rPr>
        <w:t>in</w:t>
      </w:r>
      <w:r>
        <w:rPr>
          <w:sz w:val="22"/>
          <w:szCs w:val="22"/>
        </w:rPr>
        <w:t xml:space="preserve"> J. Neels, ed, </w:t>
      </w:r>
      <w:r w:rsidRPr="00C25993">
        <w:rPr>
          <w:i/>
          <w:sz w:val="22"/>
          <w:szCs w:val="22"/>
        </w:rPr>
        <w:t>C</w:t>
      </w:r>
      <w:r w:rsidRPr="00C25993">
        <w:rPr>
          <w:i/>
          <w:iCs/>
          <w:sz w:val="22"/>
          <w:szCs w:val="22"/>
          <w:lang w:val="en-ZA"/>
        </w:rPr>
        <w:t>ommercial Private International Law in Southern Africa. Essays in honour of Prof Christopher Forsyth</w:t>
      </w:r>
      <w:r>
        <w:rPr>
          <w:sz w:val="22"/>
          <w:szCs w:val="22"/>
          <w:lang w:val="en-ZA"/>
        </w:rPr>
        <w:t xml:space="preserve"> (Eleven, forthcoming 2020)</w:t>
      </w:r>
    </w:p>
    <w:p w:rsidR="00C25993" w:rsidRDefault="00C25993" w:rsidP="00C25993">
      <w:pPr>
        <w:pStyle w:val="Body"/>
        <w:spacing w:line="230" w:lineRule="auto"/>
        <w:rPr>
          <w:rStyle w:val="PageNumber"/>
          <w:sz w:val="22"/>
          <w:szCs w:val="22"/>
          <w:lang w:val="en-US"/>
        </w:rPr>
      </w:pPr>
    </w:p>
    <w:p w:rsidR="00C25993" w:rsidRDefault="00C25993" w:rsidP="00C25993">
      <w:pPr>
        <w:pStyle w:val="Body"/>
        <w:spacing w:line="230" w:lineRule="auto"/>
        <w:rPr>
          <w:rStyle w:val="PageNumber"/>
          <w:sz w:val="22"/>
          <w:szCs w:val="22"/>
          <w:lang w:val="en-US"/>
        </w:rPr>
      </w:pPr>
      <w:r>
        <w:rPr>
          <w:rStyle w:val="PageNumber"/>
          <w:sz w:val="22"/>
          <w:szCs w:val="22"/>
          <w:lang w:val="en-US"/>
        </w:rPr>
        <w:t xml:space="preserve">“The law applicable to post-award issues” </w:t>
      </w:r>
      <w:r>
        <w:rPr>
          <w:rStyle w:val="PageNumber"/>
          <w:i/>
          <w:iCs/>
          <w:sz w:val="22"/>
          <w:szCs w:val="22"/>
          <w:lang w:val="en-US"/>
        </w:rPr>
        <w:t>in</w:t>
      </w:r>
      <w:r>
        <w:rPr>
          <w:rStyle w:val="PageNumber"/>
          <w:sz w:val="22"/>
          <w:szCs w:val="22"/>
          <w:lang w:val="en-US"/>
        </w:rPr>
        <w:t xml:space="preserve"> A. Bjorklund et al., eds, </w:t>
      </w:r>
      <w:r>
        <w:rPr>
          <w:rStyle w:val="PageNumber"/>
          <w:i/>
          <w:iCs/>
          <w:sz w:val="22"/>
          <w:szCs w:val="22"/>
          <w:lang w:val="en-US"/>
        </w:rPr>
        <w:t>Cambridge Compendium of International Commercial and Investment Arbitration</w:t>
      </w:r>
      <w:r>
        <w:rPr>
          <w:rStyle w:val="PageNumber"/>
          <w:sz w:val="22"/>
          <w:szCs w:val="22"/>
          <w:lang w:val="en-US"/>
        </w:rPr>
        <w:t xml:space="preserve"> (CUP, forthcoming 2020)</w:t>
      </w:r>
    </w:p>
    <w:p w:rsidR="00C25993" w:rsidRDefault="00C25993" w:rsidP="00C25993">
      <w:pPr>
        <w:pStyle w:val="Body"/>
        <w:spacing w:line="230" w:lineRule="auto"/>
        <w:rPr>
          <w:rStyle w:val="PageNumber"/>
          <w:sz w:val="22"/>
          <w:szCs w:val="22"/>
          <w:lang w:val="en-US"/>
        </w:rPr>
      </w:pPr>
    </w:p>
    <w:p w:rsidR="00C25993" w:rsidRPr="00C25993" w:rsidRDefault="00C25993" w:rsidP="00C25993">
      <w:pPr>
        <w:spacing w:line="230" w:lineRule="auto"/>
        <w:rPr>
          <w:rStyle w:val="PageNumber"/>
          <w:sz w:val="22"/>
          <w:szCs w:val="22"/>
          <w:lang w:val="en-CA"/>
        </w:rPr>
      </w:pPr>
      <w:r>
        <w:rPr>
          <w:sz w:val="22"/>
          <w:szCs w:val="22"/>
          <w:lang w:val="en-CA"/>
        </w:rPr>
        <w:t>“Choice of Court Agreements in Canada – Common Law”</w:t>
      </w:r>
      <w:r w:rsidRPr="00725020">
        <w:rPr>
          <w:sz w:val="22"/>
          <w:szCs w:val="22"/>
          <w:lang w:val="en-CA"/>
        </w:rPr>
        <w:t xml:space="preserve"> </w:t>
      </w:r>
      <w:r>
        <w:rPr>
          <w:i/>
          <w:sz w:val="22"/>
          <w:szCs w:val="22"/>
          <w:lang w:val="en-CA"/>
        </w:rPr>
        <w:t>in</w:t>
      </w:r>
      <w:r>
        <w:rPr>
          <w:sz w:val="22"/>
          <w:szCs w:val="22"/>
          <w:lang w:val="en-CA"/>
        </w:rPr>
        <w:t xml:space="preserve"> M. Keyes, ed, </w:t>
      </w:r>
      <w:r>
        <w:rPr>
          <w:i/>
          <w:sz w:val="22"/>
          <w:szCs w:val="22"/>
          <w:lang w:val="en-CA"/>
        </w:rPr>
        <w:t>Optional Choice of Court Agreements in Private International Law</w:t>
      </w:r>
      <w:r>
        <w:rPr>
          <w:sz w:val="22"/>
          <w:szCs w:val="22"/>
          <w:lang w:val="en-CA"/>
        </w:rPr>
        <w:t xml:space="preserve"> (Springer 2019)</w:t>
      </w:r>
      <w:r w:rsidR="006A70E2">
        <w:rPr>
          <w:sz w:val="22"/>
          <w:szCs w:val="22"/>
          <w:lang w:val="en-CA"/>
        </w:rPr>
        <w:t xml:space="preserve"> 137-149</w:t>
      </w:r>
    </w:p>
    <w:p w:rsidR="00C25993" w:rsidRDefault="00C25993" w:rsidP="00C25993">
      <w:pPr>
        <w:pStyle w:val="Body"/>
        <w:spacing w:line="230" w:lineRule="auto"/>
        <w:rPr>
          <w:rStyle w:val="PageNumber"/>
          <w:sz w:val="22"/>
          <w:szCs w:val="22"/>
        </w:rPr>
      </w:pPr>
    </w:p>
    <w:p w:rsidR="00FE6BE3" w:rsidRDefault="000D4B3F">
      <w:pPr>
        <w:pStyle w:val="Body"/>
        <w:spacing w:line="230" w:lineRule="auto"/>
        <w:rPr>
          <w:rStyle w:val="PageNumber"/>
          <w:sz w:val="22"/>
          <w:szCs w:val="22"/>
        </w:rPr>
      </w:pPr>
      <w:r>
        <w:rPr>
          <w:rStyle w:val="PageNumber"/>
          <w:sz w:val="22"/>
          <w:szCs w:val="22"/>
          <w:lang w:val="en-US"/>
        </w:rPr>
        <w:t xml:space="preserve">with Hans-W. Micklitz, </w:t>
      </w:r>
      <w:r w:rsidR="00C25993">
        <w:rPr>
          <w:rStyle w:val="PageNumber"/>
          <w:sz w:val="22"/>
          <w:szCs w:val="22"/>
          <w:lang w:val="en-US"/>
        </w:rPr>
        <w:t>eds</w:t>
      </w:r>
      <w:r>
        <w:rPr>
          <w:rStyle w:val="PageNumber"/>
          <w:sz w:val="22"/>
          <w:szCs w:val="22"/>
          <w:lang w:val="en-US"/>
        </w:rPr>
        <w:t xml:space="preserve">, </w:t>
      </w:r>
      <w:r>
        <w:rPr>
          <w:rStyle w:val="PageNumber"/>
          <w:i/>
          <w:iCs/>
          <w:sz w:val="22"/>
          <w:szCs w:val="22"/>
          <w:lang w:val="en-US"/>
        </w:rPr>
        <w:t>Enforcement and Effectiveness of Consumer Law</w:t>
      </w:r>
      <w:r>
        <w:rPr>
          <w:rStyle w:val="PageNumber"/>
          <w:sz w:val="22"/>
          <w:szCs w:val="22"/>
          <w:lang w:val="en-US"/>
        </w:rPr>
        <w:t xml:space="preserve"> (Springer, 2018)</w:t>
      </w:r>
    </w:p>
    <w:p w:rsidR="00FE6BE3" w:rsidRDefault="00FE6BE3">
      <w:pPr>
        <w:pStyle w:val="Body"/>
        <w:spacing w:line="230" w:lineRule="auto"/>
        <w:rPr>
          <w:sz w:val="22"/>
          <w:szCs w:val="22"/>
          <w:lang w:val="en-US"/>
        </w:rPr>
      </w:pPr>
    </w:p>
    <w:p w:rsidR="00C25993" w:rsidRDefault="00C25993" w:rsidP="00C25993">
      <w:pPr>
        <w:pStyle w:val="Body"/>
        <w:spacing w:line="230" w:lineRule="auto"/>
        <w:rPr>
          <w:rStyle w:val="PageNumber"/>
          <w:sz w:val="22"/>
          <w:szCs w:val="22"/>
        </w:rPr>
      </w:pPr>
      <w:r>
        <w:rPr>
          <w:rStyle w:val="PageNumber"/>
          <w:sz w:val="22"/>
          <w:szCs w:val="22"/>
          <w:lang w:val="en-US"/>
        </w:rPr>
        <w:t xml:space="preserve">with Hans-W. Micklitz, “General Report” </w:t>
      </w:r>
      <w:r>
        <w:rPr>
          <w:rStyle w:val="PageNumber"/>
          <w:i/>
          <w:iCs/>
          <w:sz w:val="22"/>
          <w:szCs w:val="22"/>
          <w:lang w:val="en-US"/>
        </w:rPr>
        <w:t xml:space="preserve">in </w:t>
      </w:r>
      <w:r>
        <w:rPr>
          <w:rStyle w:val="PageNumber"/>
          <w:sz w:val="22"/>
          <w:szCs w:val="22"/>
          <w:lang w:val="en-US"/>
        </w:rPr>
        <w:t xml:space="preserve">Hans-W. Micklitz &amp; Geneviève Saumier, </w:t>
      </w:r>
      <w:r>
        <w:rPr>
          <w:rStyle w:val="PageNumber"/>
          <w:i/>
          <w:iCs/>
          <w:sz w:val="22"/>
          <w:szCs w:val="22"/>
          <w:lang w:val="en-US"/>
        </w:rPr>
        <w:t>Enforcement and Effectiveness of Consumer Law</w:t>
      </w:r>
      <w:r>
        <w:rPr>
          <w:rStyle w:val="PageNumber"/>
          <w:sz w:val="22"/>
          <w:szCs w:val="22"/>
          <w:lang w:val="en-US"/>
        </w:rPr>
        <w:t xml:space="preserve"> (Springer, 2018)</w:t>
      </w:r>
      <w:r w:rsidR="006A70E2">
        <w:rPr>
          <w:rStyle w:val="PageNumber"/>
          <w:sz w:val="22"/>
          <w:szCs w:val="22"/>
          <w:lang w:val="en-US"/>
        </w:rPr>
        <w:t xml:space="preserve"> 3-45</w:t>
      </w:r>
    </w:p>
    <w:p w:rsidR="00FE6BE3" w:rsidRDefault="00FE6BE3">
      <w:pPr>
        <w:pStyle w:val="Body"/>
        <w:spacing w:line="230" w:lineRule="auto"/>
        <w:rPr>
          <w:sz w:val="22"/>
          <w:szCs w:val="22"/>
          <w:lang w:val="en-US"/>
        </w:rPr>
      </w:pPr>
    </w:p>
    <w:p w:rsidR="00FE6BE3" w:rsidRDefault="000D4B3F">
      <w:pPr>
        <w:pStyle w:val="Body"/>
        <w:spacing w:line="230" w:lineRule="auto"/>
        <w:rPr>
          <w:rStyle w:val="PageNumber"/>
          <w:sz w:val="22"/>
          <w:szCs w:val="22"/>
        </w:rPr>
      </w:pPr>
      <w:r>
        <w:rPr>
          <w:rStyle w:val="PageNumber"/>
          <w:sz w:val="22"/>
          <w:szCs w:val="22"/>
          <w:lang w:val="en-US"/>
        </w:rPr>
        <w:t>“Les clauses types pour l’utilisation des Principes d’UNIDROIT” in Eppur si muove : The age of Uniform Law; Essays in honour of Michael Joachim Bonell, vol. 2 (Rome: UNIDROIT, 2016) 1649-1663</w:t>
      </w:r>
    </w:p>
    <w:p w:rsidR="00FE6BE3" w:rsidRDefault="00FE6BE3">
      <w:pPr>
        <w:pStyle w:val="Body"/>
        <w:spacing w:line="230" w:lineRule="auto"/>
        <w:rPr>
          <w:sz w:val="22"/>
          <w:szCs w:val="22"/>
          <w:lang w:val="en-US"/>
        </w:rPr>
      </w:pPr>
    </w:p>
    <w:p w:rsidR="00FE6BE3" w:rsidRDefault="000D4B3F">
      <w:pPr>
        <w:pStyle w:val="Body"/>
        <w:spacing w:line="230" w:lineRule="auto"/>
        <w:rPr>
          <w:rStyle w:val="PageNumber"/>
          <w:sz w:val="22"/>
          <w:szCs w:val="22"/>
        </w:rPr>
      </w:pPr>
      <w:r>
        <w:rPr>
          <w:rStyle w:val="PageNumber"/>
          <w:sz w:val="22"/>
          <w:szCs w:val="22"/>
          <w:lang w:val="en-US"/>
        </w:rPr>
        <w:t xml:space="preserve"> “Trade usages in the CISG” </w:t>
      </w:r>
      <w:r>
        <w:rPr>
          <w:rStyle w:val="PageNumber"/>
          <w:i/>
          <w:iCs/>
          <w:sz w:val="22"/>
          <w:szCs w:val="22"/>
          <w:lang w:val="en-US"/>
        </w:rPr>
        <w:t>in</w:t>
      </w:r>
      <w:r>
        <w:rPr>
          <w:rStyle w:val="PageNumber"/>
          <w:sz w:val="22"/>
          <w:szCs w:val="22"/>
          <w:lang w:val="en-US"/>
        </w:rPr>
        <w:t xml:space="preserve"> F. Gélinas, ed., </w:t>
      </w:r>
      <w:r>
        <w:rPr>
          <w:rStyle w:val="PageNumber"/>
          <w:i/>
          <w:iCs/>
          <w:lang w:val="en-US"/>
        </w:rPr>
        <w:t>Trade Usages in the Age of Arbitration</w:t>
      </w:r>
      <w:r>
        <w:t xml:space="preserve"> </w:t>
      </w:r>
      <w:r>
        <w:rPr>
          <w:rStyle w:val="PageNumber"/>
          <w:sz w:val="22"/>
          <w:szCs w:val="22"/>
          <w:lang w:val="en-US"/>
        </w:rPr>
        <w:t>(Oxford: Oxford University Press, 2016) 125-144</w:t>
      </w:r>
    </w:p>
    <w:p w:rsidR="00FE6BE3" w:rsidRDefault="00FE6BE3">
      <w:pPr>
        <w:pStyle w:val="Body"/>
        <w:spacing w:line="230" w:lineRule="auto"/>
        <w:jc w:val="center"/>
        <w:rPr>
          <w:sz w:val="22"/>
          <w:szCs w:val="22"/>
          <w:lang w:val="en-US"/>
        </w:rPr>
      </w:pPr>
    </w:p>
    <w:p w:rsidR="00FE6BE3" w:rsidRPr="007659B8" w:rsidRDefault="000D4B3F">
      <w:pPr>
        <w:pStyle w:val="Body"/>
        <w:spacing w:line="230" w:lineRule="auto"/>
        <w:rPr>
          <w:rStyle w:val="PageNumber"/>
          <w:sz w:val="22"/>
          <w:szCs w:val="22"/>
          <w:lang w:val="fr-FR"/>
        </w:rPr>
      </w:pPr>
      <w:r>
        <w:rPr>
          <w:rStyle w:val="PageNumber"/>
          <w:sz w:val="22"/>
          <w:szCs w:val="22"/>
          <w:lang w:val="fr-FR"/>
        </w:rPr>
        <w:t xml:space="preserve">“L’arbitrage et les parties faibles” </w:t>
      </w:r>
      <w:r>
        <w:rPr>
          <w:rStyle w:val="PageNumber"/>
          <w:i/>
          <w:iCs/>
          <w:sz w:val="22"/>
          <w:szCs w:val="22"/>
          <w:lang w:val="fr-FR"/>
        </w:rPr>
        <w:t>in</w:t>
      </w:r>
      <w:r>
        <w:rPr>
          <w:rStyle w:val="PageNumber"/>
          <w:sz w:val="22"/>
          <w:szCs w:val="22"/>
          <w:lang w:val="fr-FR"/>
        </w:rPr>
        <w:t xml:space="preserve"> P. Ferland, M-F. Rigaud, eds, </w:t>
      </w:r>
      <w:r>
        <w:rPr>
          <w:rStyle w:val="PageNumber"/>
          <w:i/>
          <w:iCs/>
          <w:sz w:val="22"/>
          <w:szCs w:val="22"/>
          <w:lang w:val="fr-FR"/>
        </w:rPr>
        <w:t>Guide pratique de l’arbitrage</w:t>
      </w:r>
      <w:r>
        <w:rPr>
          <w:rStyle w:val="PageNumber"/>
          <w:sz w:val="22"/>
          <w:szCs w:val="22"/>
          <w:lang w:val="fr-FR"/>
        </w:rPr>
        <w:t xml:space="preserve"> (LexisNexis, Québec, 2014) 167-177</w:t>
      </w:r>
    </w:p>
    <w:p w:rsidR="00FE6BE3" w:rsidRDefault="00FE6BE3">
      <w:pPr>
        <w:pStyle w:val="Body"/>
        <w:spacing w:line="230" w:lineRule="auto"/>
        <w:rPr>
          <w:sz w:val="22"/>
          <w:szCs w:val="22"/>
          <w:lang w:val="fr-FR"/>
        </w:rPr>
      </w:pPr>
    </w:p>
    <w:p w:rsidR="00FE6BE3" w:rsidRDefault="000D4B3F">
      <w:pPr>
        <w:pStyle w:val="Body"/>
        <w:spacing w:line="230" w:lineRule="auto"/>
        <w:rPr>
          <w:rStyle w:val="PageNumber"/>
          <w:sz w:val="22"/>
          <w:szCs w:val="22"/>
        </w:rPr>
      </w:pPr>
      <w:r>
        <w:rPr>
          <w:rStyle w:val="PageNumber"/>
          <w:sz w:val="22"/>
          <w:szCs w:val="22"/>
          <w:lang w:val="fr-FR"/>
        </w:rPr>
        <w:t xml:space="preserve">“Le </w:t>
      </w:r>
      <w:r>
        <w:rPr>
          <w:rStyle w:val="PageNumber"/>
          <w:i/>
          <w:iCs/>
          <w:sz w:val="22"/>
          <w:szCs w:val="22"/>
          <w:lang w:val="fr-FR"/>
        </w:rPr>
        <w:t>forum non conveniens</w:t>
      </w:r>
      <w:r>
        <w:rPr>
          <w:rStyle w:val="PageNumber"/>
          <w:sz w:val="22"/>
          <w:szCs w:val="22"/>
          <w:lang w:val="fr-FR"/>
        </w:rPr>
        <w:t xml:space="preserve"> au Québec : bilan d'une transplantation” </w:t>
      </w:r>
      <w:r>
        <w:rPr>
          <w:rStyle w:val="PageNumber"/>
          <w:i/>
          <w:iCs/>
          <w:sz w:val="22"/>
          <w:szCs w:val="22"/>
          <w:lang w:val="fr-FR"/>
        </w:rPr>
        <w:t>in</w:t>
      </w:r>
      <w:r>
        <w:rPr>
          <w:rStyle w:val="PageNumber"/>
          <w:sz w:val="22"/>
          <w:szCs w:val="22"/>
          <w:lang w:val="fr-FR"/>
        </w:rPr>
        <w:t xml:space="preserve"> S. Guillemard, ed., </w:t>
      </w:r>
      <w:r>
        <w:rPr>
          <w:rStyle w:val="PageNumber"/>
          <w:i/>
          <w:iCs/>
          <w:sz w:val="22"/>
          <w:szCs w:val="22"/>
          <w:lang w:val="fr-FR"/>
        </w:rPr>
        <w:t>Mélanges en l’honneur du professeur Alain Prujiner</w:t>
      </w:r>
      <w:r>
        <w:rPr>
          <w:rStyle w:val="PageNumber"/>
          <w:sz w:val="22"/>
          <w:szCs w:val="22"/>
          <w:lang w:val="fr-FR"/>
        </w:rPr>
        <w:t xml:space="preserve">, Québec, Yvon Blais, 2011, 345-70 (cited in </w:t>
      </w:r>
      <w:r>
        <w:rPr>
          <w:rStyle w:val="PageNumber"/>
          <w:i/>
          <w:iCs/>
          <w:sz w:val="22"/>
          <w:szCs w:val="22"/>
          <w:lang w:val="fr-FR"/>
        </w:rPr>
        <w:t xml:space="preserve">Stormbreaker </w:t>
      </w:r>
      <w:r>
        <w:rPr>
          <w:rStyle w:val="PageNumber"/>
          <w:i/>
          <w:iCs/>
          <w:sz w:val="22"/>
          <w:szCs w:val="22"/>
          <w:lang w:val="fr-FR"/>
        </w:rPr>
        <w:lastRenderedPageBreak/>
        <w:t>Marketing and Productions Inc. c. Weinstock</w:t>
      </w:r>
      <w:r>
        <w:rPr>
          <w:rStyle w:val="PageNumber"/>
          <w:sz w:val="22"/>
          <w:szCs w:val="22"/>
          <w:lang w:val="fr-FR"/>
        </w:rPr>
        <w:t xml:space="preserve">, 2013 QCCA 269 at para. </w:t>
      </w:r>
      <w:r w:rsidRPr="007659B8">
        <w:rPr>
          <w:rStyle w:val="PageNumber"/>
          <w:sz w:val="22"/>
          <w:szCs w:val="22"/>
        </w:rPr>
        <w:t>85).</w:t>
      </w:r>
    </w:p>
    <w:p w:rsidR="00FE6BE3" w:rsidRPr="007659B8" w:rsidRDefault="00FE6BE3">
      <w:pPr>
        <w:pStyle w:val="Body"/>
        <w:spacing w:line="230" w:lineRule="auto"/>
        <w:rPr>
          <w:b/>
          <w:bCs/>
          <w:sz w:val="22"/>
          <w:szCs w:val="22"/>
        </w:rPr>
      </w:pPr>
    </w:p>
    <w:p w:rsidR="00FE6BE3" w:rsidRDefault="000D4B3F">
      <w:pPr>
        <w:pStyle w:val="Body"/>
        <w:spacing w:line="230" w:lineRule="auto"/>
        <w:rPr>
          <w:rStyle w:val="PageNumber"/>
          <w:sz w:val="22"/>
          <w:szCs w:val="22"/>
        </w:rPr>
      </w:pPr>
      <w:r>
        <w:rPr>
          <w:rStyle w:val="PageNumber"/>
          <w:sz w:val="22"/>
          <w:szCs w:val="22"/>
          <w:lang w:val="en-US"/>
        </w:rPr>
        <w:t xml:space="preserve">with M. Baer et al., </w:t>
      </w:r>
      <w:r>
        <w:rPr>
          <w:rStyle w:val="PageNumber"/>
          <w:i/>
          <w:iCs/>
          <w:sz w:val="22"/>
          <w:szCs w:val="22"/>
          <w:lang w:val="en-US"/>
        </w:rPr>
        <w:t>Canadian Private International Law: Cases and Materials</w:t>
      </w:r>
      <w:r>
        <w:rPr>
          <w:rStyle w:val="PageNumber"/>
          <w:sz w:val="22"/>
          <w:szCs w:val="22"/>
          <w:lang w:val="en-US"/>
        </w:rPr>
        <w:t>, 1</w:t>
      </w:r>
      <w:r>
        <w:rPr>
          <w:rStyle w:val="PageNumber"/>
          <w:sz w:val="22"/>
          <w:szCs w:val="22"/>
          <w:vertAlign w:val="superscript"/>
          <w:lang w:val="en-US"/>
        </w:rPr>
        <w:t>st</w:t>
      </w:r>
      <w:r>
        <w:rPr>
          <w:rStyle w:val="PageNumber"/>
          <w:sz w:val="22"/>
          <w:szCs w:val="22"/>
          <w:lang w:val="en-US"/>
        </w:rPr>
        <w:t xml:space="preserve"> ed. (1997) 2</w:t>
      </w:r>
      <w:r>
        <w:rPr>
          <w:rStyle w:val="PageNumber"/>
          <w:sz w:val="22"/>
          <w:szCs w:val="22"/>
          <w:vertAlign w:val="superscript"/>
          <w:lang w:val="en-US"/>
        </w:rPr>
        <w:t>nd</w:t>
      </w:r>
      <w:r>
        <w:rPr>
          <w:rStyle w:val="PageNumber"/>
          <w:sz w:val="22"/>
          <w:szCs w:val="22"/>
          <w:lang w:val="en-US"/>
        </w:rPr>
        <w:t xml:space="preserve"> ed. (2003) and 3</w:t>
      </w:r>
      <w:r>
        <w:rPr>
          <w:rStyle w:val="PageNumber"/>
          <w:sz w:val="22"/>
          <w:szCs w:val="22"/>
          <w:vertAlign w:val="superscript"/>
          <w:lang w:val="en-US"/>
        </w:rPr>
        <w:t>rd</w:t>
      </w:r>
      <w:r>
        <w:rPr>
          <w:rStyle w:val="PageNumber"/>
          <w:sz w:val="22"/>
          <w:szCs w:val="22"/>
          <w:lang w:val="en-US"/>
        </w:rPr>
        <w:t xml:space="preserve"> ed. (2010) (Toronto: Emond Montgomery); responsible for Chap. 17 – Marriage and Cohabitation, Chap. 18 – Dissolution of marriage and other unions and Chap. 20 – Children</w:t>
      </w:r>
    </w:p>
    <w:p w:rsidR="00FE6BE3" w:rsidRDefault="00FE6BE3">
      <w:pPr>
        <w:pStyle w:val="Body"/>
        <w:rPr>
          <w:sz w:val="22"/>
          <w:szCs w:val="22"/>
        </w:rPr>
      </w:pPr>
    </w:p>
    <w:p w:rsidR="00FE6BE3" w:rsidRDefault="000D4B3F">
      <w:pPr>
        <w:pStyle w:val="Body"/>
        <w:rPr>
          <w:rStyle w:val="PageNumber"/>
          <w:sz w:val="22"/>
          <w:szCs w:val="22"/>
        </w:rPr>
      </w:pPr>
      <w:r>
        <w:rPr>
          <w:rStyle w:val="PageNumber"/>
          <w:sz w:val="22"/>
          <w:szCs w:val="22"/>
          <w:lang w:val="en-US"/>
        </w:rPr>
        <w:t xml:space="preserve">with P.G. Jobin, Rapport national (Québec) </w:t>
      </w:r>
      <w:r>
        <w:rPr>
          <w:rStyle w:val="PageNumber"/>
          <w:i/>
          <w:iCs/>
          <w:sz w:val="22"/>
          <w:szCs w:val="22"/>
        </w:rPr>
        <w:t>in</w:t>
      </w:r>
      <w:r>
        <w:rPr>
          <w:rStyle w:val="PageNumber"/>
          <w:sz w:val="22"/>
          <w:szCs w:val="22"/>
          <w:lang w:val="es-ES_tradnl"/>
        </w:rPr>
        <w:t xml:space="preserve"> D.P. Arroyo, </w:t>
      </w:r>
      <w:r>
        <w:rPr>
          <w:rStyle w:val="PageNumber"/>
          <w:sz w:val="22"/>
          <w:szCs w:val="22"/>
          <w:lang w:val="en-US"/>
        </w:rPr>
        <w:t>é</w:t>
      </w:r>
      <w:r>
        <w:rPr>
          <w:rStyle w:val="PageNumber"/>
          <w:sz w:val="22"/>
          <w:szCs w:val="22"/>
        </w:rPr>
        <w:t xml:space="preserve">d., </w:t>
      </w:r>
      <w:r>
        <w:rPr>
          <w:rStyle w:val="PageNumber"/>
          <w:i/>
          <w:iCs/>
          <w:sz w:val="22"/>
          <w:szCs w:val="22"/>
          <w:lang w:val="en-US"/>
        </w:rPr>
        <w:t>Consumer Protection in International Private Relations</w:t>
      </w:r>
      <w:r>
        <w:rPr>
          <w:rStyle w:val="PageNumber"/>
          <w:sz w:val="22"/>
          <w:szCs w:val="22"/>
        </w:rPr>
        <w:t xml:space="preserve"> (Asunci</w:t>
      </w:r>
      <w:r>
        <w:rPr>
          <w:rStyle w:val="PageNumber"/>
          <w:sz w:val="22"/>
          <w:szCs w:val="22"/>
          <w:lang w:val="en-US"/>
        </w:rPr>
        <w:t>ó</w:t>
      </w:r>
      <w:r>
        <w:rPr>
          <w:rStyle w:val="PageNumber"/>
          <w:sz w:val="22"/>
          <w:szCs w:val="22"/>
        </w:rPr>
        <w:t>n, Paraguay, 2010) 121-38</w:t>
      </w:r>
    </w:p>
    <w:p w:rsidR="00FE6BE3" w:rsidRDefault="00FE6BE3">
      <w:pPr>
        <w:pStyle w:val="Body"/>
        <w:rPr>
          <w:sz w:val="22"/>
          <w:szCs w:val="22"/>
        </w:rPr>
      </w:pPr>
    </w:p>
    <w:p w:rsidR="00FE6BE3" w:rsidRDefault="000D4B3F">
      <w:pPr>
        <w:pStyle w:val="Body"/>
        <w:rPr>
          <w:rStyle w:val="PageNumber"/>
          <w:sz w:val="22"/>
          <w:szCs w:val="22"/>
        </w:rPr>
      </w:pPr>
      <w:r>
        <w:rPr>
          <w:rStyle w:val="PageNumber"/>
          <w:sz w:val="22"/>
          <w:szCs w:val="22"/>
          <w:lang w:val="en-US"/>
        </w:rPr>
        <w:t xml:space="preserve">“Transborder Litigation and Private International Law – The View from Canada” </w:t>
      </w:r>
      <w:r>
        <w:rPr>
          <w:rStyle w:val="PageNumber"/>
          <w:i/>
          <w:iCs/>
          <w:sz w:val="22"/>
          <w:szCs w:val="22"/>
        </w:rPr>
        <w:t xml:space="preserve">in </w:t>
      </w:r>
      <w:r>
        <w:rPr>
          <w:rStyle w:val="PageNumber"/>
          <w:sz w:val="22"/>
          <w:szCs w:val="22"/>
          <w:lang w:val="it-IT"/>
        </w:rPr>
        <w:t xml:space="preserve">F. Cafaggi &amp; H.-W. Micklitz, eds, </w:t>
      </w:r>
      <w:r>
        <w:rPr>
          <w:rStyle w:val="PageNumber"/>
          <w:i/>
          <w:iCs/>
          <w:sz w:val="22"/>
          <w:szCs w:val="22"/>
          <w:lang w:val="en-US"/>
        </w:rPr>
        <w:t>New Frontiers of Consumer Protection – the Interplay between Private and Public Enforcement</w:t>
      </w:r>
      <w:r>
        <w:rPr>
          <w:rStyle w:val="PageNumber"/>
          <w:sz w:val="22"/>
          <w:szCs w:val="22"/>
          <w:lang w:val="de-DE"/>
        </w:rPr>
        <w:t xml:space="preserve"> (Antwerp: Intersentia, 2009) 361-78</w:t>
      </w:r>
    </w:p>
    <w:p w:rsidR="00FE6BE3" w:rsidRDefault="00FE6BE3">
      <w:pPr>
        <w:pStyle w:val="Body"/>
        <w:spacing w:line="230" w:lineRule="auto"/>
        <w:rPr>
          <w:sz w:val="22"/>
          <w:szCs w:val="22"/>
          <w:lang w:val="en-US"/>
        </w:rPr>
      </w:pPr>
    </w:p>
    <w:p w:rsidR="00FE6BE3" w:rsidRPr="00B22742" w:rsidRDefault="000D4B3F">
      <w:pPr>
        <w:pStyle w:val="Body"/>
        <w:spacing w:line="230" w:lineRule="auto"/>
      </w:pPr>
      <w:r>
        <w:rPr>
          <w:rStyle w:val="PageNumber"/>
          <w:sz w:val="22"/>
          <w:szCs w:val="22"/>
          <w:lang w:val="en-US"/>
        </w:rPr>
        <w:t xml:space="preserve">“The Convention on International Sale of Goods” in D. Franklin, ed. </w:t>
      </w:r>
      <w:r>
        <w:rPr>
          <w:rStyle w:val="PageNumber"/>
          <w:i/>
          <w:iCs/>
          <w:sz w:val="22"/>
          <w:szCs w:val="22"/>
          <w:lang w:val="en-US"/>
        </w:rPr>
        <w:t>International Commercial Debt Collection</w:t>
      </w:r>
      <w:r>
        <w:rPr>
          <w:rStyle w:val="PageNumber"/>
          <w:sz w:val="22"/>
          <w:szCs w:val="22"/>
          <w:lang w:val="it-IT"/>
        </w:rPr>
        <w:t xml:space="preserve"> (Toronto: Carswell, 2007)</w:t>
      </w:r>
    </w:p>
    <w:p w:rsidR="00FE6BE3" w:rsidRDefault="00FE6BE3">
      <w:pPr>
        <w:pStyle w:val="Body"/>
        <w:spacing w:line="230" w:lineRule="auto"/>
        <w:rPr>
          <w:b/>
          <w:bCs/>
          <w:sz w:val="22"/>
          <w:szCs w:val="22"/>
          <w:lang w:val="en-US"/>
        </w:rPr>
      </w:pPr>
    </w:p>
    <w:p w:rsidR="00FE6BE3" w:rsidRDefault="000D4B3F">
      <w:pPr>
        <w:pStyle w:val="Body"/>
        <w:spacing w:line="230" w:lineRule="auto"/>
        <w:rPr>
          <w:rStyle w:val="PageNumber"/>
          <w:b/>
          <w:bCs/>
          <w:sz w:val="22"/>
          <w:szCs w:val="22"/>
        </w:rPr>
      </w:pPr>
      <w:r>
        <w:rPr>
          <w:rStyle w:val="PageNumber"/>
          <w:b/>
          <w:bCs/>
          <w:sz w:val="22"/>
          <w:szCs w:val="22"/>
          <w:lang w:val="en-US"/>
        </w:rPr>
        <w:t>(ii) Refereed Journals</w:t>
      </w:r>
    </w:p>
    <w:p w:rsidR="00FE6BE3" w:rsidRDefault="00FE6BE3">
      <w:pPr>
        <w:pStyle w:val="Body"/>
        <w:spacing w:line="230" w:lineRule="auto"/>
        <w:rPr>
          <w:b/>
          <w:bCs/>
          <w:sz w:val="22"/>
          <w:szCs w:val="22"/>
          <w:lang w:val="en-US"/>
        </w:rPr>
      </w:pPr>
    </w:p>
    <w:p w:rsidR="00B22742" w:rsidRPr="00B22742" w:rsidRDefault="006A70E2" w:rsidP="00B22742">
      <w:pPr>
        <w:spacing w:line="230" w:lineRule="auto"/>
        <w:rPr>
          <w:sz w:val="22"/>
          <w:szCs w:val="22"/>
          <w:lang w:val="en-CA"/>
        </w:rPr>
      </w:pPr>
      <w:r>
        <w:rPr>
          <w:sz w:val="22"/>
          <w:szCs w:val="22"/>
          <w:lang w:val="en-CA"/>
        </w:rPr>
        <w:t>“</w:t>
      </w:r>
      <w:r w:rsidRPr="006A70E2">
        <w:rPr>
          <w:sz w:val="22"/>
          <w:szCs w:val="22"/>
          <w:lang w:val="en-CA"/>
        </w:rPr>
        <w:t xml:space="preserve">Submission as a Jurisdictional Basis under the </w:t>
      </w:r>
      <w:r w:rsidR="00B22742">
        <w:rPr>
          <w:sz w:val="22"/>
          <w:szCs w:val="22"/>
          <w:lang w:val="en-CA"/>
        </w:rPr>
        <w:t xml:space="preserve">2019 </w:t>
      </w:r>
      <w:r w:rsidRPr="006A70E2">
        <w:rPr>
          <w:sz w:val="22"/>
          <w:szCs w:val="22"/>
          <w:lang w:val="en-CA"/>
        </w:rPr>
        <w:t>HCCH Judgments Convention</w:t>
      </w:r>
      <w:r>
        <w:rPr>
          <w:sz w:val="22"/>
          <w:szCs w:val="22"/>
          <w:lang w:val="en-CA"/>
        </w:rPr>
        <w:t xml:space="preserve">” </w:t>
      </w:r>
      <w:r w:rsidR="00B22742">
        <w:rPr>
          <w:sz w:val="22"/>
          <w:szCs w:val="22"/>
          <w:lang w:val="en-CA"/>
        </w:rPr>
        <w:t xml:space="preserve">(2020) </w:t>
      </w:r>
      <w:r>
        <w:rPr>
          <w:sz w:val="22"/>
          <w:szCs w:val="22"/>
          <w:lang w:val="en-CA"/>
        </w:rPr>
        <w:t>Netherlands International Law Review</w:t>
      </w:r>
      <w:r w:rsidR="00B22742">
        <w:rPr>
          <w:sz w:val="22"/>
          <w:szCs w:val="22"/>
          <w:lang w:val="en-CA"/>
        </w:rPr>
        <w:t xml:space="preserve">, </w:t>
      </w:r>
      <w:r w:rsidR="00B22742" w:rsidRPr="00B22742">
        <w:rPr>
          <w:sz w:val="22"/>
          <w:szCs w:val="22"/>
          <w:lang w:val="en-CA"/>
        </w:rPr>
        <w:t>https://doi.org/10.1007/s40802-020-00164-5</w:t>
      </w:r>
    </w:p>
    <w:p w:rsidR="006A70E2" w:rsidRDefault="006A70E2" w:rsidP="00C25993">
      <w:pPr>
        <w:spacing w:line="230" w:lineRule="auto"/>
        <w:rPr>
          <w:sz w:val="22"/>
          <w:szCs w:val="22"/>
          <w:lang w:val="en-CA"/>
        </w:rPr>
      </w:pPr>
    </w:p>
    <w:p w:rsidR="006A70E2" w:rsidRPr="006A70E2" w:rsidRDefault="006A70E2" w:rsidP="00C25993">
      <w:pPr>
        <w:spacing w:line="230" w:lineRule="auto"/>
        <w:rPr>
          <w:sz w:val="22"/>
          <w:szCs w:val="22"/>
          <w:lang w:val="en-CA"/>
        </w:rPr>
      </w:pPr>
      <w:r>
        <w:rPr>
          <w:sz w:val="22"/>
          <w:szCs w:val="22"/>
          <w:lang w:val="en-CA"/>
        </w:rPr>
        <w:t>“Limits to Arbitration of Consumer Claims in Canada” Thémis-Revista de derecho (forthcoming 2020)</w:t>
      </w:r>
    </w:p>
    <w:p w:rsidR="006A70E2" w:rsidRPr="00DC777C" w:rsidRDefault="006A70E2" w:rsidP="00C25993">
      <w:pPr>
        <w:spacing w:line="230" w:lineRule="auto"/>
        <w:rPr>
          <w:sz w:val="22"/>
          <w:szCs w:val="22"/>
          <w:lang w:val="en-CA"/>
        </w:rPr>
      </w:pPr>
    </w:p>
    <w:p w:rsidR="00C25993" w:rsidRPr="00DC777C" w:rsidRDefault="00C25993" w:rsidP="00C25993">
      <w:pPr>
        <w:spacing w:line="230" w:lineRule="auto"/>
        <w:rPr>
          <w:sz w:val="22"/>
          <w:szCs w:val="22"/>
          <w:lang w:val="fr-CA"/>
        </w:rPr>
      </w:pPr>
      <w:r>
        <w:rPr>
          <w:sz w:val="22"/>
          <w:szCs w:val="22"/>
          <w:lang w:val="fr-FR"/>
        </w:rPr>
        <w:t xml:space="preserve">« </w:t>
      </w:r>
      <w:r w:rsidRPr="00DC777C">
        <w:rPr>
          <w:sz w:val="22"/>
          <w:szCs w:val="22"/>
          <w:lang w:val="fr-CA"/>
        </w:rPr>
        <w:t>L’ouverture récente des tribunaux canadiens aux poursuites pour violation des droits de l’homme à l’étranger » (2018) 4 Revue critique de droit international privé</w:t>
      </w:r>
      <w:r w:rsidR="006A70E2" w:rsidRPr="00DC777C">
        <w:rPr>
          <w:sz w:val="22"/>
          <w:szCs w:val="22"/>
          <w:lang w:val="fr-CA"/>
        </w:rPr>
        <w:t xml:space="preserve"> 775-792</w:t>
      </w:r>
    </w:p>
    <w:p w:rsidR="00C25993" w:rsidRPr="00DC777C" w:rsidRDefault="00C25993" w:rsidP="00C25993">
      <w:pPr>
        <w:spacing w:line="230" w:lineRule="auto"/>
        <w:rPr>
          <w:sz w:val="22"/>
          <w:szCs w:val="22"/>
          <w:lang w:val="fr-CA"/>
        </w:rPr>
      </w:pPr>
    </w:p>
    <w:p w:rsidR="00C25993" w:rsidRDefault="00C25993" w:rsidP="00C25993">
      <w:pPr>
        <w:spacing w:line="230" w:lineRule="auto"/>
        <w:rPr>
          <w:sz w:val="22"/>
          <w:szCs w:val="22"/>
          <w:lang w:val="en-CA"/>
        </w:rPr>
      </w:pPr>
      <w:r>
        <w:rPr>
          <w:sz w:val="22"/>
          <w:szCs w:val="22"/>
          <w:lang w:val="en-CA"/>
        </w:rPr>
        <w:t xml:space="preserve">with Catherine Piché, </w:t>
      </w:r>
      <w:r>
        <w:rPr>
          <w:rStyle w:val="PageNumber"/>
          <w:sz w:val="22"/>
          <w:szCs w:val="22"/>
        </w:rPr>
        <w:t>“</w:t>
      </w:r>
      <w:r>
        <w:rPr>
          <w:sz w:val="22"/>
          <w:szCs w:val="22"/>
          <w:lang w:val="en-CA"/>
        </w:rPr>
        <w:t>Consumer Collective Redress in Canada” (2018) 61 Japanese Yearbook of International Law 231</w:t>
      </w:r>
    </w:p>
    <w:p w:rsidR="00C25993" w:rsidRDefault="00C25993" w:rsidP="00C25993">
      <w:pPr>
        <w:pStyle w:val="Body"/>
        <w:spacing w:line="230" w:lineRule="auto"/>
        <w:rPr>
          <w:rStyle w:val="PageNumber"/>
          <w:sz w:val="22"/>
          <w:szCs w:val="22"/>
          <w:lang w:val="en-US"/>
        </w:rPr>
      </w:pPr>
      <w:r>
        <w:rPr>
          <w:rStyle w:val="PageNumber"/>
          <w:sz w:val="22"/>
          <w:szCs w:val="22"/>
          <w:lang w:val="en-US"/>
        </w:rPr>
        <w:t xml:space="preserve"> </w:t>
      </w:r>
    </w:p>
    <w:p w:rsidR="00FE6BE3" w:rsidRDefault="000D4B3F" w:rsidP="00C25993">
      <w:pPr>
        <w:pStyle w:val="Body"/>
        <w:spacing w:line="230" w:lineRule="auto"/>
        <w:rPr>
          <w:rStyle w:val="PageNumber"/>
          <w:sz w:val="22"/>
          <w:szCs w:val="22"/>
        </w:rPr>
      </w:pPr>
      <w:r>
        <w:rPr>
          <w:rStyle w:val="PageNumber"/>
          <w:sz w:val="22"/>
          <w:szCs w:val="22"/>
          <w:lang w:val="en-US"/>
        </w:rPr>
        <w:t xml:space="preserve">“Has the CJPTA Readied Canada for the Hague Choice of Court Convention?” </w:t>
      </w:r>
      <w:r w:rsidR="00C25993" w:rsidRPr="00845BF0">
        <w:rPr>
          <w:sz w:val="22"/>
          <w:szCs w:val="22"/>
          <w:lang w:val="en-GB"/>
        </w:rPr>
        <w:t>(201</w:t>
      </w:r>
      <w:r w:rsidR="00C25993">
        <w:rPr>
          <w:sz w:val="22"/>
          <w:szCs w:val="22"/>
          <w:lang w:val="en-GB"/>
        </w:rPr>
        <w:t>8</w:t>
      </w:r>
      <w:r w:rsidR="00C25993" w:rsidRPr="00845BF0">
        <w:rPr>
          <w:sz w:val="22"/>
          <w:szCs w:val="22"/>
          <w:lang w:val="en-GB"/>
        </w:rPr>
        <w:t xml:space="preserve">) </w:t>
      </w:r>
      <w:r w:rsidR="00C25993">
        <w:rPr>
          <w:sz w:val="22"/>
          <w:szCs w:val="22"/>
          <w:lang w:val="en-GB"/>
        </w:rPr>
        <w:t xml:space="preserve">55 </w:t>
      </w:r>
      <w:r w:rsidR="00C25993" w:rsidRPr="00845BF0">
        <w:rPr>
          <w:sz w:val="22"/>
          <w:szCs w:val="22"/>
          <w:lang w:val="en-GB"/>
        </w:rPr>
        <w:t>Osgoode Hall Law Journal</w:t>
      </w:r>
      <w:r w:rsidR="00C25993">
        <w:rPr>
          <w:sz w:val="22"/>
          <w:szCs w:val="22"/>
          <w:lang w:val="en-GB"/>
        </w:rPr>
        <w:t xml:space="preserve"> 141-162</w:t>
      </w:r>
    </w:p>
    <w:p w:rsidR="00FE6BE3" w:rsidRDefault="00FE6BE3">
      <w:pPr>
        <w:pStyle w:val="Body"/>
        <w:spacing w:line="230" w:lineRule="auto"/>
        <w:rPr>
          <w:sz w:val="22"/>
          <w:szCs w:val="22"/>
          <w:lang w:val="en-US"/>
        </w:rPr>
      </w:pPr>
    </w:p>
    <w:p w:rsidR="00FE6BE3" w:rsidRDefault="000D4B3F">
      <w:pPr>
        <w:pStyle w:val="Body"/>
        <w:spacing w:line="230" w:lineRule="auto"/>
        <w:rPr>
          <w:rStyle w:val="PageNumber"/>
          <w:sz w:val="22"/>
          <w:szCs w:val="22"/>
        </w:rPr>
      </w:pPr>
      <w:r>
        <w:rPr>
          <w:rStyle w:val="PageNumber"/>
          <w:sz w:val="22"/>
          <w:szCs w:val="22"/>
          <w:lang w:val="en-US"/>
        </w:rPr>
        <w:t>“Article 3 of the Hague Principles: A Response to Peter Mankowski” (2017) 22 Uniform Law Review 395-401</w:t>
      </w:r>
    </w:p>
    <w:p w:rsidR="00FE6BE3" w:rsidRDefault="00FE6BE3">
      <w:pPr>
        <w:pStyle w:val="Body"/>
        <w:spacing w:line="230" w:lineRule="auto"/>
        <w:rPr>
          <w:sz w:val="22"/>
          <w:szCs w:val="22"/>
          <w:lang w:val="en-US"/>
        </w:rPr>
      </w:pPr>
    </w:p>
    <w:p w:rsidR="00FE6BE3" w:rsidRDefault="000D4B3F">
      <w:pPr>
        <w:pStyle w:val="Body"/>
        <w:spacing w:line="230" w:lineRule="auto"/>
        <w:rPr>
          <w:rStyle w:val="PageNumber"/>
          <w:sz w:val="22"/>
          <w:szCs w:val="22"/>
        </w:rPr>
      </w:pPr>
      <w:r>
        <w:rPr>
          <w:rStyle w:val="PageNumber"/>
          <w:sz w:val="22"/>
          <w:szCs w:val="22"/>
          <w:lang w:val="en-US"/>
        </w:rPr>
        <w:t xml:space="preserve"> “The Hague Principles and the Choice of Non-State “Rules of Law” to Govern an International Commercial Contract” (2014) 39 Brooklyn Int’l L.J. 1-29</w:t>
      </w:r>
    </w:p>
    <w:p w:rsidR="00FE6BE3" w:rsidRDefault="00FE6BE3">
      <w:pPr>
        <w:pStyle w:val="Body"/>
        <w:spacing w:line="230" w:lineRule="auto"/>
        <w:rPr>
          <w:sz w:val="22"/>
          <w:szCs w:val="22"/>
          <w:lang w:val="en-US"/>
        </w:rPr>
      </w:pPr>
    </w:p>
    <w:p w:rsidR="00FE6BE3" w:rsidRDefault="000D4B3F">
      <w:pPr>
        <w:pStyle w:val="Body"/>
        <w:spacing w:line="230" w:lineRule="auto"/>
        <w:rPr>
          <w:rStyle w:val="PageNumber"/>
          <w:sz w:val="22"/>
          <w:szCs w:val="22"/>
        </w:rPr>
      </w:pPr>
      <w:r>
        <w:rPr>
          <w:rStyle w:val="PageNumber"/>
          <w:sz w:val="22"/>
          <w:szCs w:val="22"/>
          <w:lang w:val="en-US"/>
        </w:rPr>
        <w:t>with J. Bagg, “Forum Selection Clauses before Canadian Courts: A Tale of Two (or Three) Solitudes” (2013) 46 UBC Law Rev. 439-87</w:t>
      </w:r>
    </w:p>
    <w:p w:rsidR="00FE6BE3" w:rsidRDefault="00FE6BE3">
      <w:pPr>
        <w:pStyle w:val="Body"/>
        <w:spacing w:line="230" w:lineRule="auto"/>
        <w:rPr>
          <w:sz w:val="22"/>
          <w:szCs w:val="22"/>
          <w:lang w:val="en-US"/>
        </w:rPr>
      </w:pPr>
    </w:p>
    <w:p w:rsidR="00FE6BE3" w:rsidRDefault="000D4B3F">
      <w:pPr>
        <w:pStyle w:val="Body"/>
        <w:spacing w:line="230" w:lineRule="auto"/>
        <w:rPr>
          <w:rStyle w:val="PageNumber"/>
          <w:sz w:val="22"/>
          <w:szCs w:val="22"/>
        </w:rPr>
      </w:pPr>
      <w:r>
        <w:rPr>
          <w:rStyle w:val="PageNumber"/>
          <w:sz w:val="22"/>
          <w:szCs w:val="22"/>
          <w:lang w:val="en-US"/>
        </w:rPr>
        <w:t xml:space="preserve">“Review of </w:t>
      </w:r>
      <w:r>
        <w:rPr>
          <w:rStyle w:val="PageNumber"/>
          <w:i/>
          <w:iCs/>
          <w:sz w:val="22"/>
          <w:szCs w:val="22"/>
          <w:lang w:val="en-US"/>
        </w:rPr>
        <w:t>Court Jurisdiction and Proceedings Transfer Act</w:t>
      </w:r>
      <w:r>
        <w:rPr>
          <w:rStyle w:val="PageNumber"/>
          <w:sz w:val="22"/>
          <w:szCs w:val="22"/>
          <w:lang w:val="en-US"/>
        </w:rPr>
        <w:t xml:space="preserve">” (2013) 9 J. Priv. Int’l Law 349-56 </w:t>
      </w:r>
    </w:p>
    <w:p w:rsidR="00FE6BE3" w:rsidRDefault="00FE6BE3">
      <w:pPr>
        <w:pStyle w:val="Body"/>
        <w:spacing w:line="230" w:lineRule="auto"/>
        <w:rPr>
          <w:sz w:val="22"/>
          <w:szCs w:val="22"/>
          <w:lang w:val="en-US"/>
        </w:rPr>
      </w:pPr>
    </w:p>
    <w:p w:rsidR="00FE6BE3" w:rsidRDefault="000D4B3F">
      <w:pPr>
        <w:pStyle w:val="Body"/>
        <w:spacing w:line="230" w:lineRule="auto"/>
        <w:rPr>
          <w:rStyle w:val="PageNumber"/>
          <w:sz w:val="22"/>
          <w:szCs w:val="22"/>
        </w:rPr>
      </w:pPr>
      <w:r>
        <w:rPr>
          <w:rStyle w:val="PageNumber"/>
          <w:sz w:val="22"/>
          <w:szCs w:val="22"/>
          <w:lang w:val="fr-FR"/>
        </w:rPr>
        <w:t xml:space="preserve">“Commentaire sur </w:t>
      </w:r>
      <w:r>
        <w:rPr>
          <w:rStyle w:val="PageNumber"/>
          <w:i/>
          <w:iCs/>
          <w:sz w:val="22"/>
          <w:szCs w:val="22"/>
          <w:lang w:val="fr-FR"/>
        </w:rPr>
        <w:t>Anvil Mining</w:t>
      </w:r>
      <w:r>
        <w:rPr>
          <w:rStyle w:val="PageNumber"/>
          <w:sz w:val="22"/>
          <w:szCs w:val="22"/>
          <w:lang w:val="fr-FR"/>
        </w:rPr>
        <w:t xml:space="preserve">” (2013) 9 McGill Int’l J. Sus. Dev. </w:t>
      </w:r>
      <w:r>
        <w:rPr>
          <w:rStyle w:val="PageNumber"/>
          <w:sz w:val="22"/>
          <w:szCs w:val="22"/>
          <w:lang w:val="en-US"/>
        </w:rPr>
        <w:t>Law &amp; Policy 145-55</w:t>
      </w:r>
    </w:p>
    <w:p w:rsidR="00FE6BE3" w:rsidRDefault="00FE6BE3">
      <w:pPr>
        <w:pStyle w:val="Body"/>
        <w:spacing w:line="230" w:lineRule="auto"/>
        <w:rPr>
          <w:sz w:val="22"/>
          <w:szCs w:val="22"/>
          <w:lang w:val="en-US"/>
        </w:rPr>
      </w:pPr>
    </w:p>
    <w:p w:rsidR="00FE6BE3" w:rsidRPr="006A70E2" w:rsidRDefault="000D4B3F">
      <w:pPr>
        <w:pStyle w:val="Body"/>
        <w:spacing w:line="230" w:lineRule="auto"/>
        <w:rPr>
          <w:sz w:val="22"/>
          <w:szCs w:val="22"/>
        </w:rPr>
      </w:pPr>
      <w:r>
        <w:rPr>
          <w:rStyle w:val="PageNumber"/>
          <w:sz w:val="22"/>
          <w:szCs w:val="22"/>
          <w:lang w:val="en-US"/>
        </w:rPr>
        <w:t>“Designating the Unidroit Principles in International Dispute Resolution” (2012) 17 Uniform L.R./Rev. dr. uni. 533-47</w:t>
      </w:r>
    </w:p>
    <w:p w:rsidR="00FE6BE3" w:rsidRDefault="00FE6BE3">
      <w:pPr>
        <w:pStyle w:val="Body"/>
        <w:spacing w:line="230" w:lineRule="auto"/>
        <w:rPr>
          <w:b/>
          <w:bCs/>
          <w:sz w:val="22"/>
          <w:szCs w:val="22"/>
          <w:lang w:val="en-US"/>
        </w:rPr>
      </w:pPr>
    </w:p>
    <w:p w:rsidR="00FE6BE3" w:rsidRDefault="000D4B3F">
      <w:pPr>
        <w:pStyle w:val="Body"/>
        <w:rPr>
          <w:rStyle w:val="PageNumber"/>
          <w:sz w:val="22"/>
          <w:szCs w:val="22"/>
        </w:rPr>
      </w:pPr>
      <w:r>
        <w:rPr>
          <w:rStyle w:val="PageNumber"/>
          <w:sz w:val="22"/>
          <w:szCs w:val="22"/>
          <w:lang w:val="en-US"/>
        </w:rPr>
        <w:t xml:space="preserve">“Competing Class Actions across Canada: Still at the Starting Gate after </w:t>
      </w:r>
      <w:r>
        <w:rPr>
          <w:rStyle w:val="PageNumber"/>
          <w:i/>
          <w:iCs/>
          <w:sz w:val="22"/>
          <w:szCs w:val="22"/>
        </w:rPr>
        <w:t>Canada Post v. L</w:t>
      </w:r>
      <w:r>
        <w:rPr>
          <w:rStyle w:val="PageNumber"/>
          <w:i/>
          <w:iCs/>
          <w:sz w:val="22"/>
          <w:szCs w:val="22"/>
          <w:lang w:val="en-US"/>
        </w:rPr>
        <w:t>é</w:t>
      </w:r>
      <w:r>
        <w:rPr>
          <w:rStyle w:val="PageNumber"/>
          <w:i/>
          <w:iCs/>
          <w:sz w:val="22"/>
          <w:szCs w:val="22"/>
        </w:rPr>
        <w:t>pine</w:t>
      </w:r>
      <w:r>
        <w:rPr>
          <w:rStyle w:val="PageNumber"/>
          <w:sz w:val="22"/>
          <w:szCs w:val="22"/>
          <w:lang w:val="ru-RU"/>
        </w:rPr>
        <w:t>?</w:t>
      </w:r>
      <w:r>
        <w:rPr>
          <w:rStyle w:val="PageNumber"/>
          <w:sz w:val="22"/>
          <w:szCs w:val="22"/>
          <w:lang w:val="en-US"/>
        </w:rPr>
        <w:t xml:space="preserve">” </w:t>
      </w:r>
      <w:r>
        <w:rPr>
          <w:rStyle w:val="PageNumber"/>
          <w:sz w:val="22"/>
          <w:szCs w:val="22"/>
        </w:rPr>
        <w:t>(2010)  48 Can. Bus. L.J. 462-81</w:t>
      </w:r>
    </w:p>
    <w:p w:rsidR="00FE6BE3" w:rsidRDefault="00FE6BE3">
      <w:pPr>
        <w:pStyle w:val="Body"/>
        <w:rPr>
          <w:sz w:val="22"/>
          <w:szCs w:val="22"/>
        </w:rPr>
      </w:pPr>
    </w:p>
    <w:p w:rsidR="00FE6BE3" w:rsidRPr="007659B8" w:rsidRDefault="000D4B3F">
      <w:pPr>
        <w:pStyle w:val="Body"/>
        <w:rPr>
          <w:rStyle w:val="PageNumber"/>
          <w:sz w:val="22"/>
          <w:szCs w:val="22"/>
          <w:lang w:val="fr-FR"/>
        </w:rPr>
      </w:pPr>
      <w:r>
        <w:rPr>
          <w:rStyle w:val="PageNumber"/>
          <w:sz w:val="22"/>
          <w:szCs w:val="22"/>
          <w:lang w:val="en-US"/>
        </w:rPr>
        <w:t xml:space="preserve">“Consumer Arbitration in the Evolving Canadian Landscape” (2009) 113 Penn State L. Rev. 1203-26 </w:t>
      </w:r>
      <w:r>
        <w:rPr>
          <w:rStyle w:val="PageNumber"/>
          <w:sz w:val="22"/>
          <w:szCs w:val="22"/>
          <w:lang w:val="en-US"/>
        </w:rPr>
        <w:lastRenderedPageBreak/>
        <w:t xml:space="preserve">(cited in </w:t>
      </w:r>
      <w:r>
        <w:rPr>
          <w:rStyle w:val="PageNumber"/>
          <w:i/>
          <w:iCs/>
          <w:sz w:val="22"/>
          <w:szCs w:val="22"/>
          <w:lang w:val="en-US"/>
        </w:rPr>
        <w:t>Griffin v. Dell Canada Inc</w:t>
      </w:r>
      <w:r>
        <w:rPr>
          <w:rStyle w:val="PageNumber"/>
          <w:sz w:val="22"/>
          <w:szCs w:val="22"/>
          <w:lang w:val="en-US"/>
        </w:rPr>
        <w:t xml:space="preserve">., 2010 ONCA 29 at para. 31; </w:t>
      </w:r>
      <w:r>
        <w:rPr>
          <w:rStyle w:val="PageNumber"/>
          <w:i/>
          <w:iCs/>
          <w:sz w:val="22"/>
          <w:szCs w:val="22"/>
          <w:lang w:val="en-US"/>
        </w:rPr>
        <w:t>Seidel v. TELUS Communications Inc.</w:t>
      </w:r>
      <w:r>
        <w:rPr>
          <w:rStyle w:val="PageNumber"/>
          <w:sz w:val="22"/>
          <w:szCs w:val="22"/>
          <w:lang w:val="en-US"/>
        </w:rPr>
        <w:t>, [2011] 1 SCR 531</w:t>
      </w:r>
      <w:r>
        <w:rPr>
          <w:rStyle w:val="PageNumber"/>
          <w:sz w:val="22"/>
          <w:szCs w:val="22"/>
          <w:lang w:val="fr-FR"/>
        </w:rPr>
        <w:t>).</w:t>
      </w:r>
    </w:p>
    <w:p w:rsidR="00FE6BE3" w:rsidRDefault="00FE6BE3">
      <w:pPr>
        <w:pStyle w:val="Body"/>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 xml:space="preserve">“L’affaire </w:t>
      </w:r>
      <w:r>
        <w:rPr>
          <w:rStyle w:val="PageNumber"/>
          <w:i/>
          <w:iCs/>
          <w:sz w:val="22"/>
          <w:szCs w:val="22"/>
          <w:lang w:val="fr-FR"/>
        </w:rPr>
        <w:t>Dell</w:t>
      </w:r>
      <w:r>
        <w:rPr>
          <w:rStyle w:val="PageNumber"/>
          <w:sz w:val="22"/>
          <w:szCs w:val="22"/>
          <w:lang w:val="fr-FR"/>
        </w:rPr>
        <w:t>: La sphère d’application de l’article 3149 C.c.Q. et le consommateur québécois” (2007) 37 Rev. générale de droit 6-23</w:t>
      </w:r>
    </w:p>
    <w:p w:rsidR="00FE6BE3" w:rsidRDefault="00FE6BE3">
      <w:pPr>
        <w:pStyle w:val="Body"/>
        <w:spacing w:line="230" w:lineRule="auto"/>
        <w:rPr>
          <w:b/>
          <w:bCs/>
          <w:sz w:val="22"/>
          <w:szCs w:val="22"/>
          <w:lang w:val="fr-FR"/>
        </w:rPr>
      </w:pPr>
    </w:p>
    <w:p w:rsidR="00FE6BE3" w:rsidRDefault="000D4B3F">
      <w:pPr>
        <w:pStyle w:val="Body"/>
        <w:spacing w:line="230" w:lineRule="auto"/>
        <w:rPr>
          <w:rStyle w:val="PageNumber"/>
          <w:sz w:val="22"/>
          <w:szCs w:val="22"/>
        </w:rPr>
      </w:pPr>
      <w:r>
        <w:rPr>
          <w:rStyle w:val="PageNumber"/>
          <w:sz w:val="22"/>
          <w:szCs w:val="22"/>
          <w:lang w:val="en-US"/>
        </w:rPr>
        <w:t>“International Sales: Is Canada Missing the Boat?</w:t>
      </w:r>
      <w:bookmarkStart w:id="1" w:name="OLE_LINK1"/>
      <w:r>
        <w:rPr>
          <w:rStyle w:val="PageNumber"/>
          <w:sz w:val="22"/>
          <w:szCs w:val="22"/>
          <w:lang w:val="en-US"/>
        </w:rPr>
        <w:t>”</w:t>
      </w:r>
      <w:bookmarkEnd w:id="1"/>
      <w:r>
        <w:rPr>
          <w:rStyle w:val="PageNumber"/>
          <w:sz w:val="22"/>
          <w:szCs w:val="22"/>
          <w:lang w:val="en-US"/>
        </w:rPr>
        <w:t xml:space="preserve"> (2007) 7:1 Canadian International Law 1-7</w:t>
      </w:r>
    </w:p>
    <w:p w:rsidR="00FE6BE3" w:rsidRDefault="00FE6BE3">
      <w:pPr>
        <w:pStyle w:val="Body"/>
        <w:spacing w:line="230" w:lineRule="auto"/>
        <w:rPr>
          <w:b/>
          <w:bCs/>
          <w:sz w:val="22"/>
          <w:szCs w:val="22"/>
          <w:lang w:val="en-US"/>
        </w:rPr>
      </w:pPr>
    </w:p>
    <w:p w:rsidR="00FE6BE3" w:rsidRDefault="000D4B3F">
      <w:pPr>
        <w:pStyle w:val="Body"/>
        <w:spacing w:line="230" w:lineRule="auto"/>
        <w:rPr>
          <w:rStyle w:val="PageNumber"/>
          <w:sz w:val="22"/>
          <w:szCs w:val="22"/>
        </w:rPr>
      </w:pPr>
      <w:r>
        <w:rPr>
          <w:rStyle w:val="PageNumber"/>
          <w:sz w:val="22"/>
          <w:szCs w:val="22"/>
          <w:lang w:val="en-US"/>
        </w:rPr>
        <w:t>“Consumer Dispute Resolution: The Evolving Canadian Landscape” (2007) 1:4 Class Action Defence Quarterly 52-57</w:t>
      </w:r>
    </w:p>
    <w:p w:rsidR="00FE6BE3" w:rsidRDefault="00FE6BE3">
      <w:pPr>
        <w:pStyle w:val="Body"/>
        <w:spacing w:line="230" w:lineRule="auto"/>
        <w:rPr>
          <w:b/>
          <w:bCs/>
          <w:sz w:val="22"/>
          <w:szCs w:val="22"/>
          <w:lang w:val="en-US"/>
        </w:rPr>
      </w:pPr>
    </w:p>
    <w:p w:rsidR="00FE6BE3" w:rsidRDefault="000D4B3F">
      <w:pPr>
        <w:pStyle w:val="Body"/>
        <w:spacing w:line="230" w:lineRule="auto"/>
        <w:rPr>
          <w:rStyle w:val="PageNumber"/>
          <w:sz w:val="22"/>
          <w:szCs w:val="22"/>
        </w:rPr>
      </w:pPr>
      <w:r>
        <w:rPr>
          <w:rStyle w:val="PageNumber"/>
          <w:sz w:val="22"/>
          <w:szCs w:val="22"/>
          <w:lang w:val="en-US"/>
        </w:rPr>
        <w:t xml:space="preserve">“USA-Canada Class Actions: Trading in Procedural Fairness” (2005) 5(2) Global Jurist Advances 1-42 (cited in </w:t>
      </w:r>
      <w:r>
        <w:rPr>
          <w:rStyle w:val="PageNumber"/>
          <w:i/>
          <w:iCs/>
          <w:sz w:val="22"/>
          <w:szCs w:val="22"/>
          <w:lang w:val="en-US"/>
        </w:rPr>
        <w:t>Hocking c. Haziza</w:t>
      </w:r>
      <w:r>
        <w:rPr>
          <w:rStyle w:val="PageNumber"/>
          <w:sz w:val="22"/>
          <w:szCs w:val="22"/>
          <w:lang w:val="en-US"/>
        </w:rPr>
        <w:t>, 2008 QCCA 800)</w:t>
      </w:r>
    </w:p>
    <w:p w:rsidR="00FE6BE3" w:rsidRDefault="00FE6BE3">
      <w:pPr>
        <w:pStyle w:val="Body"/>
        <w:spacing w:line="230" w:lineRule="auto"/>
        <w:ind w:left="360"/>
        <w:rPr>
          <w:b/>
          <w:bCs/>
          <w:sz w:val="22"/>
          <w:szCs w:val="22"/>
          <w:lang w:val="en-US"/>
        </w:rPr>
      </w:pPr>
    </w:p>
    <w:p w:rsidR="00FE6BE3" w:rsidRDefault="000D4B3F">
      <w:pPr>
        <w:pStyle w:val="Body"/>
        <w:spacing w:line="230" w:lineRule="auto"/>
        <w:rPr>
          <w:rStyle w:val="PageNumber"/>
          <w:sz w:val="22"/>
          <w:szCs w:val="22"/>
        </w:rPr>
      </w:pPr>
      <w:r>
        <w:rPr>
          <w:rStyle w:val="PageNumber"/>
          <w:sz w:val="22"/>
          <w:szCs w:val="22"/>
          <w:lang w:val="en-US"/>
        </w:rPr>
        <w:t>“</w:t>
      </w:r>
      <w:r>
        <w:rPr>
          <w:rStyle w:val="PageNumber"/>
          <w:i/>
          <w:iCs/>
          <w:sz w:val="22"/>
          <w:szCs w:val="22"/>
          <w:lang w:val="en-US"/>
        </w:rPr>
        <w:t>Morguard</w:t>
      </w:r>
      <w:r>
        <w:rPr>
          <w:rStyle w:val="PageNumber"/>
          <w:sz w:val="22"/>
          <w:szCs w:val="22"/>
          <w:lang w:val="en-US"/>
        </w:rPr>
        <w:t>’s Vapour Trail: A Comment on Spar Aerospace”, (2003) 5 Canadian International Lawyer 199-203</w:t>
      </w:r>
    </w:p>
    <w:p w:rsidR="00FE6BE3" w:rsidRDefault="00FE6BE3">
      <w:pPr>
        <w:pStyle w:val="Body"/>
        <w:spacing w:line="230" w:lineRule="auto"/>
        <w:rPr>
          <w:b/>
          <w:bCs/>
          <w:sz w:val="22"/>
          <w:szCs w:val="22"/>
          <w:lang w:val="en-US"/>
        </w:rPr>
      </w:pPr>
    </w:p>
    <w:p w:rsidR="00FE6BE3" w:rsidRDefault="000D4B3F">
      <w:pPr>
        <w:pStyle w:val="Body"/>
        <w:spacing w:line="230" w:lineRule="auto"/>
        <w:rPr>
          <w:rStyle w:val="PageNumber"/>
          <w:sz w:val="22"/>
          <w:szCs w:val="22"/>
        </w:rPr>
      </w:pPr>
      <w:r>
        <w:rPr>
          <w:rStyle w:val="PageNumber"/>
          <w:sz w:val="22"/>
          <w:szCs w:val="22"/>
          <w:lang w:val="en-US"/>
        </w:rPr>
        <w:t>“The Recognition of Foreign Judgments in Québec: The Mirror Crack’d?” (2002) 81:3 Canadian Bar Review 677-719 (</w:t>
      </w:r>
      <w:r w:rsidR="006A70E2">
        <w:rPr>
          <w:rStyle w:val="PageNumber"/>
          <w:sz w:val="22"/>
          <w:szCs w:val="22"/>
          <w:lang w:val="en-US"/>
        </w:rPr>
        <w:t xml:space="preserve">cited in </w:t>
      </w:r>
      <w:r w:rsidR="006A70E2" w:rsidRPr="006A70E2">
        <w:rPr>
          <w:i/>
          <w:sz w:val="22"/>
          <w:szCs w:val="22"/>
        </w:rPr>
        <w:t>Newfoundland and Labrador (Attorney General) v. Uashaunnuat (Innu of Uashat and of Mani</w:t>
      </w:r>
      <w:r w:rsidR="006A70E2" w:rsidRPr="006A70E2">
        <w:rPr>
          <w:i/>
          <w:sz w:val="22"/>
          <w:szCs w:val="22"/>
        </w:rPr>
        <w:noBreakHyphen/>
        <w:t>Utenam</w:t>
      </w:r>
      <w:r w:rsidR="006A70E2" w:rsidRPr="006A70E2">
        <w:rPr>
          <w:sz w:val="22"/>
          <w:szCs w:val="22"/>
        </w:rPr>
        <w:t>) 2020 SCC 4</w:t>
      </w:r>
      <w:r w:rsidR="006A70E2">
        <w:rPr>
          <w:sz w:val="22"/>
          <w:szCs w:val="22"/>
        </w:rPr>
        <w:t xml:space="preserve">; </w:t>
      </w:r>
      <w:r w:rsidR="006A70E2" w:rsidRPr="006A70E2">
        <w:rPr>
          <w:i/>
          <w:sz w:val="22"/>
          <w:szCs w:val="22"/>
        </w:rPr>
        <w:t xml:space="preserve">Barer </w:t>
      </w:r>
      <w:r w:rsidR="006A70E2">
        <w:rPr>
          <w:i/>
          <w:sz w:val="22"/>
          <w:szCs w:val="22"/>
        </w:rPr>
        <w:t>v</w:t>
      </w:r>
      <w:r w:rsidR="006A70E2" w:rsidRPr="006A70E2">
        <w:rPr>
          <w:i/>
          <w:sz w:val="22"/>
          <w:szCs w:val="22"/>
        </w:rPr>
        <w:t>. Knight Brothers LLC</w:t>
      </w:r>
      <w:r w:rsidR="006A70E2" w:rsidRPr="006A70E2">
        <w:rPr>
          <w:sz w:val="22"/>
          <w:szCs w:val="22"/>
        </w:rPr>
        <w:t xml:space="preserve">, 2019 </w:t>
      </w:r>
      <w:r w:rsidR="006A70E2">
        <w:rPr>
          <w:sz w:val="22"/>
          <w:szCs w:val="22"/>
        </w:rPr>
        <w:t>SCC</w:t>
      </w:r>
      <w:r w:rsidR="006A70E2" w:rsidRPr="006A70E2">
        <w:rPr>
          <w:sz w:val="22"/>
          <w:szCs w:val="22"/>
        </w:rPr>
        <w:t xml:space="preserve"> 13</w:t>
      </w:r>
      <w:r w:rsidR="006A70E2">
        <w:rPr>
          <w:sz w:val="22"/>
          <w:szCs w:val="22"/>
        </w:rPr>
        <w:t xml:space="preserve">; </w:t>
      </w:r>
      <w:r w:rsidR="006A70E2" w:rsidRPr="006A70E2">
        <w:rPr>
          <w:i/>
          <w:sz w:val="22"/>
          <w:szCs w:val="22"/>
        </w:rPr>
        <w:t xml:space="preserve">R.S. </w:t>
      </w:r>
      <w:r w:rsidR="006A70E2">
        <w:rPr>
          <w:i/>
          <w:sz w:val="22"/>
          <w:szCs w:val="22"/>
        </w:rPr>
        <w:t>v</w:t>
      </w:r>
      <w:r w:rsidR="006A70E2" w:rsidRPr="006A70E2">
        <w:rPr>
          <w:i/>
          <w:sz w:val="22"/>
          <w:szCs w:val="22"/>
        </w:rPr>
        <w:t>. P.R</w:t>
      </w:r>
      <w:r w:rsidR="006A70E2" w:rsidRPr="006A70E2">
        <w:rPr>
          <w:sz w:val="22"/>
          <w:szCs w:val="22"/>
        </w:rPr>
        <w:t xml:space="preserve">., 2019 </w:t>
      </w:r>
      <w:r w:rsidR="006A70E2">
        <w:rPr>
          <w:sz w:val="22"/>
          <w:szCs w:val="22"/>
        </w:rPr>
        <w:t>SCC</w:t>
      </w:r>
      <w:r w:rsidR="006A70E2" w:rsidRPr="006A70E2">
        <w:rPr>
          <w:sz w:val="22"/>
          <w:szCs w:val="22"/>
        </w:rPr>
        <w:t xml:space="preserve"> 49</w:t>
      </w:r>
      <w:r w:rsidR="006A70E2">
        <w:rPr>
          <w:sz w:val="22"/>
          <w:szCs w:val="22"/>
        </w:rPr>
        <w:t xml:space="preserve">; </w:t>
      </w:r>
      <w:r>
        <w:rPr>
          <w:rStyle w:val="PageNumber"/>
          <w:i/>
          <w:iCs/>
          <w:sz w:val="22"/>
          <w:szCs w:val="22"/>
          <w:lang w:val="en-US"/>
        </w:rPr>
        <w:t>Canada Post v. Lépine</w:t>
      </w:r>
      <w:r>
        <w:rPr>
          <w:rStyle w:val="PageNumber"/>
          <w:sz w:val="22"/>
          <w:szCs w:val="22"/>
          <w:lang w:val="en-US"/>
        </w:rPr>
        <w:t xml:space="preserve">, [2009] 1 S.C.R. 549; </w:t>
      </w:r>
      <w:r>
        <w:rPr>
          <w:rStyle w:val="PageNumber"/>
          <w:i/>
          <w:iCs/>
          <w:sz w:val="22"/>
          <w:szCs w:val="22"/>
          <w:lang w:val="en-US"/>
        </w:rPr>
        <w:t>Hocking c. Haziza</w:t>
      </w:r>
      <w:r>
        <w:rPr>
          <w:rStyle w:val="PageNumber"/>
          <w:sz w:val="22"/>
          <w:szCs w:val="22"/>
          <w:lang w:val="en-US"/>
        </w:rPr>
        <w:t>, 2008 QCCA 800</w:t>
      </w:r>
      <w:r w:rsidR="006A70E2">
        <w:rPr>
          <w:rStyle w:val="PageNumber"/>
          <w:sz w:val="22"/>
          <w:szCs w:val="22"/>
          <w:lang w:val="en-US"/>
        </w:rPr>
        <w:t>)</w:t>
      </w:r>
      <w:r>
        <w:rPr>
          <w:rStyle w:val="PageNumber"/>
          <w:sz w:val="22"/>
          <w:szCs w:val="22"/>
          <w:lang w:val="en-US"/>
        </w:rPr>
        <w:t>.</w:t>
      </w:r>
    </w:p>
    <w:p w:rsidR="00FE6BE3" w:rsidRDefault="00FE6BE3">
      <w:pPr>
        <w:pStyle w:val="Body"/>
        <w:spacing w:line="231" w:lineRule="auto"/>
        <w:rPr>
          <w:sz w:val="22"/>
          <w:szCs w:val="22"/>
          <w:lang w:val="en-US"/>
        </w:rPr>
      </w:pPr>
    </w:p>
    <w:p w:rsidR="00FE6BE3" w:rsidRPr="006A70E2" w:rsidRDefault="000D4B3F">
      <w:pPr>
        <w:pStyle w:val="Body"/>
        <w:spacing w:line="231" w:lineRule="auto"/>
        <w:rPr>
          <w:rStyle w:val="PageNumber"/>
          <w:sz w:val="22"/>
          <w:szCs w:val="22"/>
        </w:rPr>
      </w:pPr>
      <w:r>
        <w:rPr>
          <w:rStyle w:val="PageNumber"/>
          <w:sz w:val="22"/>
          <w:szCs w:val="22"/>
          <w:lang w:val="en-US"/>
        </w:rPr>
        <w:t>“What’s in a Name? Lloyd’s, Public Policy and International Comity” (2002) 37 Canadian Business Law Journal 388-418</w:t>
      </w:r>
      <w:r w:rsidR="006A70E2">
        <w:rPr>
          <w:rStyle w:val="PageNumber"/>
          <w:sz w:val="22"/>
          <w:szCs w:val="22"/>
          <w:lang w:val="en-US"/>
        </w:rPr>
        <w:t xml:space="preserve"> (cited in </w:t>
      </w:r>
      <w:r w:rsidR="006A70E2">
        <w:rPr>
          <w:rStyle w:val="PageNumber"/>
          <w:i/>
          <w:sz w:val="22"/>
          <w:szCs w:val="22"/>
          <w:lang w:val="en-US"/>
        </w:rPr>
        <w:t>Douez v. Facebook</w:t>
      </w:r>
      <w:r w:rsidR="006A70E2">
        <w:rPr>
          <w:rStyle w:val="PageNumber"/>
          <w:sz w:val="22"/>
          <w:szCs w:val="22"/>
          <w:lang w:val="en-US"/>
        </w:rPr>
        <w:t>, 2017 SCC 33)</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w:t>
      </w:r>
      <w:r>
        <w:rPr>
          <w:rStyle w:val="PageNumber"/>
          <w:i/>
          <w:iCs/>
          <w:sz w:val="22"/>
          <w:szCs w:val="22"/>
          <w:lang w:val="en-US"/>
        </w:rPr>
        <w:t>Forum Non Conveniens</w:t>
      </w:r>
      <w:r>
        <w:rPr>
          <w:rStyle w:val="PageNumber"/>
          <w:sz w:val="22"/>
          <w:szCs w:val="22"/>
          <w:lang w:val="en-US"/>
        </w:rPr>
        <w:t xml:space="preserve">: Where are we Now?” (2000) 12 Supreme Court Law Review 121-46; republished in </w:t>
      </w:r>
      <w:r>
        <w:rPr>
          <w:rStyle w:val="PageNumber"/>
          <w:i/>
          <w:iCs/>
          <w:sz w:val="22"/>
          <w:szCs w:val="22"/>
          <w:lang w:val="en-US"/>
        </w:rPr>
        <w:t>Ruled by Law</w:t>
      </w:r>
      <w:r>
        <w:rPr>
          <w:rStyle w:val="PageNumber"/>
          <w:sz w:val="22"/>
          <w:szCs w:val="22"/>
          <w:lang w:val="en-US"/>
        </w:rPr>
        <w:t xml:space="preserve"> (Markham, Ont.: Butterworths, 2003) (cited in </w:t>
      </w:r>
      <w:r>
        <w:rPr>
          <w:rStyle w:val="PageNumber"/>
          <w:i/>
          <w:iCs/>
          <w:sz w:val="22"/>
          <w:szCs w:val="22"/>
          <w:lang w:val="en-US"/>
        </w:rPr>
        <w:t>Hocking c. Haziza</w:t>
      </w:r>
      <w:r>
        <w:rPr>
          <w:rStyle w:val="PageNumber"/>
          <w:sz w:val="22"/>
          <w:szCs w:val="22"/>
          <w:lang w:val="en-US"/>
        </w:rPr>
        <w:t>, 2008 QCCA 800 at footnote 18).</w:t>
      </w:r>
    </w:p>
    <w:p w:rsidR="00FE6BE3" w:rsidRDefault="00FE6BE3">
      <w:pPr>
        <w:pStyle w:val="Body"/>
        <w:rPr>
          <w:sz w:val="22"/>
          <w:szCs w:val="22"/>
          <w:lang w:val="en-US"/>
        </w:rPr>
      </w:pPr>
    </w:p>
    <w:p w:rsidR="00FE6BE3" w:rsidRPr="007659B8" w:rsidRDefault="000D4B3F">
      <w:pPr>
        <w:pStyle w:val="Body"/>
        <w:rPr>
          <w:rStyle w:val="PageNumber"/>
          <w:sz w:val="22"/>
          <w:szCs w:val="22"/>
          <w:lang w:val="fr-FR"/>
        </w:rPr>
      </w:pPr>
      <w:r>
        <w:rPr>
          <w:rStyle w:val="PageNumber"/>
          <w:sz w:val="22"/>
          <w:szCs w:val="22"/>
          <w:lang w:val="fr-FR"/>
        </w:rPr>
        <w:t xml:space="preserve">"Les objections à la compétence internationale des tribunaux québécois: nature et procédure" (1998) 58 Revue du Barreau 145-65 (cited in </w:t>
      </w:r>
      <w:r>
        <w:rPr>
          <w:rStyle w:val="PageNumber"/>
          <w:i/>
          <w:iCs/>
          <w:sz w:val="22"/>
          <w:szCs w:val="22"/>
          <w:lang w:val="fr-FR"/>
        </w:rPr>
        <w:t>Dell Computer Corp. v. Union des consommateurs</w:t>
      </w:r>
      <w:r>
        <w:rPr>
          <w:rStyle w:val="PageNumber"/>
          <w:sz w:val="22"/>
          <w:szCs w:val="22"/>
          <w:lang w:val="fr-FR"/>
        </w:rPr>
        <w:t>, [2007] 2 SCR 801 at paras 140 and 198).</w:t>
      </w:r>
    </w:p>
    <w:p w:rsidR="00FE6BE3" w:rsidRDefault="00FE6BE3">
      <w:pPr>
        <w:pStyle w:val="Body"/>
        <w:spacing w:line="231" w:lineRule="auto"/>
        <w:rPr>
          <w:sz w:val="22"/>
          <w:szCs w:val="22"/>
          <w:lang w:val="fr-FR"/>
        </w:rPr>
      </w:pPr>
    </w:p>
    <w:p w:rsidR="00FE6BE3" w:rsidRDefault="000D4B3F">
      <w:pPr>
        <w:pStyle w:val="Body"/>
        <w:spacing w:line="231" w:lineRule="auto"/>
        <w:rPr>
          <w:rStyle w:val="PageNumber"/>
          <w:sz w:val="22"/>
          <w:szCs w:val="22"/>
        </w:rPr>
      </w:pPr>
      <w:r>
        <w:rPr>
          <w:rStyle w:val="PageNumber"/>
          <w:sz w:val="22"/>
          <w:szCs w:val="22"/>
          <w:lang w:val="en-US"/>
        </w:rPr>
        <w:t>"Judicial Jurisdiction in International Cases: The Supreme Court's Unfinished Business" (1995) 18 Dalhousie Law Journal 448-72</w:t>
      </w:r>
    </w:p>
    <w:p w:rsidR="00FE6BE3" w:rsidRDefault="00FE6BE3">
      <w:pPr>
        <w:pStyle w:val="Body"/>
        <w:spacing w:line="231" w:lineRule="auto"/>
        <w:rPr>
          <w:b/>
          <w:bCs/>
          <w:sz w:val="22"/>
          <w:szCs w:val="22"/>
          <w:lang w:val="en-US"/>
        </w:rPr>
      </w:pPr>
    </w:p>
    <w:p w:rsidR="00FE6BE3" w:rsidRPr="007659B8" w:rsidRDefault="000D4B3F">
      <w:pPr>
        <w:pStyle w:val="Body"/>
        <w:spacing w:line="231" w:lineRule="auto"/>
        <w:rPr>
          <w:rStyle w:val="PageNumber"/>
          <w:sz w:val="22"/>
          <w:szCs w:val="22"/>
          <w:lang w:val="fr-FR"/>
        </w:rPr>
      </w:pPr>
      <w:r>
        <w:rPr>
          <w:rStyle w:val="PageNumber"/>
          <w:sz w:val="22"/>
          <w:szCs w:val="22"/>
          <w:lang w:val="fr-FR"/>
        </w:rPr>
        <w:t>“Les limites de la compétence internationale des tribunaux québécois” (1999) 12.2 Revue québécoise de droit international (RQDI) 1-9 (published in 2001)</w:t>
      </w:r>
    </w:p>
    <w:p w:rsidR="00FE6BE3" w:rsidRDefault="00FE6BE3">
      <w:pPr>
        <w:pStyle w:val="Body"/>
        <w:widowControl/>
        <w:spacing w:line="264" w:lineRule="exact"/>
        <w:rPr>
          <w:sz w:val="22"/>
          <w:szCs w:val="22"/>
          <w:lang w:val="fr-FR"/>
        </w:rPr>
      </w:pPr>
    </w:p>
    <w:p w:rsidR="00FE6BE3" w:rsidRPr="007659B8" w:rsidRDefault="000D4B3F">
      <w:pPr>
        <w:pStyle w:val="Body"/>
        <w:widowControl/>
        <w:spacing w:line="264" w:lineRule="exact"/>
        <w:rPr>
          <w:rStyle w:val="PageNumber"/>
          <w:sz w:val="22"/>
          <w:szCs w:val="22"/>
          <w:lang w:val="fr-FR"/>
        </w:rPr>
      </w:pPr>
      <w:r>
        <w:rPr>
          <w:rStyle w:val="PageNumber"/>
          <w:sz w:val="22"/>
          <w:szCs w:val="22"/>
          <w:lang w:val="fr-FR"/>
        </w:rPr>
        <w:t>“La pratique judiciaire du droit international privé au Québec en 1999” (1999) 12.2 RQDI 253-68 (published in 2001)</w:t>
      </w:r>
    </w:p>
    <w:p w:rsidR="00FE6BE3" w:rsidRDefault="00FE6BE3">
      <w:pPr>
        <w:pStyle w:val="Body"/>
        <w:widowControl/>
        <w:spacing w:line="264" w:lineRule="exact"/>
        <w:rPr>
          <w:sz w:val="22"/>
          <w:szCs w:val="22"/>
          <w:lang w:val="fr-FR"/>
        </w:rPr>
      </w:pPr>
    </w:p>
    <w:p w:rsidR="00FE6BE3" w:rsidRPr="007659B8" w:rsidRDefault="000D4B3F">
      <w:pPr>
        <w:pStyle w:val="Body"/>
        <w:widowControl/>
        <w:spacing w:line="264" w:lineRule="exact"/>
        <w:rPr>
          <w:rStyle w:val="PageNumber"/>
          <w:sz w:val="22"/>
          <w:szCs w:val="22"/>
          <w:lang w:val="fr-FR"/>
        </w:rPr>
      </w:pPr>
      <w:r>
        <w:rPr>
          <w:rStyle w:val="PageNumber"/>
          <w:sz w:val="22"/>
          <w:szCs w:val="22"/>
          <w:lang w:val="fr-FR"/>
        </w:rPr>
        <w:t>“La pratique judiciaire du droit international privé au Québec en 1998” (1998) 11 RQDI 402-12</w:t>
      </w:r>
    </w:p>
    <w:p w:rsidR="00FE6BE3" w:rsidRPr="007659B8" w:rsidRDefault="000D4B3F">
      <w:pPr>
        <w:pStyle w:val="Body"/>
        <w:widowControl/>
        <w:spacing w:line="264" w:lineRule="exact"/>
        <w:rPr>
          <w:rStyle w:val="PageNumber"/>
          <w:sz w:val="22"/>
          <w:szCs w:val="22"/>
          <w:lang w:val="fr-FR"/>
        </w:rPr>
      </w:pPr>
      <w:r>
        <w:rPr>
          <w:rStyle w:val="PageNumber"/>
          <w:sz w:val="22"/>
          <w:szCs w:val="22"/>
          <w:lang w:val="fr-FR"/>
        </w:rPr>
        <w:t>(published in 1998)</w:t>
      </w:r>
    </w:p>
    <w:p w:rsidR="00FE6BE3" w:rsidRDefault="00FE6BE3">
      <w:pPr>
        <w:pStyle w:val="Body"/>
        <w:widowControl/>
        <w:spacing w:line="264" w:lineRule="exact"/>
        <w:rPr>
          <w:sz w:val="22"/>
          <w:szCs w:val="22"/>
          <w:lang w:val="fr-FR"/>
        </w:rPr>
      </w:pPr>
    </w:p>
    <w:p w:rsidR="00FE6BE3" w:rsidRPr="007659B8" w:rsidRDefault="000D4B3F">
      <w:pPr>
        <w:pStyle w:val="Body"/>
        <w:widowControl/>
        <w:spacing w:line="264" w:lineRule="exact"/>
        <w:rPr>
          <w:rStyle w:val="PageNumber"/>
          <w:sz w:val="22"/>
          <w:szCs w:val="22"/>
          <w:lang w:val="fr-FR"/>
        </w:rPr>
      </w:pPr>
      <w:r>
        <w:rPr>
          <w:rStyle w:val="PageNumber"/>
          <w:sz w:val="22"/>
          <w:szCs w:val="22"/>
          <w:lang w:val="fr-FR"/>
        </w:rPr>
        <w:t>“La pratique judiciaire du droit international privé au Québec en 1995-96” (1996) 9 RQDI 146-48 (published in 1998)</w:t>
      </w:r>
    </w:p>
    <w:p w:rsidR="00B22742" w:rsidRPr="00B22742" w:rsidRDefault="000D4B3F">
      <w:pPr>
        <w:pStyle w:val="Body"/>
        <w:widowControl/>
        <w:spacing w:line="264" w:lineRule="exact"/>
        <w:rPr>
          <w:rStyle w:val="PageNumber"/>
          <w:sz w:val="22"/>
          <w:szCs w:val="22"/>
          <w:lang w:val="fr-FR"/>
        </w:rPr>
      </w:pPr>
      <w:r>
        <w:rPr>
          <w:rStyle w:val="PageNumber"/>
          <w:sz w:val="22"/>
          <w:szCs w:val="22"/>
          <w:lang w:val="fr-FR"/>
        </w:rPr>
        <w:t>“La pratique judiciaire du droit international privé au Québec en 1993-94” (1994) 8 RQDI 356-59 (published in 1998)</w:t>
      </w:r>
    </w:p>
    <w:p w:rsidR="00B22742" w:rsidRDefault="00B22742">
      <w:pPr>
        <w:pStyle w:val="Body"/>
        <w:widowControl/>
        <w:spacing w:line="264" w:lineRule="exact"/>
        <w:rPr>
          <w:rStyle w:val="PageNumber"/>
          <w:b/>
          <w:bCs/>
          <w:sz w:val="22"/>
          <w:szCs w:val="22"/>
          <w:lang w:val="fr-FR"/>
        </w:rPr>
      </w:pPr>
    </w:p>
    <w:p w:rsidR="00B22742" w:rsidRDefault="000D4B3F" w:rsidP="00B22742">
      <w:pPr>
        <w:pStyle w:val="Body"/>
        <w:widowControl/>
        <w:spacing w:line="264" w:lineRule="exact"/>
        <w:rPr>
          <w:rStyle w:val="PageNumber"/>
          <w:b/>
          <w:bCs/>
          <w:sz w:val="22"/>
          <w:szCs w:val="22"/>
          <w:lang w:val="fr-FR"/>
        </w:rPr>
      </w:pPr>
      <w:r>
        <w:rPr>
          <w:rStyle w:val="PageNumber"/>
          <w:b/>
          <w:bCs/>
          <w:sz w:val="22"/>
          <w:szCs w:val="22"/>
          <w:lang w:val="fr-FR"/>
        </w:rPr>
        <w:t>(iii) Papers in Conference Proceedings</w:t>
      </w:r>
    </w:p>
    <w:p w:rsidR="00B22742" w:rsidRDefault="00B22742" w:rsidP="00B22742">
      <w:pPr>
        <w:pStyle w:val="Body"/>
        <w:widowControl/>
        <w:spacing w:line="264" w:lineRule="exact"/>
        <w:rPr>
          <w:rStyle w:val="PageNumber"/>
          <w:b/>
          <w:bCs/>
          <w:sz w:val="22"/>
          <w:szCs w:val="22"/>
          <w:lang w:val="fr-FR"/>
        </w:rPr>
      </w:pPr>
    </w:p>
    <w:p w:rsidR="00FE6BE3" w:rsidRDefault="000D4B3F" w:rsidP="00B22742">
      <w:pPr>
        <w:pStyle w:val="Body"/>
        <w:widowControl/>
        <w:spacing w:line="264" w:lineRule="exact"/>
        <w:rPr>
          <w:sz w:val="22"/>
          <w:szCs w:val="22"/>
          <w:lang w:val="fr-FR"/>
        </w:rPr>
      </w:pPr>
      <w:r>
        <w:rPr>
          <w:rStyle w:val="PageNumber"/>
          <w:sz w:val="22"/>
          <w:szCs w:val="22"/>
          <w:lang w:val="fr-FR"/>
        </w:rPr>
        <w:t xml:space="preserve">« Le consommateur numérique: défis et recours en droit international privé » </w:t>
      </w:r>
      <w:r>
        <w:rPr>
          <w:rStyle w:val="PageNumber"/>
          <w:i/>
          <w:iCs/>
          <w:sz w:val="22"/>
          <w:szCs w:val="22"/>
          <w:lang w:val="fr-FR"/>
        </w:rPr>
        <w:t>in</w:t>
      </w:r>
      <w:r>
        <w:rPr>
          <w:rStyle w:val="PageNumber"/>
          <w:sz w:val="22"/>
          <w:szCs w:val="22"/>
          <w:lang w:val="fr-FR"/>
        </w:rPr>
        <w:t xml:space="preserve"> P.-C. Lafond &amp; V. Gautrais, eds, </w:t>
      </w:r>
      <w:r>
        <w:rPr>
          <w:rStyle w:val="PageNumber"/>
          <w:i/>
          <w:iCs/>
          <w:sz w:val="22"/>
          <w:szCs w:val="22"/>
          <w:lang w:val="fr-FR"/>
        </w:rPr>
        <w:t>Le consommateur numérique : une protection à la hauteur de la confiance</w:t>
      </w:r>
      <w:r>
        <w:rPr>
          <w:rStyle w:val="PageNumber"/>
          <w:sz w:val="22"/>
          <w:szCs w:val="22"/>
          <w:lang w:val="fr-FR"/>
        </w:rPr>
        <w:t>, Yvon Blais, 2016, pp 295-320.</w:t>
      </w:r>
    </w:p>
    <w:p w:rsidR="00FE6BE3" w:rsidRDefault="000D4B3F">
      <w:pPr>
        <w:pStyle w:val="Body"/>
        <w:keepNext/>
        <w:keepLines/>
        <w:spacing w:line="230" w:lineRule="auto"/>
        <w:rPr>
          <w:rStyle w:val="PageNumber"/>
          <w:sz w:val="22"/>
          <w:szCs w:val="22"/>
        </w:rPr>
      </w:pPr>
      <w:r>
        <w:rPr>
          <w:rStyle w:val="PageNumber"/>
          <w:sz w:val="22"/>
          <w:szCs w:val="22"/>
          <w:lang w:val="en-US"/>
        </w:rPr>
        <w:t xml:space="preserve">“Mass and Class Claims in Arbitration: A Canadian Perspective”, (2014) 8 World Arbitration and Mediation Review 351-368; updated version published in B. Hanotiau &amp; E.A. Schwartz, eds, </w:t>
      </w:r>
      <w:r>
        <w:rPr>
          <w:rStyle w:val="PageNumber"/>
          <w:i/>
          <w:iCs/>
          <w:sz w:val="22"/>
          <w:szCs w:val="22"/>
          <w:lang w:val="en-US"/>
        </w:rPr>
        <w:t>Class and Group Actions in Arbitration</w:t>
      </w:r>
      <w:r>
        <w:rPr>
          <w:rStyle w:val="PageNumber"/>
          <w:sz w:val="22"/>
          <w:szCs w:val="22"/>
          <w:lang w:val="it-IT"/>
        </w:rPr>
        <w:t xml:space="preserve"> (ICC: Paris, 2016) 33-44</w:t>
      </w:r>
    </w:p>
    <w:p w:rsidR="00FE6BE3" w:rsidRDefault="00FE6BE3">
      <w:pPr>
        <w:pStyle w:val="Body"/>
        <w:keepNext/>
        <w:keepLines/>
        <w:spacing w:line="230" w:lineRule="auto"/>
        <w:rPr>
          <w:sz w:val="22"/>
          <w:szCs w:val="22"/>
          <w:lang w:val="en-US"/>
        </w:rPr>
      </w:pPr>
    </w:p>
    <w:p w:rsidR="00FE6BE3" w:rsidRPr="007659B8" w:rsidRDefault="000D4B3F">
      <w:pPr>
        <w:pStyle w:val="Body"/>
        <w:keepNext/>
        <w:keepLines/>
        <w:spacing w:line="230" w:lineRule="auto"/>
        <w:rPr>
          <w:rStyle w:val="PageNumber"/>
          <w:sz w:val="22"/>
          <w:szCs w:val="22"/>
          <w:lang w:val="fr-FR"/>
        </w:rPr>
      </w:pPr>
      <w:r>
        <w:rPr>
          <w:rStyle w:val="PageNumber"/>
          <w:sz w:val="22"/>
          <w:szCs w:val="22"/>
          <w:lang w:val="en-US"/>
        </w:rPr>
        <w:t xml:space="preserve"> </w:t>
      </w:r>
      <w:r>
        <w:rPr>
          <w:rStyle w:val="PageNumber"/>
          <w:sz w:val="22"/>
          <w:szCs w:val="22"/>
          <w:lang w:val="fr-FR"/>
        </w:rPr>
        <w:t xml:space="preserve">« Quelques zones grises autour de l’arbitrage de consommation » </w:t>
      </w:r>
      <w:r>
        <w:rPr>
          <w:rStyle w:val="PageNumber"/>
          <w:i/>
          <w:iCs/>
          <w:sz w:val="22"/>
          <w:szCs w:val="22"/>
          <w:lang w:val="fr-FR"/>
        </w:rPr>
        <w:t xml:space="preserve">in </w:t>
      </w:r>
      <w:r>
        <w:rPr>
          <w:rStyle w:val="PageNumber"/>
          <w:sz w:val="22"/>
          <w:szCs w:val="22"/>
          <w:lang w:val="fr-FR"/>
        </w:rPr>
        <w:t xml:space="preserve">F. Gélinas &amp; F. Bachand, dir., </w:t>
      </w:r>
      <w:r>
        <w:rPr>
          <w:rStyle w:val="PageNumber"/>
          <w:i/>
          <w:iCs/>
          <w:sz w:val="22"/>
          <w:szCs w:val="22"/>
          <w:lang w:val="fr-FR"/>
        </w:rPr>
        <w:t>D’une réforme à l’autre : Regards croisés sur l’arbitrage au Québec</w:t>
      </w:r>
      <w:r>
        <w:rPr>
          <w:rStyle w:val="PageNumber"/>
          <w:sz w:val="22"/>
          <w:szCs w:val="22"/>
          <w:lang w:val="fr-FR"/>
        </w:rPr>
        <w:t>, Cowansville (QC), Yvon Blais, 2013, 141-66</w:t>
      </w:r>
    </w:p>
    <w:p w:rsidR="00FE6BE3" w:rsidRDefault="00FE6BE3">
      <w:pPr>
        <w:pStyle w:val="Body"/>
        <w:keepNext/>
        <w:keepLines/>
        <w:spacing w:line="230" w:lineRule="auto"/>
        <w:rPr>
          <w:sz w:val="22"/>
          <w:szCs w:val="22"/>
          <w:lang w:val="fr-FR"/>
        </w:rPr>
      </w:pPr>
    </w:p>
    <w:p w:rsidR="00FE6BE3" w:rsidRPr="007659B8" w:rsidRDefault="000D4B3F">
      <w:pPr>
        <w:pStyle w:val="Body"/>
        <w:keepNext/>
        <w:keepLines/>
        <w:spacing w:line="230" w:lineRule="auto"/>
        <w:rPr>
          <w:rStyle w:val="PageNumber"/>
          <w:sz w:val="22"/>
          <w:szCs w:val="22"/>
          <w:lang w:val="fr-FR"/>
        </w:rPr>
      </w:pPr>
      <w:r>
        <w:rPr>
          <w:rStyle w:val="PageNumber"/>
          <w:sz w:val="22"/>
          <w:szCs w:val="22"/>
          <w:lang w:val="fr-FR"/>
        </w:rPr>
        <w:t xml:space="preserve">with P.G. Jobin, «La protection du consommateur dans les relations transfrontières en droit québécois », </w:t>
      </w:r>
      <w:r>
        <w:rPr>
          <w:rStyle w:val="PageNumber"/>
          <w:i/>
          <w:iCs/>
          <w:sz w:val="22"/>
          <w:szCs w:val="22"/>
          <w:lang w:val="fr-FR"/>
        </w:rPr>
        <w:t>in</w:t>
      </w:r>
      <w:r>
        <w:rPr>
          <w:rStyle w:val="PageNumber"/>
          <w:sz w:val="22"/>
          <w:szCs w:val="22"/>
          <w:lang w:val="fr-FR"/>
        </w:rPr>
        <w:t xml:space="preserve"> P. Galindo </w:t>
      </w:r>
      <w:r>
        <w:rPr>
          <w:rStyle w:val="PageNumber"/>
          <w:i/>
          <w:iCs/>
          <w:sz w:val="22"/>
          <w:szCs w:val="22"/>
          <w:lang w:val="fr-FR"/>
        </w:rPr>
        <w:t>et al.</w:t>
      </w:r>
      <w:r>
        <w:rPr>
          <w:rStyle w:val="PageNumber"/>
          <w:sz w:val="22"/>
          <w:szCs w:val="22"/>
          <w:lang w:val="fr-FR"/>
        </w:rPr>
        <w:t>,</w:t>
      </w:r>
      <w:r>
        <w:rPr>
          <w:rStyle w:val="PageNumber"/>
          <w:i/>
          <w:iCs/>
          <w:sz w:val="22"/>
          <w:szCs w:val="22"/>
          <w:lang w:val="fr-FR"/>
        </w:rPr>
        <w:t>A proteção do Consumidor no Brasil e no Quebec: Diálogos de Direito Comparado/La protection du consommateur au Québec et au Brésil : échanges de droit comparé</w:t>
      </w:r>
      <w:r>
        <w:rPr>
          <w:rStyle w:val="PageNumber"/>
          <w:sz w:val="22"/>
          <w:szCs w:val="22"/>
          <w:lang w:val="fr-FR"/>
        </w:rPr>
        <w:t>, Niteroi (Brésil), Editora di UFF, 2013 (in French and in Portuguese)</w:t>
      </w:r>
    </w:p>
    <w:p w:rsidR="00FE6BE3" w:rsidRDefault="00FE6BE3">
      <w:pPr>
        <w:pStyle w:val="Body"/>
        <w:widowControl/>
        <w:spacing w:line="264" w:lineRule="exact"/>
        <w:rPr>
          <w:sz w:val="22"/>
          <w:szCs w:val="22"/>
          <w:lang w:val="fr-FR"/>
        </w:rPr>
      </w:pPr>
    </w:p>
    <w:p w:rsidR="00FE6BE3" w:rsidRDefault="000D4B3F">
      <w:pPr>
        <w:pStyle w:val="Body"/>
        <w:rPr>
          <w:rStyle w:val="PageNumber"/>
          <w:sz w:val="22"/>
          <w:szCs w:val="22"/>
        </w:rPr>
      </w:pPr>
      <w:r>
        <w:rPr>
          <w:rStyle w:val="PageNumber"/>
          <w:sz w:val="22"/>
          <w:szCs w:val="22"/>
          <w:lang w:val="es-ES_tradnl"/>
        </w:rPr>
        <w:t>with L. Gama, “Non-State Law in the (Proposed) Hague Principles on Choice of Law in International</w:t>
      </w:r>
      <w:r>
        <w:rPr>
          <w:rStyle w:val="PageNumber"/>
          <w:rFonts w:ascii="Arial" w:hAnsi="Arial"/>
          <w:color w:val="002457"/>
          <w:sz w:val="22"/>
          <w:szCs w:val="22"/>
          <w:u w:color="002457"/>
          <w:lang w:val="es-ES_tradnl"/>
        </w:rPr>
        <w:t xml:space="preserve"> </w:t>
      </w:r>
      <w:r>
        <w:rPr>
          <w:rStyle w:val="PageNumber"/>
          <w:sz w:val="22"/>
          <w:szCs w:val="22"/>
          <w:lang w:val="es-ES_tradnl"/>
        </w:rPr>
        <w:t xml:space="preserve">Contracts” </w:t>
      </w:r>
      <w:r>
        <w:rPr>
          <w:rStyle w:val="PageNumber"/>
          <w:i/>
          <w:iCs/>
          <w:sz w:val="22"/>
          <w:szCs w:val="22"/>
          <w:lang w:val="es-ES_tradnl"/>
        </w:rPr>
        <w:t>in</w:t>
      </w:r>
      <w:r>
        <w:rPr>
          <w:rStyle w:val="PageNumber"/>
          <w:sz w:val="22"/>
          <w:szCs w:val="22"/>
          <w:lang w:val="es-ES_tradnl"/>
        </w:rPr>
        <w:t xml:space="preserve"> D.P. Fernández Arroyo, J.J. Obando Peralta, eds,</w:t>
      </w:r>
      <w:r>
        <w:rPr>
          <w:rStyle w:val="PageNumber"/>
          <w:i/>
          <w:iCs/>
          <w:sz w:val="22"/>
          <w:szCs w:val="22"/>
          <w:lang w:val="es-ES_tradnl"/>
        </w:rPr>
        <w:t xml:space="preserve"> El Derecho Internacional Privado En Los Procesos De Integracion Regional</w:t>
      </w:r>
      <w:r>
        <w:rPr>
          <w:rStyle w:val="PageNumber"/>
          <w:sz w:val="22"/>
          <w:szCs w:val="22"/>
          <w:lang w:val="es-ES_tradnl"/>
        </w:rPr>
        <w:t xml:space="preserve"> (Editorial Juridica Continental, 2011) 41-65; updated and translated into Portuguese: “Contratos Internacionais e os (Futuros) Princípios da Haia: Desafios da Aplicação e Interpretação do Direito Não Estatal” (2012) 1:2 Revista de Arbitragem 115 and (2012) 34 Revista Brasileira de Arbitragem 72. </w:t>
      </w:r>
    </w:p>
    <w:p w:rsidR="00FE6BE3" w:rsidRDefault="00FE6BE3">
      <w:pPr>
        <w:pStyle w:val="Body"/>
        <w:widowControl/>
        <w:spacing w:line="264" w:lineRule="exact"/>
        <w:rPr>
          <w:sz w:val="22"/>
          <w:szCs w:val="22"/>
          <w:lang w:val="es-ES_tradnl"/>
        </w:rPr>
      </w:pPr>
    </w:p>
    <w:p w:rsidR="00FE6BE3" w:rsidRPr="007659B8" w:rsidRDefault="000D4B3F">
      <w:pPr>
        <w:pStyle w:val="Body"/>
        <w:widowControl/>
        <w:spacing w:line="264" w:lineRule="exact"/>
        <w:rPr>
          <w:rStyle w:val="PageNumber"/>
          <w:sz w:val="22"/>
          <w:szCs w:val="22"/>
          <w:lang w:val="fr-FR"/>
        </w:rPr>
      </w:pPr>
      <w:r>
        <w:rPr>
          <w:rStyle w:val="PageNumber"/>
          <w:sz w:val="22"/>
          <w:szCs w:val="22"/>
          <w:lang w:val="fr-FR"/>
        </w:rPr>
        <w:t xml:space="preserve">“L’arbitrage de consommation équitable : option ou illusion ? ” </w:t>
      </w:r>
      <w:r>
        <w:rPr>
          <w:rStyle w:val="PageNumber"/>
          <w:i/>
          <w:iCs/>
          <w:sz w:val="22"/>
          <w:szCs w:val="22"/>
          <w:lang w:val="fr-FR"/>
        </w:rPr>
        <w:t>in</w:t>
      </w:r>
      <w:r>
        <w:rPr>
          <w:rStyle w:val="PageNumber"/>
          <w:sz w:val="22"/>
          <w:szCs w:val="22"/>
          <w:lang w:val="fr-FR"/>
        </w:rPr>
        <w:t xml:space="preserve"> B. Moore &amp; P.-C. Lafond, éd., </w:t>
      </w:r>
      <w:r>
        <w:rPr>
          <w:rStyle w:val="PageNumber"/>
          <w:i/>
          <w:iCs/>
          <w:sz w:val="22"/>
          <w:szCs w:val="22"/>
          <w:lang w:val="fr-FR"/>
        </w:rPr>
        <w:t>L’équité au service du consommateur</w:t>
      </w:r>
      <w:r>
        <w:rPr>
          <w:rStyle w:val="PageNumber"/>
          <w:sz w:val="22"/>
          <w:szCs w:val="22"/>
          <w:lang w:val="fr-FR"/>
        </w:rPr>
        <w:t>, Cowansville (QC), Yvon Blais, 2010, 103-27</w:t>
      </w:r>
    </w:p>
    <w:p w:rsidR="00FE6BE3" w:rsidRDefault="00FE6BE3">
      <w:pPr>
        <w:pStyle w:val="Body"/>
        <w:widowControl/>
        <w:spacing w:line="264" w:lineRule="exact"/>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 xml:space="preserve">“Le droit international privé et le travail international ” </w:t>
      </w:r>
      <w:r>
        <w:rPr>
          <w:rStyle w:val="PageNumber"/>
          <w:i/>
          <w:iCs/>
          <w:sz w:val="22"/>
          <w:szCs w:val="22"/>
          <w:lang w:val="fr-FR"/>
        </w:rPr>
        <w:t>in</w:t>
      </w:r>
      <w:r>
        <w:rPr>
          <w:rStyle w:val="PageNumber"/>
          <w:sz w:val="22"/>
          <w:szCs w:val="22"/>
          <w:lang w:val="fr-FR"/>
        </w:rPr>
        <w:t xml:space="preserve"> </w:t>
      </w:r>
      <w:r>
        <w:rPr>
          <w:rStyle w:val="PageNumber"/>
          <w:i/>
          <w:iCs/>
          <w:sz w:val="22"/>
          <w:szCs w:val="22"/>
          <w:lang w:val="fr-FR"/>
        </w:rPr>
        <w:t xml:space="preserve">Développements récents en droit des affaires internationales – le travail international, </w:t>
      </w:r>
      <w:r>
        <w:rPr>
          <w:rStyle w:val="PageNumber"/>
          <w:sz w:val="22"/>
          <w:szCs w:val="22"/>
          <w:lang w:val="fr-FR"/>
        </w:rPr>
        <w:t>Cowansville (QC), Yvon Blais, 2009, 197-220</w:t>
      </w:r>
    </w:p>
    <w:p w:rsidR="00FE6BE3" w:rsidRDefault="00FE6BE3">
      <w:pPr>
        <w:pStyle w:val="Body"/>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 xml:space="preserve">“Le recours collectif, la globalisation des marchés et l’accès à la justice pour le consommateur” </w:t>
      </w:r>
      <w:r>
        <w:rPr>
          <w:rStyle w:val="PageNumber"/>
          <w:i/>
          <w:iCs/>
          <w:sz w:val="22"/>
          <w:szCs w:val="22"/>
          <w:lang w:val="fr-FR"/>
        </w:rPr>
        <w:t>in</w:t>
      </w:r>
      <w:r>
        <w:rPr>
          <w:rStyle w:val="PageNumber"/>
          <w:sz w:val="22"/>
          <w:szCs w:val="22"/>
          <w:lang w:val="fr-FR"/>
        </w:rPr>
        <w:t xml:space="preserve"> T. Bourgoignie, </w:t>
      </w:r>
      <w:r>
        <w:rPr>
          <w:rStyle w:val="PageNumber"/>
          <w:i/>
          <w:iCs/>
          <w:sz w:val="22"/>
          <w:szCs w:val="22"/>
          <w:lang w:val="fr-FR"/>
        </w:rPr>
        <w:t>Propos autour de l’effectivité du droit de la consommation</w:t>
      </w:r>
      <w:r>
        <w:rPr>
          <w:rStyle w:val="PageNumber"/>
          <w:sz w:val="22"/>
          <w:szCs w:val="22"/>
          <w:lang w:val="fr-FR"/>
        </w:rPr>
        <w:t>, Yvon Blais, 2008, pp. 193-214</w:t>
      </w:r>
    </w:p>
    <w:p w:rsidR="00FE6BE3" w:rsidRDefault="00FE6BE3">
      <w:pPr>
        <w:pStyle w:val="Body"/>
        <w:keepNext/>
        <w:keepLines/>
        <w:widowControl/>
        <w:spacing w:line="264" w:lineRule="exact"/>
        <w:rPr>
          <w:i/>
          <w:iCs/>
          <w:sz w:val="22"/>
          <w:szCs w:val="22"/>
          <w:lang w:val="fr-FR"/>
        </w:rPr>
      </w:pPr>
    </w:p>
    <w:p w:rsidR="00FE6BE3" w:rsidRPr="007659B8" w:rsidRDefault="000D4B3F">
      <w:pPr>
        <w:pStyle w:val="Body"/>
        <w:keepNext/>
        <w:keepLines/>
        <w:widowControl/>
        <w:spacing w:line="264" w:lineRule="exact"/>
        <w:rPr>
          <w:rStyle w:val="PageNumber"/>
          <w:sz w:val="22"/>
          <w:szCs w:val="22"/>
          <w:lang w:val="fr-FR"/>
        </w:rPr>
      </w:pPr>
      <w:r>
        <w:rPr>
          <w:rStyle w:val="PageNumber"/>
          <w:i/>
          <w:iCs/>
          <w:sz w:val="22"/>
          <w:szCs w:val="22"/>
          <w:lang w:val="fr-FR"/>
        </w:rPr>
        <w:t>“Morguard</w:t>
      </w:r>
      <w:r>
        <w:rPr>
          <w:rStyle w:val="PageNumber"/>
          <w:sz w:val="22"/>
          <w:szCs w:val="22"/>
          <w:lang w:val="fr-FR"/>
        </w:rPr>
        <w:t xml:space="preserve"> and the Plaintiff’s Choice of Forum” </w:t>
      </w:r>
      <w:r>
        <w:rPr>
          <w:rStyle w:val="PageNumber"/>
          <w:i/>
          <w:iCs/>
          <w:sz w:val="22"/>
          <w:szCs w:val="22"/>
          <w:lang w:val="fr-FR"/>
        </w:rPr>
        <w:t>in</w:t>
      </w:r>
      <w:r>
        <w:rPr>
          <w:rStyle w:val="PageNumber"/>
          <w:sz w:val="22"/>
          <w:szCs w:val="22"/>
          <w:lang w:val="fr-FR"/>
        </w:rPr>
        <w:t xml:space="preserve"> Conseil Canadien de droit international, </w:t>
      </w:r>
      <w:r>
        <w:rPr>
          <w:rStyle w:val="PageNumber"/>
          <w:i/>
          <w:iCs/>
          <w:sz w:val="22"/>
          <w:szCs w:val="22"/>
          <w:lang w:val="fr-FR"/>
        </w:rPr>
        <w:t>Tournés vers l’avenir: Le droit international au 21</w:t>
      </w:r>
      <w:r>
        <w:rPr>
          <w:rStyle w:val="PageNumber"/>
          <w:i/>
          <w:iCs/>
          <w:sz w:val="22"/>
          <w:szCs w:val="22"/>
          <w:vertAlign w:val="superscript"/>
          <w:lang w:val="fr-FR"/>
        </w:rPr>
        <w:t>ième</w:t>
      </w:r>
      <w:r>
        <w:rPr>
          <w:rStyle w:val="PageNumber"/>
          <w:i/>
          <w:iCs/>
          <w:sz w:val="22"/>
          <w:szCs w:val="22"/>
          <w:lang w:val="fr-FR"/>
        </w:rPr>
        <w:t xml:space="preserve"> siècle</w:t>
      </w:r>
      <w:r>
        <w:rPr>
          <w:rStyle w:val="PageNumber"/>
          <w:sz w:val="22"/>
          <w:szCs w:val="22"/>
          <w:lang w:val="fr-FR"/>
        </w:rPr>
        <w:t xml:space="preserve"> (La Haye : Kluwer, 2002) 134-147</w:t>
      </w:r>
    </w:p>
    <w:p w:rsidR="00FE6BE3" w:rsidRDefault="00FE6BE3">
      <w:pPr>
        <w:pStyle w:val="Body"/>
        <w:widowControl/>
        <w:spacing w:line="264" w:lineRule="exact"/>
        <w:rPr>
          <w:sz w:val="22"/>
          <w:szCs w:val="22"/>
          <w:lang w:val="fr-FR"/>
        </w:rPr>
      </w:pPr>
    </w:p>
    <w:p w:rsidR="00FE6BE3" w:rsidRPr="007659B8" w:rsidRDefault="000D4B3F">
      <w:pPr>
        <w:pStyle w:val="Body"/>
        <w:spacing w:line="231" w:lineRule="auto"/>
        <w:rPr>
          <w:rStyle w:val="PageNumber"/>
          <w:b/>
          <w:bCs/>
          <w:sz w:val="22"/>
          <w:szCs w:val="22"/>
          <w:lang w:val="fr-FR"/>
        </w:rPr>
      </w:pPr>
      <w:r>
        <w:rPr>
          <w:rStyle w:val="PageNumber"/>
          <w:b/>
          <w:bCs/>
          <w:sz w:val="22"/>
          <w:szCs w:val="22"/>
          <w:lang w:val="fr-FR"/>
        </w:rPr>
        <w:t>(iv) Book Reviews</w:t>
      </w:r>
    </w:p>
    <w:p w:rsidR="00FE6BE3" w:rsidRDefault="00FE6BE3">
      <w:pPr>
        <w:pStyle w:val="Body"/>
        <w:spacing w:line="231" w:lineRule="auto"/>
        <w:rPr>
          <w:b/>
          <w:bCs/>
          <w:sz w:val="22"/>
          <w:szCs w:val="22"/>
          <w:lang w:val="fr-FR"/>
        </w:rPr>
      </w:pPr>
    </w:p>
    <w:p w:rsidR="00FE6BE3" w:rsidRDefault="000D4B3F">
      <w:pPr>
        <w:pStyle w:val="Body"/>
        <w:rPr>
          <w:rStyle w:val="PageNumber"/>
          <w:sz w:val="22"/>
          <w:szCs w:val="22"/>
        </w:rPr>
      </w:pPr>
      <w:r>
        <w:rPr>
          <w:rStyle w:val="PageNumber"/>
          <w:sz w:val="22"/>
          <w:szCs w:val="22"/>
          <w:lang w:val="fr-FR"/>
        </w:rPr>
        <w:t xml:space="preserve">Compte-rendu de G. Goldstein &amp; E. Groffier, </w:t>
      </w:r>
      <w:r>
        <w:rPr>
          <w:rStyle w:val="PageNumber"/>
          <w:i/>
          <w:iCs/>
          <w:sz w:val="22"/>
          <w:szCs w:val="22"/>
          <w:lang w:val="fr-FR"/>
        </w:rPr>
        <w:t>Droit international privé, Tome II: Règles spécifiques</w:t>
      </w:r>
      <w:r>
        <w:rPr>
          <w:rStyle w:val="PageNumber"/>
          <w:sz w:val="22"/>
          <w:szCs w:val="22"/>
          <w:lang w:val="fr-FR"/>
        </w:rPr>
        <w:t xml:space="preserve">, Cowansville, Yvon Blais, 2003 (2005) 78 Can. </w:t>
      </w:r>
      <w:r>
        <w:rPr>
          <w:rStyle w:val="PageNumber"/>
          <w:sz w:val="22"/>
          <w:szCs w:val="22"/>
          <w:lang w:val="en-US"/>
        </w:rPr>
        <w:t>Bar Rev. 252-54</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 xml:space="preserve">Book Review of Paul R. Beaumont &amp; Peter E. McEleavy, </w:t>
      </w:r>
      <w:r>
        <w:rPr>
          <w:rStyle w:val="PageNumber"/>
          <w:i/>
          <w:iCs/>
          <w:sz w:val="22"/>
          <w:szCs w:val="22"/>
          <w:lang w:val="en-US"/>
        </w:rPr>
        <w:t xml:space="preserve">The Hague Convention on International Child Abduction </w:t>
      </w:r>
      <w:r>
        <w:rPr>
          <w:rStyle w:val="PageNumber"/>
          <w:sz w:val="22"/>
          <w:szCs w:val="22"/>
          <w:lang w:val="en-US"/>
        </w:rPr>
        <w:t>(Oxford: O.U.P., 1999) (2001) 46 McGill L.J. 568-69</w:t>
      </w:r>
    </w:p>
    <w:p w:rsidR="00FE6BE3" w:rsidRDefault="00FE6BE3">
      <w:pPr>
        <w:pStyle w:val="Body"/>
        <w:spacing w:line="231" w:lineRule="auto"/>
        <w:rPr>
          <w:sz w:val="22"/>
          <w:szCs w:val="22"/>
          <w:lang w:val="en-US"/>
        </w:rPr>
      </w:pPr>
    </w:p>
    <w:p w:rsidR="00FE6BE3" w:rsidRDefault="000D4B3F">
      <w:pPr>
        <w:pStyle w:val="Body"/>
        <w:rPr>
          <w:rStyle w:val="PageNumber"/>
          <w:sz w:val="22"/>
          <w:szCs w:val="22"/>
        </w:rPr>
      </w:pPr>
      <w:r>
        <w:rPr>
          <w:rStyle w:val="PageNumber"/>
          <w:sz w:val="22"/>
          <w:szCs w:val="22"/>
          <w:lang w:val="fr-FR"/>
        </w:rPr>
        <w:t xml:space="preserve">Compte-rendu de G. Goldstein &amp; E. Groffier, </w:t>
      </w:r>
      <w:r>
        <w:rPr>
          <w:rStyle w:val="PageNumber"/>
          <w:i/>
          <w:iCs/>
          <w:sz w:val="22"/>
          <w:szCs w:val="22"/>
          <w:lang w:val="fr-FR"/>
        </w:rPr>
        <w:t>Droit international privé, Tome I: Théorie générale</w:t>
      </w:r>
      <w:r>
        <w:rPr>
          <w:rStyle w:val="PageNumber"/>
          <w:sz w:val="22"/>
          <w:szCs w:val="22"/>
          <w:lang w:val="fr-FR"/>
        </w:rPr>
        <w:t xml:space="preserve">, Cowansville, Yvon Blais, 1998 (1999) 78 Can. </w:t>
      </w:r>
      <w:r>
        <w:rPr>
          <w:rStyle w:val="PageNumber"/>
          <w:sz w:val="22"/>
          <w:szCs w:val="22"/>
          <w:lang w:val="en-US"/>
        </w:rPr>
        <w:t>Bar Rev. 252-54</w:t>
      </w:r>
    </w:p>
    <w:p w:rsidR="00FE6BE3" w:rsidRDefault="00FE6BE3">
      <w:pPr>
        <w:pStyle w:val="Body"/>
        <w:rPr>
          <w:sz w:val="22"/>
          <w:szCs w:val="22"/>
          <w:lang w:val="en-US"/>
        </w:rPr>
      </w:pPr>
    </w:p>
    <w:p w:rsidR="00FE6BE3" w:rsidRDefault="00FE6BE3">
      <w:pPr>
        <w:pStyle w:val="Body"/>
        <w:rPr>
          <w:sz w:val="22"/>
          <w:szCs w:val="22"/>
          <w:lang w:val="en-US"/>
        </w:rPr>
      </w:pPr>
    </w:p>
    <w:p w:rsidR="00FE6BE3" w:rsidRDefault="000D4B3F">
      <w:pPr>
        <w:pStyle w:val="Body"/>
        <w:spacing w:line="231" w:lineRule="auto"/>
        <w:rPr>
          <w:rStyle w:val="PageNumber"/>
          <w:b/>
          <w:bCs/>
          <w:sz w:val="22"/>
          <w:szCs w:val="22"/>
        </w:rPr>
      </w:pPr>
      <w:r>
        <w:rPr>
          <w:rStyle w:val="PageNumber"/>
          <w:b/>
          <w:bCs/>
          <w:sz w:val="22"/>
          <w:szCs w:val="22"/>
          <w:lang w:val="en-US"/>
        </w:rPr>
        <w:t>(v) Non-Refereed Publications and Other Papers or Reports</w:t>
      </w:r>
    </w:p>
    <w:p w:rsidR="00FE6BE3" w:rsidRDefault="00FE6BE3">
      <w:pPr>
        <w:pStyle w:val="Body"/>
        <w:spacing w:line="231" w:lineRule="auto"/>
        <w:rPr>
          <w:b/>
          <w:bCs/>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 xml:space="preserve">with Franciso Garcimartin, </w:t>
      </w:r>
      <w:r>
        <w:rPr>
          <w:rStyle w:val="PageNumber"/>
          <w:i/>
          <w:iCs/>
          <w:sz w:val="22"/>
          <w:szCs w:val="22"/>
          <w:lang w:val="en-US"/>
        </w:rPr>
        <w:t>Draft Explanatory Report on the Hague Conference Judgments Project</w:t>
      </w:r>
      <w:r w:rsidR="007659B8">
        <w:rPr>
          <w:rStyle w:val="PageNumber"/>
          <w:sz w:val="22"/>
          <w:szCs w:val="22"/>
          <w:lang w:val="en-US"/>
        </w:rPr>
        <w:t xml:space="preserve"> </w:t>
      </w:r>
      <w:r w:rsidR="007659B8">
        <w:rPr>
          <w:rStyle w:val="PageNumber"/>
          <w:sz w:val="22"/>
          <w:szCs w:val="22"/>
          <w:lang w:val="en-US"/>
        </w:rPr>
        <w:lastRenderedPageBreak/>
        <w:t>(</w:t>
      </w:r>
      <w:r>
        <w:rPr>
          <w:rStyle w:val="PageNumber"/>
          <w:sz w:val="22"/>
          <w:szCs w:val="22"/>
          <w:lang w:val="en-US"/>
        </w:rPr>
        <w:t>September 2017)</w:t>
      </w:r>
      <w:r w:rsidR="007659B8">
        <w:rPr>
          <w:rStyle w:val="PageNumber"/>
          <w:sz w:val="22"/>
          <w:szCs w:val="22"/>
          <w:lang w:val="en-US"/>
        </w:rPr>
        <w:t>; available online at www.hcch.net</w:t>
      </w:r>
    </w:p>
    <w:p w:rsidR="00FE6BE3" w:rsidRDefault="00FE6BE3">
      <w:pPr>
        <w:pStyle w:val="Body"/>
        <w:spacing w:line="231" w:lineRule="auto"/>
        <w:rPr>
          <w:sz w:val="22"/>
          <w:szCs w:val="22"/>
          <w:lang w:val="en-US"/>
        </w:rPr>
      </w:pPr>
    </w:p>
    <w:p w:rsidR="00FE6BE3" w:rsidRPr="007659B8" w:rsidRDefault="000D4B3F">
      <w:pPr>
        <w:pStyle w:val="Body"/>
        <w:spacing w:line="231" w:lineRule="auto"/>
        <w:rPr>
          <w:rStyle w:val="PageNumber"/>
          <w:sz w:val="22"/>
          <w:szCs w:val="22"/>
          <w:lang w:val="fr-FR"/>
        </w:rPr>
      </w:pPr>
      <w:r>
        <w:rPr>
          <w:rStyle w:val="PageNumber"/>
          <w:sz w:val="22"/>
          <w:szCs w:val="22"/>
          <w:lang w:val="fr-FR"/>
        </w:rPr>
        <w:t>“Chronique de droit international privé canadien” (2017) 144 Journal du droit international 361-77</w:t>
      </w:r>
    </w:p>
    <w:p w:rsidR="00FE6BE3" w:rsidRDefault="00FE6BE3">
      <w:pPr>
        <w:pStyle w:val="Body"/>
        <w:spacing w:line="231" w:lineRule="auto"/>
        <w:rPr>
          <w:b/>
          <w:bCs/>
          <w:sz w:val="22"/>
          <w:szCs w:val="22"/>
          <w:lang w:val="fr-FR"/>
        </w:rPr>
      </w:pPr>
    </w:p>
    <w:p w:rsidR="00FE6BE3" w:rsidRPr="007659B8" w:rsidRDefault="000D4B3F">
      <w:pPr>
        <w:pStyle w:val="Body"/>
        <w:spacing w:line="231" w:lineRule="auto"/>
        <w:rPr>
          <w:rStyle w:val="PageNumber"/>
          <w:sz w:val="22"/>
          <w:szCs w:val="22"/>
          <w:lang w:val="fr-FR"/>
        </w:rPr>
      </w:pPr>
      <w:r w:rsidRPr="007659B8">
        <w:rPr>
          <w:rStyle w:val="PageNumber"/>
          <w:sz w:val="22"/>
          <w:szCs w:val="22"/>
          <w:lang w:val="fr-FR"/>
        </w:rPr>
        <w:t xml:space="preserve">Commentary on/Commentaires sur : articles 2, 3 &amp; 11, </w:t>
      </w:r>
      <w:r w:rsidRPr="007659B8">
        <w:rPr>
          <w:rStyle w:val="PageNumber"/>
          <w:i/>
          <w:iCs/>
          <w:sz w:val="22"/>
          <w:szCs w:val="22"/>
          <w:lang w:val="fr-FR"/>
        </w:rPr>
        <w:t>Hague Principles on Choice of Law in International Commercial Contracts</w:t>
      </w:r>
      <w:r w:rsidRPr="007659B8">
        <w:rPr>
          <w:rStyle w:val="PageNumber"/>
          <w:sz w:val="22"/>
          <w:szCs w:val="22"/>
          <w:lang w:val="fr-FR"/>
        </w:rPr>
        <w:t>, Hague Conference on Private International Law, 2015</w:t>
      </w:r>
    </w:p>
    <w:p w:rsidR="00FE6BE3" w:rsidRPr="007659B8" w:rsidRDefault="00FE6BE3">
      <w:pPr>
        <w:pStyle w:val="Body"/>
        <w:spacing w:line="231" w:lineRule="auto"/>
        <w:rPr>
          <w:sz w:val="22"/>
          <w:szCs w:val="22"/>
          <w:lang w:val="fr-FR"/>
        </w:rPr>
      </w:pPr>
    </w:p>
    <w:p w:rsidR="00FE6BE3" w:rsidRPr="007659B8" w:rsidRDefault="000D4B3F">
      <w:pPr>
        <w:pStyle w:val="Body"/>
        <w:spacing w:line="230" w:lineRule="auto"/>
        <w:rPr>
          <w:rStyle w:val="PageNumber"/>
          <w:sz w:val="22"/>
          <w:szCs w:val="22"/>
          <w:lang w:val="fr-FR"/>
        </w:rPr>
      </w:pPr>
      <w:r>
        <w:rPr>
          <w:rStyle w:val="PageNumber"/>
          <w:sz w:val="22"/>
          <w:szCs w:val="22"/>
          <w:lang w:val="fr-FR"/>
        </w:rPr>
        <w:t xml:space="preserve">“FASCICULE 21, Organismes privés et appareil étatique” </w:t>
      </w:r>
      <w:r>
        <w:rPr>
          <w:rStyle w:val="PageNumber"/>
          <w:i/>
          <w:iCs/>
          <w:sz w:val="22"/>
          <w:szCs w:val="22"/>
          <w:lang w:val="fr-FR"/>
        </w:rPr>
        <w:t>in</w:t>
      </w:r>
      <w:r>
        <w:rPr>
          <w:rStyle w:val="PageNumber"/>
          <w:sz w:val="22"/>
          <w:szCs w:val="22"/>
          <w:lang w:val="fr-FR"/>
        </w:rPr>
        <w:t xml:space="preserve"> P.-C. Lafond, ed, </w:t>
      </w:r>
      <w:r>
        <w:rPr>
          <w:rStyle w:val="PageNumber"/>
          <w:i/>
          <w:iCs/>
          <w:sz w:val="22"/>
          <w:szCs w:val="22"/>
          <w:lang w:val="fr-FR"/>
        </w:rPr>
        <w:t>Jurisclasseur Québec – Droit de la consommation</w:t>
      </w:r>
      <w:r>
        <w:rPr>
          <w:rStyle w:val="PageNumber"/>
          <w:sz w:val="22"/>
          <w:szCs w:val="22"/>
          <w:lang w:val="fr-FR"/>
        </w:rPr>
        <w:t xml:space="preserve"> (LexisNexis, 2014; updated 2017) (10 pages)</w:t>
      </w:r>
    </w:p>
    <w:p w:rsidR="00FE6BE3" w:rsidRDefault="00FE6BE3">
      <w:pPr>
        <w:pStyle w:val="Body"/>
        <w:spacing w:line="230" w:lineRule="auto"/>
        <w:rPr>
          <w:sz w:val="22"/>
          <w:szCs w:val="22"/>
          <w:lang w:val="fr-FR"/>
        </w:rPr>
      </w:pPr>
    </w:p>
    <w:p w:rsidR="00FE6BE3" w:rsidRPr="007659B8" w:rsidRDefault="000D4B3F">
      <w:pPr>
        <w:pStyle w:val="Body"/>
        <w:spacing w:line="230" w:lineRule="auto"/>
        <w:rPr>
          <w:rStyle w:val="PageNumber"/>
          <w:sz w:val="22"/>
          <w:szCs w:val="22"/>
          <w:lang w:val="fr-FR"/>
        </w:rPr>
      </w:pPr>
      <w:r>
        <w:rPr>
          <w:rStyle w:val="PageNumber"/>
          <w:sz w:val="22"/>
          <w:szCs w:val="22"/>
          <w:lang w:val="fr-FR"/>
        </w:rPr>
        <w:t xml:space="preserve">“FASCICULE 23 : Recours du consommateur et de l’État” </w:t>
      </w:r>
      <w:r>
        <w:rPr>
          <w:rStyle w:val="PageNumber"/>
          <w:i/>
          <w:iCs/>
          <w:sz w:val="22"/>
          <w:szCs w:val="22"/>
          <w:lang w:val="fr-FR"/>
        </w:rPr>
        <w:t>in</w:t>
      </w:r>
      <w:r>
        <w:rPr>
          <w:rStyle w:val="PageNumber"/>
          <w:sz w:val="22"/>
          <w:szCs w:val="22"/>
          <w:lang w:val="fr-FR"/>
        </w:rPr>
        <w:t xml:space="preserve"> P.-C. Lafond, ed, </w:t>
      </w:r>
      <w:r>
        <w:rPr>
          <w:rStyle w:val="PageNumber"/>
          <w:i/>
          <w:iCs/>
          <w:sz w:val="22"/>
          <w:szCs w:val="22"/>
          <w:lang w:val="fr-FR"/>
        </w:rPr>
        <w:t>Jurisclasseur Québec – Droit de la consommation</w:t>
      </w:r>
      <w:r>
        <w:rPr>
          <w:rStyle w:val="PageNumber"/>
          <w:sz w:val="22"/>
          <w:szCs w:val="22"/>
          <w:lang w:val="fr-FR"/>
        </w:rPr>
        <w:t xml:space="preserve"> (LexisNexis, 2014; updated 2017)</w:t>
      </w:r>
      <w:r>
        <w:rPr>
          <w:rStyle w:val="PageNumber"/>
          <w:lang w:val="fr-FR"/>
        </w:rPr>
        <w:t xml:space="preserve"> (29 pages)</w:t>
      </w:r>
    </w:p>
    <w:p w:rsidR="00FE6BE3" w:rsidRDefault="00FE6BE3">
      <w:pPr>
        <w:pStyle w:val="Body"/>
        <w:spacing w:line="231" w:lineRule="auto"/>
        <w:rPr>
          <w:sz w:val="22"/>
          <w:szCs w:val="22"/>
          <w:lang w:val="fr-FR"/>
        </w:rPr>
      </w:pPr>
    </w:p>
    <w:p w:rsidR="00FE6BE3" w:rsidRPr="007659B8" w:rsidRDefault="000D4B3F">
      <w:pPr>
        <w:pStyle w:val="Body"/>
        <w:spacing w:line="231" w:lineRule="auto"/>
        <w:rPr>
          <w:rStyle w:val="PageNumber"/>
          <w:sz w:val="22"/>
          <w:szCs w:val="22"/>
          <w:lang w:val="fr-FR"/>
        </w:rPr>
      </w:pPr>
      <w:r>
        <w:rPr>
          <w:rStyle w:val="PageNumber"/>
          <w:sz w:val="22"/>
          <w:szCs w:val="22"/>
          <w:lang w:val="fr-FR"/>
        </w:rPr>
        <w:t>“Case -  European Court of Justice, 17 November 2013, (C-218/12) </w:t>
      </w:r>
      <w:r>
        <w:rPr>
          <w:rStyle w:val="PageNumber"/>
          <w:i/>
          <w:iCs/>
          <w:sz w:val="22"/>
          <w:szCs w:val="22"/>
          <w:lang w:val="fr-FR"/>
        </w:rPr>
        <w:t>Emrek v Sabranovic</w:t>
      </w:r>
      <w:r>
        <w:rPr>
          <w:rStyle w:val="PageNumber"/>
          <w:sz w:val="22"/>
          <w:szCs w:val="22"/>
          <w:lang w:val="fr-FR"/>
        </w:rPr>
        <w:t>: Expanding Jurisdiction for Consumer Claims under the Brussels Regime” (2014) 1 Revue européenne de droit de la consummation/European Journal of Consumer Law 199</w:t>
      </w:r>
    </w:p>
    <w:p w:rsidR="00FE6BE3" w:rsidRDefault="00FE6BE3">
      <w:pPr>
        <w:pStyle w:val="Body"/>
        <w:spacing w:line="231" w:lineRule="auto"/>
        <w:rPr>
          <w:sz w:val="22"/>
          <w:szCs w:val="22"/>
          <w:lang w:val="fr-FR"/>
        </w:rPr>
      </w:pPr>
    </w:p>
    <w:p w:rsidR="00FE6BE3" w:rsidRDefault="000D4B3F">
      <w:pPr>
        <w:pStyle w:val="Body"/>
        <w:spacing w:line="231" w:lineRule="auto"/>
        <w:rPr>
          <w:rStyle w:val="PageNumber"/>
          <w:sz w:val="22"/>
          <w:szCs w:val="22"/>
        </w:rPr>
      </w:pPr>
      <w:r>
        <w:rPr>
          <w:rStyle w:val="PageNumber"/>
          <w:sz w:val="22"/>
          <w:szCs w:val="22"/>
          <w:lang w:val="en-US"/>
        </w:rPr>
        <w:t>“Recognition and Enforcement of Foreign Judgments in the Canadian Common Law Provinces” (2013/14) 15 Yearbook of Priv. Int’l Law 313</w:t>
      </w:r>
    </w:p>
    <w:p w:rsidR="00FE6BE3" w:rsidRDefault="00FE6BE3">
      <w:pPr>
        <w:pStyle w:val="Body"/>
        <w:spacing w:line="231" w:lineRule="auto"/>
        <w:rPr>
          <w:sz w:val="22"/>
          <w:szCs w:val="22"/>
          <w:lang w:val="en-US"/>
        </w:rPr>
      </w:pPr>
    </w:p>
    <w:p w:rsidR="00FE6BE3" w:rsidRPr="007659B8" w:rsidRDefault="000D4B3F">
      <w:pPr>
        <w:pStyle w:val="Body"/>
        <w:spacing w:line="231" w:lineRule="auto"/>
        <w:rPr>
          <w:rStyle w:val="PageNumber"/>
          <w:sz w:val="22"/>
          <w:szCs w:val="22"/>
          <w:lang w:val="fr-FR"/>
        </w:rPr>
      </w:pPr>
      <w:r>
        <w:rPr>
          <w:rStyle w:val="PageNumber"/>
          <w:sz w:val="22"/>
          <w:szCs w:val="22"/>
          <w:lang w:val="en-US"/>
        </w:rPr>
        <w:t xml:space="preserve">PILAGG in Practice : Two Examples of concrete Steps, Doc. </w:t>
      </w:r>
      <w:r>
        <w:rPr>
          <w:rStyle w:val="PageNumber"/>
          <w:sz w:val="22"/>
          <w:szCs w:val="22"/>
          <w:lang w:val="it-IT"/>
        </w:rPr>
        <w:t>PILAGG e-series/GG/1 (http://blogs.sciences-po.fr/pilagg/files/2013/09/PILAGG-e-series-GG-1-Saumier.pdf)</w:t>
      </w:r>
    </w:p>
    <w:p w:rsidR="00FE6BE3" w:rsidRDefault="00FE6BE3">
      <w:pPr>
        <w:pStyle w:val="Body"/>
        <w:spacing w:line="231" w:lineRule="auto"/>
        <w:rPr>
          <w:sz w:val="22"/>
          <w:szCs w:val="22"/>
          <w:lang w:val="it-IT"/>
        </w:rPr>
      </w:pPr>
    </w:p>
    <w:p w:rsidR="00FE6BE3" w:rsidRPr="007659B8" w:rsidRDefault="000D4B3F">
      <w:pPr>
        <w:pStyle w:val="Body"/>
        <w:spacing w:line="231" w:lineRule="auto"/>
        <w:rPr>
          <w:rStyle w:val="PageNumber"/>
          <w:sz w:val="22"/>
          <w:szCs w:val="22"/>
          <w:lang w:val="fr-FR"/>
        </w:rPr>
      </w:pPr>
      <w:r>
        <w:rPr>
          <w:rStyle w:val="PageNumber"/>
          <w:sz w:val="22"/>
          <w:szCs w:val="22"/>
          <w:lang w:val="fr-FR"/>
        </w:rPr>
        <w:t>Droit international privé – Canada (provinces de common law), Jurisclasseur (Droit comparé) (Paris : LexisNexis, 2012)  fascicule 62.</w:t>
      </w:r>
    </w:p>
    <w:p w:rsidR="00FE6BE3" w:rsidRDefault="00FE6BE3">
      <w:pPr>
        <w:pStyle w:val="Body"/>
        <w:spacing w:line="231" w:lineRule="auto"/>
        <w:rPr>
          <w:sz w:val="22"/>
          <w:szCs w:val="22"/>
          <w:lang w:val="fr-FR"/>
        </w:rPr>
      </w:pPr>
    </w:p>
    <w:p w:rsidR="00FE6BE3" w:rsidRPr="007659B8" w:rsidRDefault="000D4B3F">
      <w:pPr>
        <w:pStyle w:val="Body"/>
        <w:keepNext/>
        <w:keepLines/>
        <w:spacing w:line="230" w:lineRule="auto"/>
        <w:rPr>
          <w:rStyle w:val="PageNumber"/>
          <w:sz w:val="22"/>
          <w:szCs w:val="22"/>
          <w:lang w:val="fr-FR"/>
        </w:rPr>
      </w:pPr>
      <w:r>
        <w:rPr>
          <w:rStyle w:val="PageNumber"/>
          <w:sz w:val="22"/>
          <w:szCs w:val="22"/>
          <w:lang w:val="fr-FR"/>
        </w:rPr>
        <w:t>“Chronique de droit international privé canadien (2004-2010)” (2011) J.D.Int’l 153</w:t>
      </w:r>
    </w:p>
    <w:p w:rsidR="00FE6BE3" w:rsidRDefault="00FE6BE3">
      <w:pPr>
        <w:pStyle w:val="Body"/>
        <w:spacing w:line="230" w:lineRule="auto"/>
        <w:rPr>
          <w:sz w:val="22"/>
          <w:szCs w:val="22"/>
          <w:lang w:val="fr-FR"/>
        </w:rPr>
      </w:pPr>
    </w:p>
    <w:p w:rsidR="00FE6BE3" w:rsidRDefault="000D4B3F">
      <w:pPr>
        <w:pStyle w:val="Body"/>
        <w:spacing w:line="230" w:lineRule="auto"/>
        <w:rPr>
          <w:rStyle w:val="PageNumber"/>
          <w:sz w:val="22"/>
          <w:szCs w:val="22"/>
        </w:rPr>
      </w:pPr>
      <w:r>
        <w:rPr>
          <w:rStyle w:val="PageNumber"/>
          <w:sz w:val="22"/>
          <w:szCs w:val="22"/>
          <w:lang w:val="fr-FR"/>
        </w:rPr>
        <w:t xml:space="preserve"> </w:t>
      </w:r>
      <w:r>
        <w:rPr>
          <w:rStyle w:val="PageNumber"/>
          <w:sz w:val="22"/>
          <w:szCs w:val="22"/>
          <w:lang w:val="en-US"/>
        </w:rPr>
        <w:t>“Commentary on the Brazilian proposal to CIDIP VII”, Federal Justice Dept – International Private Law, February 2009</w:t>
      </w:r>
    </w:p>
    <w:p w:rsidR="00FE6BE3" w:rsidRDefault="00FE6BE3">
      <w:pPr>
        <w:pStyle w:val="Body"/>
        <w:spacing w:line="230" w:lineRule="auto"/>
        <w:rPr>
          <w:sz w:val="22"/>
          <w:szCs w:val="22"/>
          <w:lang w:val="en-US"/>
        </w:rPr>
      </w:pPr>
    </w:p>
    <w:p w:rsidR="00FE6BE3" w:rsidRPr="007659B8" w:rsidRDefault="000D4B3F">
      <w:pPr>
        <w:pStyle w:val="Body"/>
        <w:spacing w:line="231" w:lineRule="auto"/>
        <w:rPr>
          <w:rStyle w:val="PageNumber"/>
          <w:sz w:val="22"/>
          <w:szCs w:val="22"/>
          <w:lang w:val="fr-FR"/>
        </w:rPr>
      </w:pPr>
      <w:r>
        <w:rPr>
          <w:rStyle w:val="PageNumber"/>
          <w:sz w:val="22"/>
          <w:szCs w:val="22"/>
          <w:lang w:val="fr-FR"/>
        </w:rPr>
        <w:t>“Chronique de droit international privé canadien (common law)” (2004) 131(4) Journal du droit international 1239 (prochaine chronique 2011)</w:t>
      </w:r>
    </w:p>
    <w:p w:rsidR="00FE6BE3" w:rsidRDefault="00FE6BE3">
      <w:pPr>
        <w:pStyle w:val="Body"/>
        <w:spacing w:line="231" w:lineRule="auto"/>
        <w:rPr>
          <w:sz w:val="22"/>
          <w:szCs w:val="22"/>
          <w:lang w:val="fr-FR"/>
        </w:rPr>
      </w:pPr>
    </w:p>
    <w:p w:rsidR="00FE6BE3" w:rsidRDefault="000D4B3F">
      <w:pPr>
        <w:pStyle w:val="Body"/>
        <w:spacing w:line="231" w:lineRule="auto"/>
        <w:rPr>
          <w:rStyle w:val="PageNumber"/>
          <w:sz w:val="22"/>
          <w:szCs w:val="22"/>
        </w:rPr>
      </w:pPr>
      <w:r>
        <w:rPr>
          <w:rStyle w:val="PageNumber"/>
          <w:sz w:val="22"/>
          <w:szCs w:val="22"/>
          <w:lang w:val="en-US"/>
        </w:rPr>
        <w:t>Clout (Case law on Uncitral texts) abstracts published by UNCITRAL (United Nations Commission for International Trade Law): A/CN.9/SER.C/ABSTRACTS/32 (11 Sept. 2000); A/CN.9/SER.C/ABSTRACTS/33 (19 Dec. 2000); A/CN.9/SER.C/ABSTRACTS/34 (11 June 2001); A/CN.9/SER.C/ABSTRACTS/44 (20 December 2004)  accessible at www.uncitral.org</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rPr>
      </w:pPr>
      <w:r>
        <w:rPr>
          <w:rStyle w:val="PageNumber"/>
          <w:sz w:val="22"/>
          <w:szCs w:val="22"/>
          <w:lang w:val="en-US"/>
        </w:rPr>
        <w:t>“Recognition and Enforcement of U.S.A. Judgments in Canada : Analysis and Outlook”, prepared for the Department of Justice, Public Law Policy Section, Private International Law Team; for use by the Canadian delegation to the Hague Conference on Private International Law, June 2001</w:t>
      </w:r>
    </w:p>
    <w:p w:rsidR="00FE6BE3" w:rsidRDefault="00FE6BE3">
      <w:pPr>
        <w:pStyle w:val="Body"/>
        <w:widowControl/>
        <w:spacing w:line="264" w:lineRule="exact"/>
        <w:rPr>
          <w:sz w:val="22"/>
          <w:szCs w:val="22"/>
          <w:lang w:val="en-US"/>
        </w:rPr>
      </w:pPr>
    </w:p>
    <w:p w:rsidR="00FE6BE3" w:rsidRDefault="000D4B3F">
      <w:pPr>
        <w:pStyle w:val="Body"/>
        <w:widowControl/>
        <w:spacing w:line="264" w:lineRule="exact"/>
        <w:rPr>
          <w:rStyle w:val="PageNumber"/>
          <w:b/>
          <w:bCs/>
          <w:sz w:val="22"/>
          <w:szCs w:val="22"/>
        </w:rPr>
      </w:pPr>
      <w:r>
        <w:rPr>
          <w:rStyle w:val="PageNumber"/>
          <w:b/>
          <w:bCs/>
          <w:sz w:val="22"/>
          <w:szCs w:val="22"/>
          <w:lang w:val="en-US"/>
        </w:rPr>
        <w:t>(vi) Casebooks &amp; Teaching Materials</w:t>
      </w:r>
    </w:p>
    <w:p w:rsidR="00FE6BE3" w:rsidRDefault="00FE6BE3">
      <w:pPr>
        <w:pStyle w:val="Body"/>
        <w:widowControl/>
        <w:spacing w:line="264" w:lineRule="exact"/>
        <w:rPr>
          <w:sz w:val="22"/>
          <w:szCs w:val="22"/>
          <w:lang w:val="en-US"/>
        </w:rPr>
      </w:pPr>
    </w:p>
    <w:p w:rsidR="00FE6BE3" w:rsidRDefault="000D4B3F">
      <w:pPr>
        <w:pStyle w:val="Body"/>
        <w:widowControl/>
        <w:spacing w:line="264" w:lineRule="exact"/>
        <w:rPr>
          <w:rStyle w:val="PageNumber"/>
          <w:sz w:val="22"/>
          <w:szCs w:val="22"/>
        </w:rPr>
      </w:pPr>
      <w:r>
        <w:rPr>
          <w:rStyle w:val="PageNumber"/>
          <w:sz w:val="22"/>
          <w:szCs w:val="22"/>
          <w:lang w:val="en-US"/>
        </w:rPr>
        <w:t>Droit international privé/Private International Law, Faculty of Law, McGill University, original edition 1997, revised numerous times, approx. 300 pages, now an electronic casebook on myCourses</w:t>
      </w:r>
    </w:p>
    <w:p w:rsidR="00FE6BE3" w:rsidRDefault="00FE6BE3">
      <w:pPr>
        <w:pStyle w:val="Body"/>
        <w:widowControl/>
        <w:spacing w:line="264" w:lineRule="exact"/>
        <w:rPr>
          <w:sz w:val="22"/>
          <w:szCs w:val="22"/>
          <w:lang w:val="en-US"/>
        </w:rPr>
      </w:pPr>
    </w:p>
    <w:p w:rsidR="00FE6BE3" w:rsidRDefault="000D4B3F">
      <w:pPr>
        <w:pStyle w:val="Body"/>
        <w:widowControl/>
        <w:spacing w:line="264" w:lineRule="exact"/>
        <w:rPr>
          <w:rStyle w:val="PageNumber"/>
          <w:sz w:val="22"/>
          <w:szCs w:val="22"/>
        </w:rPr>
      </w:pPr>
      <w:r>
        <w:rPr>
          <w:rStyle w:val="PageNumber"/>
          <w:sz w:val="22"/>
          <w:szCs w:val="22"/>
          <w:lang w:val="en-US"/>
        </w:rPr>
        <w:t>International and Domestic Documentary Sales, Faculty of Law, McGill University, original edition 1999, 492 pages</w:t>
      </w:r>
    </w:p>
    <w:p w:rsidR="00FE6BE3" w:rsidRDefault="00FE6BE3">
      <w:pPr>
        <w:pStyle w:val="Body"/>
        <w:widowControl/>
        <w:spacing w:line="264" w:lineRule="exact"/>
        <w:rPr>
          <w:sz w:val="22"/>
          <w:szCs w:val="22"/>
          <w:lang w:val="en-US"/>
        </w:rPr>
      </w:pPr>
    </w:p>
    <w:p w:rsidR="00FE6BE3" w:rsidRDefault="000D4B3F">
      <w:pPr>
        <w:pStyle w:val="Body"/>
        <w:widowControl/>
        <w:spacing w:line="264" w:lineRule="exact"/>
        <w:rPr>
          <w:rStyle w:val="PageNumber"/>
          <w:sz w:val="22"/>
          <w:szCs w:val="22"/>
        </w:rPr>
      </w:pPr>
      <w:r>
        <w:rPr>
          <w:rStyle w:val="PageNumber"/>
          <w:sz w:val="22"/>
          <w:szCs w:val="22"/>
          <w:lang w:val="en-US"/>
        </w:rPr>
        <w:lastRenderedPageBreak/>
        <w:t>Extra-contractual Obligations / Tort, Faculty of Law, McGill University, original edition 1999 (with D. Jutras, N. Kasirer, M.C. Prémont  and S. Van Praagh); numerous revised edition, latest 2017-18 with Lara Khoury, Shauna Van Praagh and Stephen Smith.</w:t>
      </w:r>
    </w:p>
    <w:p w:rsidR="00FE6BE3" w:rsidRDefault="00FE6BE3">
      <w:pPr>
        <w:pStyle w:val="Body"/>
        <w:widowControl/>
        <w:spacing w:line="264" w:lineRule="exact"/>
        <w:rPr>
          <w:sz w:val="22"/>
          <w:szCs w:val="22"/>
          <w:lang w:val="en-US"/>
        </w:rPr>
      </w:pPr>
    </w:p>
    <w:p w:rsidR="00FE6BE3" w:rsidRDefault="00FE6BE3">
      <w:pPr>
        <w:pStyle w:val="Body"/>
        <w:widowControl/>
        <w:spacing w:line="264" w:lineRule="exact"/>
        <w:rPr>
          <w:sz w:val="22"/>
          <w:szCs w:val="22"/>
          <w:lang w:val="en-US"/>
        </w:rPr>
      </w:pPr>
    </w:p>
    <w:p w:rsidR="00B22742" w:rsidRDefault="00B22742">
      <w:pPr>
        <w:pStyle w:val="Body"/>
        <w:widowControl/>
        <w:spacing w:line="264" w:lineRule="exact"/>
        <w:rPr>
          <w:sz w:val="22"/>
          <w:szCs w:val="22"/>
          <w:lang w:val="en-US"/>
        </w:rPr>
      </w:pPr>
    </w:p>
    <w:p w:rsidR="00FE6BE3" w:rsidRDefault="000D4B3F">
      <w:pPr>
        <w:pStyle w:val="Body"/>
        <w:spacing w:line="231" w:lineRule="auto"/>
        <w:rPr>
          <w:rStyle w:val="PageNumber"/>
          <w:sz w:val="22"/>
          <w:szCs w:val="22"/>
        </w:rPr>
      </w:pPr>
      <w:r>
        <w:rPr>
          <w:rStyle w:val="PageNumber"/>
          <w:b/>
          <w:bCs/>
          <w:sz w:val="22"/>
          <w:szCs w:val="22"/>
          <w:lang w:val="en-US"/>
        </w:rPr>
        <w:t>C.  Presentations, Workshops and Conferences</w:t>
      </w:r>
    </w:p>
    <w:p w:rsidR="00FE6BE3" w:rsidRDefault="00FE6BE3">
      <w:pPr>
        <w:pStyle w:val="Body"/>
        <w:spacing w:line="231" w:lineRule="auto"/>
        <w:rPr>
          <w:sz w:val="22"/>
          <w:szCs w:val="22"/>
          <w:lang w:val="en-US"/>
        </w:rPr>
      </w:pPr>
    </w:p>
    <w:p w:rsidR="00944193" w:rsidRDefault="00944193" w:rsidP="00944193">
      <w:pPr>
        <w:pStyle w:val="Body"/>
        <w:rPr>
          <w:sz w:val="22"/>
          <w:szCs w:val="22"/>
          <w:lang w:val="fr-CA"/>
        </w:rPr>
      </w:pPr>
      <w:r w:rsidRPr="00944193">
        <w:rPr>
          <w:sz w:val="22"/>
          <w:szCs w:val="22"/>
          <w:lang w:val="fr-CA"/>
        </w:rPr>
        <w:t>Risques et périls de se défendre à l’étranger, 14 mai 2019, Association du barreau canadien – Division Québec, section internationale, Montréal</w:t>
      </w:r>
    </w:p>
    <w:p w:rsidR="00944193" w:rsidRPr="00944193" w:rsidRDefault="00944193" w:rsidP="00944193">
      <w:pPr>
        <w:pStyle w:val="Body"/>
        <w:rPr>
          <w:sz w:val="22"/>
          <w:szCs w:val="22"/>
          <w:lang w:val="fr-CA"/>
        </w:rPr>
      </w:pPr>
    </w:p>
    <w:p w:rsidR="00944193" w:rsidRPr="00944193" w:rsidRDefault="00944193" w:rsidP="00944193">
      <w:pPr>
        <w:pStyle w:val="Body"/>
        <w:rPr>
          <w:sz w:val="22"/>
          <w:szCs w:val="22"/>
        </w:rPr>
      </w:pPr>
      <w:r w:rsidRPr="00944193">
        <w:rPr>
          <w:sz w:val="22"/>
          <w:szCs w:val="22"/>
        </w:rPr>
        <w:t>The procedural implications of Quebec’s hybrid legal system, 17 April 2019, Max Planck Institute for Procedural Law, Luxembourg</w:t>
      </w:r>
    </w:p>
    <w:p w:rsidR="00944193" w:rsidRPr="00DC777C" w:rsidRDefault="00944193" w:rsidP="00944193">
      <w:pPr>
        <w:rPr>
          <w:sz w:val="22"/>
          <w:szCs w:val="22"/>
          <w:lang w:val="en-CA"/>
        </w:rPr>
      </w:pPr>
    </w:p>
    <w:p w:rsidR="00944193" w:rsidRPr="00DC777C" w:rsidRDefault="00944193" w:rsidP="00944193">
      <w:pPr>
        <w:rPr>
          <w:sz w:val="22"/>
          <w:szCs w:val="22"/>
          <w:lang w:val="en-CA"/>
        </w:rPr>
      </w:pPr>
      <w:r w:rsidRPr="00DC777C">
        <w:rPr>
          <w:sz w:val="22"/>
          <w:szCs w:val="22"/>
          <w:lang w:val="en-CA"/>
        </w:rPr>
        <w:t xml:space="preserve">Transystemic Treaty Tribulations, Faculty Seminar, 23 November 2018, McGill, </w:t>
      </w:r>
    </w:p>
    <w:p w:rsidR="00944193" w:rsidRPr="00DC777C" w:rsidRDefault="00944193" w:rsidP="00944193">
      <w:pPr>
        <w:rPr>
          <w:sz w:val="22"/>
          <w:szCs w:val="22"/>
          <w:lang w:val="en-CA"/>
        </w:rPr>
      </w:pPr>
    </w:p>
    <w:p w:rsidR="00944193" w:rsidRPr="00DC777C" w:rsidRDefault="00944193" w:rsidP="00944193">
      <w:pPr>
        <w:rPr>
          <w:sz w:val="22"/>
          <w:szCs w:val="22"/>
          <w:lang w:val="en-CA"/>
        </w:rPr>
      </w:pPr>
      <w:r w:rsidRPr="00DC777C">
        <w:rPr>
          <w:sz w:val="22"/>
          <w:szCs w:val="22"/>
          <w:lang w:val="en-CA"/>
        </w:rPr>
        <w:t xml:space="preserve">Choice of Court Agreements in Canada – Common Law, 27 July 2018, International Academy of Comparative Law Congress, Fukuoka (Japan), </w:t>
      </w:r>
    </w:p>
    <w:p w:rsidR="00944193" w:rsidRPr="00DC777C" w:rsidRDefault="00944193" w:rsidP="00944193">
      <w:pPr>
        <w:rPr>
          <w:sz w:val="22"/>
          <w:szCs w:val="22"/>
          <w:lang w:val="en-CA"/>
        </w:rPr>
      </w:pPr>
    </w:p>
    <w:p w:rsidR="00944193" w:rsidRPr="00DC777C" w:rsidRDefault="00944193" w:rsidP="00944193">
      <w:pPr>
        <w:rPr>
          <w:sz w:val="22"/>
          <w:szCs w:val="22"/>
          <w:lang w:val="en-CA"/>
        </w:rPr>
      </w:pPr>
      <w:r w:rsidRPr="00DC777C">
        <w:rPr>
          <w:sz w:val="22"/>
          <w:szCs w:val="22"/>
          <w:lang w:val="en-CA"/>
        </w:rPr>
        <w:t>The Supreme Court of Canada Takes on Google and Facebook, International Academy of Commercial and Consumer Law, Durham (England), 5 July 2018</w:t>
      </w:r>
    </w:p>
    <w:p w:rsidR="00944193" w:rsidRPr="00DC777C" w:rsidRDefault="00944193" w:rsidP="00944193">
      <w:pPr>
        <w:rPr>
          <w:sz w:val="22"/>
          <w:szCs w:val="22"/>
          <w:lang w:val="en-CA"/>
        </w:rPr>
      </w:pPr>
    </w:p>
    <w:p w:rsidR="00944193" w:rsidRDefault="00944193" w:rsidP="00944193">
      <w:pPr>
        <w:rPr>
          <w:sz w:val="22"/>
          <w:szCs w:val="22"/>
          <w:lang w:val="fr-CA"/>
        </w:rPr>
      </w:pPr>
      <w:r>
        <w:rPr>
          <w:sz w:val="22"/>
          <w:szCs w:val="22"/>
          <w:lang w:val="fr-CA"/>
        </w:rPr>
        <w:t>Regulatory Compliance and Civil Liability, C</w:t>
      </w:r>
      <w:r w:rsidRPr="00A85E5F">
        <w:rPr>
          <w:sz w:val="22"/>
          <w:szCs w:val="22"/>
          <w:lang w:val="fr-CA"/>
        </w:rPr>
        <w:t>oncilier la sécurité des produits et la responsabilité civile à l’ère du risque et de l’incertitude</w:t>
      </w:r>
      <w:r>
        <w:rPr>
          <w:sz w:val="22"/>
          <w:szCs w:val="22"/>
          <w:lang w:val="fr-CA"/>
        </w:rPr>
        <w:t>, Sacacomie (Québec), 8 June 2018</w:t>
      </w:r>
    </w:p>
    <w:p w:rsidR="00944193" w:rsidRDefault="00944193" w:rsidP="00944193">
      <w:pPr>
        <w:rPr>
          <w:sz w:val="22"/>
          <w:szCs w:val="22"/>
          <w:lang w:val="fr-CA"/>
        </w:rPr>
      </w:pPr>
    </w:p>
    <w:p w:rsidR="00944193" w:rsidRPr="00DC777C" w:rsidRDefault="00944193" w:rsidP="00944193">
      <w:pPr>
        <w:rPr>
          <w:sz w:val="22"/>
          <w:szCs w:val="22"/>
          <w:lang w:val="en-CA"/>
        </w:rPr>
      </w:pPr>
      <w:r w:rsidRPr="00DC777C">
        <w:rPr>
          <w:sz w:val="22"/>
          <w:szCs w:val="22"/>
          <w:lang w:val="en-CA"/>
        </w:rPr>
        <w:t>Arbitration and Forum Selection Clauses, American Bar Association Annual Meeting – International Law Section, New York (NY), 19 April 2018</w:t>
      </w:r>
    </w:p>
    <w:p w:rsidR="00944193" w:rsidRPr="00DC777C" w:rsidRDefault="00944193" w:rsidP="00944193">
      <w:pPr>
        <w:rPr>
          <w:sz w:val="22"/>
          <w:szCs w:val="22"/>
          <w:lang w:val="en-CA"/>
        </w:rPr>
      </w:pPr>
    </w:p>
    <w:p w:rsidR="00944193" w:rsidRPr="00944193" w:rsidRDefault="00944193" w:rsidP="00944193">
      <w:pPr>
        <w:rPr>
          <w:sz w:val="22"/>
          <w:szCs w:val="22"/>
          <w:lang w:val="fr-CA"/>
        </w:rPr>
      </w:pPr>
      <w:r w:rsidRPr="00944193">
        <w:rPr>
          <w:sz w:val="22"/>
          <w:szCs w:val="22"/>
          <w:lang w:val="fr-CA"/>
        </w:rPr>
        <w:t xml:space="preserve">La compétence internationale des tribunaux après les affaires </w:t>
      </w:r>
      <w:r w:rsidRPr="00944193">
        <w:rPr>
          <w:i/>
          <w:sz w:val="22"/>
          <w:szCs w:val="22"/>
          <w:lang w:val="fr-CA"/>
        </w:rPr>
        <w:t>Facebook</w:t>
      </w:r>
      <w:r w:rsidRPr="00944193">
        <w:rPr>
          <w:sz w:val="22"/>
          <w:szCs w:val="22"/>
          <w:lang w:val="fr-CA"/>
        </w:rPr>
        <w:t xml:space="preserve"> et </w:t>
      </w:r>
      <w:r w:rsidRPr="00944193">
        <w:rPr>
          <w:i/>
          <w:sz w:val="22"/>
          <w:szCs w:val="22"/>
          <w:lang w:val="fr-CA"/>
        </w:rPr>
        <w:t>Google</w:t>
      </w:r>
      <w:r w:rsidRPr="00944193">
        <w:rPr>
          <w:sz w:val="22"/>
          <w:szCs w:val="22"/>
          <w:lang w:val="fr-CA"/>
        </w:rPr>
        <w:t>, Association du barreau canadien – Division Québec – Section internationale, Montréal, 29 novembre 2017</w:t>
      </w:r>
    </w:p>
    <w:p w:rsidR="00944193" w:rsidRPr="00DC777C" w:rsidRDefault="00944193" w:rsidP="00944193">
      <w:pPr>
        <w:pStyle w:val="Body"/>
        <w:rPr>
          <w:sz w:val="22"/>
          <w:szCs w:val="22"/>
          <w:lang w:val="fr-CA"/>
        </w:rPr>
      </w:pPr>
    </w:p>
    <w:p w:rsidR="00FE6BE3" w:rsidRDefault="000D4B3F">
      <w:pPr>
        <w:pStyle w:val="Body"/>
        <w:rPr>
          <w:rStyle w:val="PageNumber"/>
          <w:sz w:val="22"/>
          <w:szCs w:val="22"/>
        </w:rPr>
      </w:pPr>
      <w:r>
        <w:rPr>
          <w:rStyle w:val="PageNumber"/>
          <w:sz w:val="22"/>
          <w:szCs w:val="22"/>
          <w:lang w:val="en-US"/>
        </w:rPr>
        <w:t>Defying Borders: The Promise and Peril of Party Autonomy in Private International Law, Peter M. Laing QC Inaugural Lecture, McGill, 24 October 2017</w:t>
      </w:r>
    </w:p>
    <w:p w:rsidR="00FE6BE3" w:rsidRDefault="00FE6BE3">
      <w:pPr>
        <w:pStyle w:val="Body"/>
        <w:rPr>
          <w:sz w:val="22"/>
          <w:szCs w:val="22"/>
          <w:lang w:val="en-US"/>
        </w:rPr>
      </w:pPr>
    </w:p>
    <w:p w:rsidR="00FE6BE3" w:rsidRPr="007659B8" w:rsidRDefault="000D4B3F">
      <w:pPr>
        <w:pStyle w:val="Body"/>
        <w:rPr>
          <w:rStyle w:val="PageNumber"/>
          <w:sz w:val="22"/>
          <w:szCs w:val="22"/>
          <w:lang w:val="fr-FR"/>
        </w:rPr>
      </w:pPr>
      <w:r>
        <w:rPr>
          <w:rStyle w:val="PageNumber"/>
          <w:sz w:val="22"/>
          <w:szCs w:val="22"/>
          <w:lang w:val="en-US"/>
        </w:rPr>
        <w:t xml:space="preserve">Bringing it home: Are Canadian courts suddenly opening up to corporate liability for extra-territorial violations of human rights? </w:t>
      </w:r>
      <w:r>
        <w:rPr>
          <w:rStyle w:val="PageNumber"/>
          <w:sz w:val="22"/>
          <w:szCs w:val="22"/>
          <w:lang w:val="fr-FR"/>
        </w:rPr>
        <w:t>PILAGG Seminar, Sciences Po, Paris, 20 October 2017</w:t>
      </w:r>
    </w:p>
    <w:p w:rsidR="00FE6BE3" w:rsidRDefault="00FE6BE3">
      <w:pPr>
        <w:pStyle w:val="Body"/>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Le droit international privé et la famille, Formation continue des juges de la Cour supérieure du Québec, Montréal, 3 octobre 2017</w:t>
      </w:r>
    </w:p>
    <w:p w:rsidR="00FE6BE3" w:rsidRDefault="00FE6BE3">
      <w:pPr>
        <w:pStyle w:val="Body"/>
        <w:rPr>
          <w:sz w:val="22"/>
          <w:szCs w:val="22"/>
          <w:lang w:val="fr-FR"/>
        </w:rPr>
      </w:pPr>
    </w:p>
    <w:p w:rsidR="00FE6BE3" w:rsidRDefault="000D4B3F">
      <w:pPr>
        <w:pStyle w:val="Body"/>
        <w:rPr>
          <w:rStyle w:val="PageNumber"/>
          <w:sz w:val="22"/>
          <w:szCs w:val="22"/>
        </w:rPr>
      </w:pPr>
      <w:r>
        <w:rPr>
          <w:rStyle w:val="PageNumber"/>
          <w:sz w:val="22"/>
          <w:szCs w:val="22"/>
          <w:lang w:val="en-US"/>
        </w:rPr>
        <w:t>The Law Applicable to Post-Award Issues, 7 April 2017, Cambridge Compendium of International Commercial and Investment Arbitration: Selected Topics, Vienna</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Enforcement and effectiveness of consumer law, 17 November 2016, International Academy of Comparative Law – 2016 Thematic Congress, Montevideo (Uruguay)</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s-ES_tradnl"/>
        </w:rPr>
        <w:t>Who’s afraid of non-state law for the regulation of international contracts?, 10 November 2016, Jornadas ASADIP – Los contratos internacionales entre la libertad de las partes y el control de los poderes publicos, Buenos Aires (Argentina)</w:t>
      </w:r>
    </w:p>
    <w:p w:rsidR="00FE6BE3" w:rsidRDefault="00FE6BE3">
      <w:pPr>
        <w:pStyle w:val="Body"/>
        <w:rPr>
          <w:sz w:val="22"/>
          <w:szCs w:val="22"/>
          <w:lang w:val="es-ES_tradnl"/>
        </w:rPr>
      </w:pPr>
    </w:p>
    <w:p w:rsidR="00FE6BE3" w:rsidRPr="00DC777C" w:rsidRDefault="000D4B3F">
      <w:pPr>
        <w:pStyle w:val="Body"/>
        <w:rPr>
          <w:rStyle w:val="PageNumber"/>
          <w:sz w:val="22"/>
          <w:szCs w:val="22"/>
          <w:lang w:val="fr-CA"/>
        </w:rPr>
      </w:pPr>
      <w:r>
        <w:rPr>
          <w:rStyle w:val="PageNumber"/>
          <w:sz w:val="22"/>
          <w:szCs w:val="22"/>
          <w:lang w:val="en-US"/>
        </w:rPr>
        <w:lastRenderedPageBreak/>
        <w:t xml:space="preserve">Has the CJPTA readied Canada for the Hague Choice of Court Convention? </w:t>
      </w:r>
      <w:r w:rsidRPr="00DC777C">
        <w:rPr>
          <w:rStyle w:val="PageNumber"/>
          <w:sz w:val="22"/>
          <w:szCs w:val="22"/>
          <w:lang w:val="fr-CA"/>
        </w:rPr>
        <w:t>21 October 2016, CJPTA: A Decade of Progress, Toronto</w:t>
      </w:r>
    </w:p>
    <w:p w:rsidR="00FE6BE3" w:rsidRPr="00DC777C" w:rsidRDefault="00FE6BE3">
      <w:pPr>
        <w:pStyle w:val="Body"/>
        <w:rPr>
          <w:i/>
          <w:iCs/>
          <w:sz w:val="22"/>
          <w:szCs w:val="22"/>
          <w:lang w:val="fr-CA"/>
        </w:rPr>
      </w:pPr>
    </w:p>
    <w:p w:rsidR="00FE6BE3" w:rsidRPr="007659B8" w:rsidRDefault="000D4B3F">
      <w:pPr>
        <w:pStyle w:val="Body"/>
        <w:rPr>
          <w:rStyle w:val="PageNumber"/>
          <w:i/>
          <w:iCs/>
          <w:sz w:val="22"/>
          <w:szCs w:val="22"/>
          <w:lang w:val="fr-FR"/>
        </w:rPr>
      </w:pPr>
      <w:r>
        <w:rPr>
          <w:rStyle w:val="PageNumber"/>
          <w:i/>
          <w:iCs/>
          <w:sz w:val="22"/>
          <w:szCs w:val="22"/>
          <w:lang w:val="fr-FR"/>
        </w:rPr>
        <w:t xml:space="preserve">Lapointe Rosenstein et al. c Cassels Brock </w:t>
      </w:r>
      <w:r>
        <w:rPr>
          <w:rStyle w:val="PageNumber"/>
          <w:sz w:val="22"/>
          <w:szCs w:val="22"/>
          <w:lang w:val="fr-FR"/>
        </w:rPr>
        <w:t>et la compétence internationale des tribunaux: interprétation et évaluation, 28 septembre 2016, Association du barreau canadien – Division Québec – Section internationale, Montréal</w:t>
      </w:r>
    </w:p>
    <w:p w:rsidR="00FE6BE3" w:rsidRDefault="00FE6BE3">
      <w:pPr>
        <w:pStyle w:val="Body"/>
        <w:rPr>
          <w:sz w:val="22"/>
          <w:szCs w:val="22"/>
          <w:lang w:val="fr-FR"/>
        </w:rPr>
      </w:pPr>
    </w:p>
    <w:p w:rsidR="00FE6BE3" w:rsidRDefault="000D4B3F">
      <w:pPr>
        <w:pStyle w:val="Body"/>
        <w:rPr>
          <w:rStyle w:val="PageNumber"/>
          <w:sz w:val="22"/>
          <w:szCs w:val="22"/>
        </w:rPr>
      </w:pPr>
      <w:r>
        <w:rPr>
          <w:rStyle w:val="PageNumber"/>
          <w:sz w:val="22"/>
          <w:szCs w:val="22"/>
          <w:lang w:val="en-US"/>
        </w:rPr>
        <w:t>Non-State Law in the Hague Principles on Choice of Law in International Commercial Contracts, 9 September 2016, Towards a Global Framework for International Commercial Transactions:</w:t>
      </w:r>
    </w:p>
    <w:p w:rsidR="00FE6BE3" w:rsidRDefault="000D4B3F">
      <w:pPr>
        <w:pStyle w:val="Body"/>
        <w:rPr>
          <w:rStyle w:val="PageNumber"/>
          <w:sz w:val="22"/>
          <w:szCs w:val="22"/>
        </w:rPr>
      </w:pPr>
      <w:r>
        <w:rPr>
          <w:rStyle w:val="PageNumber"/>
          <w:sz w:val="22"/>
          <w:szCs w:val="22"/>
          <w:lang w:val="en-US"/>
        </w:rPr>
        <w:t>Implementing the Hague Principles on Choice of Law in International Commercial Contracts, Lucerne (Switzerland)</w:t>
      </w:r>
    </w:p>
    <w:p w:rsidR="00FE6BE3" w:rsidRDefault="00FE6BE3">
      <w:pPr>
        <w:pStyle w:val="Body"/>
        <w:rPr>
          <w:sz w:val="22"/>
          <w:szCs w:val="22"/>
          <w:lang w:val="en-US"/>
        </w:rPr>
      </w:pPr>
    </w:p>
    <w:p w:rsidR="00FE6BE3" w:rsidRPr="007659B8" w:rsidRDefault="000D4B3F">
      <w:pPr>
        <w:pStyle w:val="Body"/>
        <w:rPr>
          <w:rStyle w:val="PageNumber"/>
          <w:sz w:val="22"/>
          <w:szCs w:val="22"/>
          <w:lang w:val="fr-FR"/>
        </w:rPr>
      </w:pPr>
      <w:r>
        <w:rPr>
          <w:rStyle w:val="PageNumber"/>
          <w:sz w:val="22"/>
          <w:szCs w:val="22"/>
          <w:lang w:val="fr-FR"/>
        </w:rPr>
        <w:t>La reconnaissance de règlements collectifs étrangers au Québec, Formation des juges de la Cour supérieure de Montréal, 12 avril 2016</w:t>
      </w:r>
    </w:p>
    <w:p w:rsidR="00FE6BE3" w:rsidRDefault="00FE6BE3">
      <w:pPr>
        <w:pStyle w:val="Body"/>
        <w:rPr>
          <w:sz w:val="22"/>
          <w:szCs w:val="22"/>
          <w:lang w:val="fr-FR"/>
        </w:rPr>
      </w:pPr>
    </w:p>
    <w:p w:rsidR="00FE6BE3" w:rsidRDefault="000D4B3F">
      <w:pPr>
        <w:pStyle w:val="Body"/>
        <w:rPr>
          <w:rStyle w:val="PageNumber"/>
          <w:sz w:val="22"/>
          <w:szCs w:val="22"/>
        </w:rPr>
      </w:pPr>
      <w:r>
        <w:rPr>
          <w:rStyle w:val="PageNumber"/>
          <w:sz w:val="22"/>
          <w:szCs w:val="22"/>
          <w:lang w:val="en-US"/>
        </w:rPr>
        <w:t>Mass and Class Claims in Arbitration: A Canadian Perspective, 30 November 2015, ICC Institute for World Business Law, Paris</w:t>
      </w:r>
    </w:p>
    <w:p w:rsidR="00FE6BE3" w:rsidRDefault="00FE6BE3">
      <w:pPr>
        <w:pStyle w:val="Body"/>
        <w:rPr>
          <w:sz w:val="22"/>
          <w:szCs w:val="22"/>
          <w:lang w:val="en-US"/>
        </w:rPr>
      </w:pPr>
    </w:p>
    <w:p w:rsidR="00FE6BE3" w:rsidRPr="007659B8" w:rsidRDefault="000D4B3F">
      <w:pPr>
        <w:pStyle w:val="Body"/>
        <w:rPr>
          <w:rStyle w:val="PageNumber"/>
          <w:sz w:val="22"/>
          <w:szCs w:val="22"/>
          <w:lang w:val="fr-FR"/>
        </w:rPr>
      </w:pPr>
      <w:r>
        <w:rPr>
          <w:rStyle w:val="PageNumber"/>
          <w:sz w:val="22"/>
          <w:szCs w:val="22"/>
          <w:lang w:val="fr-FR"/>
        </w:rPr>
        <w:t>Défis et recours du droit international privé pour le consommateur numérique, 12 novembre 2015, Conférence de la Fondation Claude-Masse, Montréal</w:t>
      </w:r>
    </w:p>
    <w:p w:rsidR="00FE6BE3" w:rsidRDefault="00FE6BE3">
      <w:pPr>
        <w:pStyle w:val="Body"/>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Le juge Louis LeBel et le droit international privé au Canada : Entre convergence et particularisme, Conférence en hommage à Louis LeBel, 29 octobre 2015, Association du barreau canadien – division Québec, Montréal</w:t>
      </w:r>
    </w:p>
    <w:p w:rsidR="00FE6BE3" w:rsidRDefault="00FE6BE3">
      <w:pPr>
        <w:pStyle w:val="Body"/>
        <w:rPr>
          <w:i/>
          <w:iCs/>
          <w:sz w:val="22"/>
          <w:szCs w:val="22"/>
          <w:lang w:val="fr-FR"/>
        </w:rPr>
      </w:pPr>
    </w:p>
    <w:p w:rsidR="00FE6BE3" w:rsidRDefault="000D4B3F">
      <w:pPr>
        <w:pStyle w:val="Body"/>
        <w:rPr>
          <w:rStyle w:val="PageNumber"/>
          <w:sz w:val="22"/>
          <w:szCs w:val="22"/>
        </w:rPr>
      </w:pPr>
      <w:r>
        <w:rPr>
          <w:rStyle w:val="PageNumber"/>
          <w:i/>
          <w:iCs/>
          <w:sz w:val="22"/>
          <w:szCs w:val="22"/>
          <w:lang w:val="en-US"/>
        </w:rPr>
        <w:t>Foreign non conveniens</w:t>
      </w:r>
      <w:r>
        <w:rPr>
          <w:rStyle w:val="PageNumber"/>
          <w:sz w:val="22"/>
          <w:szCs w:val="22"/>
          <w:lang w:val="en-US"/>
        </w:rPr>
        <w:t xml:space="preserve"> in Quebec: Only in a mixed jurisdiction? 26 June 2015, Congress of the World Society of Mixed Jurisdiction Jurists, Montreal</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 xml:space="preserve">Arbitration as a Service to Consumers in International Disputes, 30 October 2014, ASADIP Conference, Porto Alegre, Brazil </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Class Claims in Commercial Arbitration, 9 April 2014, ITA-ASIL Conference, Washington</w:t>
      </w:r>
    </w:p>
    <w:p w:rsidR="00FE6BE3" w:rsidRDefault="00FE6BE3">
      <w:pPr>
        <w:pStyle w:val="Body"/>
        <w:rPr>
          <w:sz w:val="22"/>
          <w:szCs w:val="22"/>
          <w:lang w:val="en-US"/>
        </w:rPr>
      </w:pPr>
    </w:p>
    <w:p w:rsidR="00FE6BE3" w:rsidRPr="007659B8" w:rsidRDefault="000D4B3F">
      <w:pPr>
        <w:pStyle w:val="Body"/>
        <w:rPr>
          <w:rStyle w:val="PageNumber"/>
          <w:sz w:val="22"/>
          <w:szCs w:val="22"/>
          <w:lang w:val="fr-FR"/>
        </w:rPr>
      </w:pPr>
      <w:r>
        <w:rPr>
          <w:rStyle w:val="PageNumber"/>
          <w:sz w:val="22"/>
          <w:szCs w:val="22"/>
          <w:lang w:val="fr-FR"/>
        </w:rPr>
        <w:t>L’efficacité des clauses de renonciation aux recours collectif en faveur de l’arbitrage aux États-Unis et au Canada, (with A. Prujiner), 12 March 2014, Canadian Bar Association – International Section, Montreal</w:t>
      </w:r>
    </w:p>
    <w:p w:rsidR="00FE6BE3" w:rsidRDefault="00FE6BE3">
      <w:pPr>
        <w:pStyle w:val="Body"/>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L’arbitrage, les parties faibles et la réforme du Code de procédure civile, 19 November 2013, Continuing Legal Education, Faculty of Law, McGill</w:t>
      </w:r>
    </w:p>
    <w:p w:rsidR="00FE6BE3" w:rsidRDefault="00FE6BE3">
      <w:pPr>
        <w:pStyle w:val="Body"/>
        <w:rPr>
          <w:sz w:val="22"/>
          <w:szCs w:val="22"/>
          <w:lang w:val="fr-FR"/>
        </w:rPr>
      </w:pPr>
    </w:p>
    <w:p w:rsidR="00FE6BE3" w:rsidRDefault="000D4B3F">
      <w:pPr>
        <w:pStyle w:val="Body"/>
        <w:rPr>
          <w:rStyle w:val="PageNumber"/>
          <w:sz w:val="22"/>
          <w:szCs w:val="22"/>
        </w:rPr>
      </w:pPr>
      <w:r>
        <w:rPr>
          <w:rStyle w:val="PageNumber"/>
          <w:sz w:val="22"/>
          <w:szCs w:val="22"/>
          <w:lang w:val="en-US"/>
        </w:rPr>
        <w:t>Non-State Norms in State Courts, 18 October 2013, Brooklyn Law School, Brooklyn</w:t>
      </w:r>
    </w:p>
    <w:p w:rsidR="00FE6BE3" w:rsidRDefault="00FE6BE3">
      <w:pPr>
        <w:pStyle w:val="Body"/>
        <w:rPr>
          <w:sz w:val="22"/>
          <w:szCs w:val="22"/>
          <w:lang w:val="en-US"/>
        </w:rPr>
      </w:pPr>
    </w:p>
    <w:p w:rsidR="00FE6BE3" w:rsidRPr="007659B8" w:rsidRDefault="000D4B3F">
      <w:pPr>
        <w:pStyle w:val="Body"/>
        <w:rPr>
          <w:rStyle w:val="PageNumber"/>
          <w:sz w:val="22"/>
          <w:szCs w:val="22"/>
          <w:lang w:val="fr-FR"/>
        </w:rPr>
      </w:pPr>
      <w:r>
        <w:rPr>
          <w:rStyle w:val="PageNumber"/>
          <w:sz w:val="22"/>
          <w:szCs w:val="22"/>
          <w:lang w:val="fr-FR"/>
        </w:rPr>
        <w:t>Droit civil – common law : conseils pratiques pour la rédaction de contrats avec incidences hors-Québec, 31 May 2013, Congrès annuel du barreau du Québec, Montréal</w:t>
      </w:r>
    </w:p>
    <w:p w:rsidR="00FE6BE3" w:rsidRDefault="00FE6BE3">
      <w:pPr>
        <w:pStyle w:val="Body"/>
        <w:rPr>
          <w:sz w:val="22"/>
          <w:szCs w:val="22"/>
          <w:lang w:val="fr-FR"/>
        </w:rPr>
      </w:pPr>
    </w:p>
    <w:p w:rsidR="00FE6BE3" w:rsidRDefault="000D4B3F">
      <w:pPr>
        <w:pStyle w:val="Body"/>
        <w:rPr>
          <w:rStyle w:val="PageNumber"/>
          <w:sz w:val="22"/>
          <w:szCs w:val="22"/>
        </w:rPr>
      </w:pPr>
      <w:r>
        <w:rPr>
          <w:rStyle w:val="PageNumber"/>
          <w:sz w:val="22"/>
          <w:szCs w:val="22"/>
          <w:lang w:val="en-US"/>
        </w:rPr>
        <w:t>Quebec : Mixed Legal System, Unique Legal Culture, 13 February 2013, La Sapienza, Rome</w:t>
      </w:r>
    </w:p>
    <w:p w:rsidR="00FE6BE3" w:rsidRDefault="00FE6BE3">
      <w:pPr>
        <w:pStyle w:val="Body"/>
        <w:rPr>
          <w:sz w:val="22"/>
          <w:szCs w:val="22"/>
          <w:lang w:val="en-US"/>
        </w:rPr>
      </w:pPr>
    </w:p>
    <w:p w:rsidR="00FE6BE3" w:rsidRPr="007659B8" w:rsidRDefault="000D4B3F">
      <w:pPr>
        <w:pStyle w:val="Body"/>
        <w:rPr>
          <w:rStyle w:val="PageNumber"/>
          <w:sz w:val="22"/>
          <w:szCs w:val="22"/>
          <w:lang w:val="fr-FR"/>
        </w:rPr>
      </w:pPr>
      <w:r>
        <w:rPr>
          <w:rStyle w:val="PageNumber"/>
          <w:sz w:val="22"/>
          <w:szCs w:val="22"/>
          <w:lang w:val="fr-FR"/>
        </w:rPr>
        <w:t xml:space="preserve">Les retombées de l’affaire </w:t>
      </w:r>
      <w:r>
        <w:rPr>
          <w:rStyle w:val="PageNumber"/>
          <w:i/>
          <w:iCs/>
          <w:sz w:val="22"/>
          <w:szCs w:val="22"/>
          <w:lang w:val="fr-FR"/>
        </w:rPr>
        <w:t>Van Breda c. Club Resorts</w:t>
      </w:r>
      <w:r>
        <w:rPr>
          <w:rStyle w:val="PageNumber"/>
          <w:sz w:val="22"/>
          <w:szCs w:val="22"/>
          <w:lang w:val="fr-FR"/>
        </w:rPr>
        <w:t xml:space="preserve"> en droit international privé au Québec, 6 February 2013, Canadian Bar Association – International Section, Montreal</w:t>
      </w:r>
    </w:p>
    <w:p w:rsidR="00FE6BE3" w:rsidRDefault="00FE6BE3">
      <w:pPr>
        <w:pStyle w:val="Body"/>
        <w:rPr>
          <w:sz w:val="22"/>
          <w:szCs w:val="22"/>
          <w:lang w:val="fr-FR"/>
        </w:rPr>
      </w:pPr>
    </w:p>
    <w:p w:rsidR="00FE6BE3" w:rsidRDefault="000D4B3F">
      <w:pPr>
        <w:pStyle w:val="Body"/>
        <w:rPr>
          <w:rStyle w:val="PageNumber"/>
          <w:sz w:val="22"/>
          <w:szCs w:val="22"/>
        </w:rPr>
      </w:pPr>
      <w:r>
        <w:rPr>
          <w:rStyle w:val="PageNumber"/>
          <w:i/>
          <w:iCs/>
          <w:sz w:val="22"/>
          <w:szCs w:val="22"/>
          <w:lang w:val="en-US"/>
        </w:rPr>
        <w:t>Van Breda v. Club Resorts</w:t>
      </w:r>
      <w:r>
        <w:rPr>
          <w:rStyle w:val="PageNumber"/>
          <w:sz w:val="22"/>
          <w:szCs w:val="22"/>
          <w:lang w:val="en-US"/>
        </w:rPr>
        <w:t xml:space="preserve"> – Implications for Quebec Private International Law, 29 January 2013, </w:t>
      </w:r>
      <w:r>
        <w:rPr>
          <w:rStyle w:val="PageNumber"/>
          <w:sz w:val="22"/>
          <w:szCs w:val="22"/>
          <w:lang w:val="en-US"/>
        </w:rPr>
        <w:lastRenderedPageBreak/>
        <w:t>Continuing Legal Education, Faculty of Law, McGill, Montreal</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Challenges of Arbitration Clauses in B2C Contracts across Canada, 11 September 2012, CLE activity at Norton Rose law firm, Montreal</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How to Further Strengthen the Academic CIR Community in Canada and its Impact on Policy-making? 30 September 2012, Academic Consumer Interest Research (CIR) in Policy-Making: Strengthening a Canadian Network, Toronto</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 xml:space="preserve">The Designation of Non-State Law as </w:t>
      </w:r>
      <w:r>
        <w:rPr>
          <w:rStyle w:val="PageNumber"/>
          <w:i/>
          <w:iCs/>
          <w:sz w:val="22"/>
          <w:szCs w:val="22"/>
          <w:lang w:val="en-US"/>
        </w:rPr>
        <w:t>Lex Contractus</w:t>
      </w:r>
      <w:r>
        <w:rPr>
          <w:rStyle w:val="PageNumber"/>
          <w:sz w:val="22"/>
          <w:szCs w:val="22"/>
          <w:lang w:val="en-US"/>
        </w:rPr>
        <w:t xml:space="preserve"> in International Dispute Resolution, 28 September 2013, Stateless Law Conference, McGill, Montreal</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Methods: Renewal or Destruction, 11 May 2012, Private International Law and Global Conference, Sciences Po, Paris</w:t>
      </w:r>
    </w:p>
    <w:p w:rsidR="00FE6BE3" w:rsidRDefault="00FE6BE3">
      <w:pPr>
        <w:pStyle w:val="Body"/>
        <w:rPr>
          <w:sz w:val="22"/>
          <w:szCs w:val="22"/>
        </w:rPr>
      </w:pPr>
    </w:p>
    <w:p w:rsidR="00FE6BE3" w:rsidRDefault="000D4B3F">
      <w:pPr>
        <w:pStyle w:val="Body"/>
        <w:rPr>
          <w:rStyle w:val="PageNumber"/>
          <w:sz w:val="22"/>
          <w:szCs w:val="22"/>
        </w:rPr>
      </w:pPr>
      <w:r>
        <w:rPr>
          <w:rStyle w:val="PageNumber"/>
          <w:sz w:val="22"/>
          <w:szCs w:val="22"/>
          <w:lang w:val="en-US"/>
        </w:rPr>
        <w:t>Challenges of Parallel or Overlapping Cross-Border Class Actions, 21 June 2012, HiiL/NIAS Conference: Collective Redress in the CrossBorder Context: Arbitration, Litigation, Settlement and Beyond, Wassenaar, The Netherlands</w:t>
      </w:r>
    </w:p>
    <w:p w:rsidR="00FE6BE3" w:rsidRDefault="00FE6BE3">
      <w:pPr>
        <w:pStyle w:val="Body"/>
        <w:rPr>
          <w:sz w:val="22"/>
          <w:szCs w:val="22"/>
        </w:rPr>
      </w:pPr>
    </w:p>
    <w:p w:rsidR="00FE6BE3" w:rsidRDefault="000D4B3F">
      <w:pPr>
        <w:pStyle w:val="Body"/>
        <w:rPr>
          <w:rStyle w:val="PageNumber"/>
          <w:sz w:val="22"/>
          <w:szCs w:val="22"/>
        </w:rPr>
      </w:pPr>
      <w:r>
        <w:rPr>
          <w:rStyle w:val="PageNumber"/>
          <w:sz w:val="22"/>
          <w:szCs w:val="22"/>
          <w:lang w:val="en-US"/>
        </w:rPr>
        <w:t>Private International Law &amp; Global Governance, 18 &amp; 19 July 2012, Perugia Law Summer School, Perugia, Italy</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The (Proposed) Hague Principles on Choice of Law in International Commercial Contracts, 28 October 2011, Symposium on the 2010 Unidroit Principles of International Commercial Contracts: Towards a “Global” Contract Law, Georgetown University Law Center, Washington D.C.</w:t>
      </w:r>
    </w:p>
    <w:p w:rsidR="00FE6BE3" w:rsidRDefault="00FE6BE3">
      <w:pPr>
        <w:pStyle w:val="Body"/>
        <w:rPr>
          <w:sz w:val="22"/>
          <w:szCs w:val="22"/>
          <w:lang w:val="en-US"/>
        </w:rPr>
      </w:pPr>
    </w:p>
    <w:p w:rsidR="00FE6BE3" w:rsidRPr="007659B8" w:rsidRDefault="000D4B3F">
      <w:pPr>
        <w:pStyle w:val="Body"/>
        <w:rPr>
          <w:rStyle w:val="PageNumber"/>
          <w:sz w:val="22"/>
          <w:szCs w:val="22"/>
          <w:lang w:val="fr-FR"/>
        </w:rPr>
      </w:pPr>
      <w:r>
        <w:rPr>
          <w:rStyle w:val="PageNumber"/>
          <w:sz w:val="22"/>
          <w:szCs w:val="22"/>
          <w:lang w:val="fr-FR"/>
        </w:rPr>
        <w:t>Relations de consommation transfrontières et droit applicable/International private law in consumer contracts : Trans-border consumer contracts  and applicable law,  5 juillet 2011, École d’été en droit de la consommation, Université du Québec à Montréal, (with D.P. Fernández Arroyo)</w:t>
      </w:r>
    </w:p>
    <w:p w:rsidR="00FE6BE3" w:rsidRDefault="00FE6BE3">
      <w:pPr>
        <w:pStyle w:val="Body"/>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Zones grises : commercialité, arbitrabilité, consommation, Colloque sur les 25 ans de la Loi type sur l’arbitrage au Québec, 17-18 juiin 2011, Faculté de droit, Université McGill</w:t>
      </w:r>
    </w:p>
    <w:p w:rsidR="00FE6BE3" w:rsidRDefault="00FE6BE3">
      <w:pPr>
        <w:pStyle w:val="Body"/>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 xml:space="preserve">Clauses d’arbitrage : </w:t>
      </w:r>
      <w:r>
        <w:rPr>
          <w:rStyle w:val="PageNumber"/>
          <w:i/>
          <w:iCs/>
          <w:sz w:val="22"/>
          <w:szCs w:val="22"/>
          <w:lang w:val="fr-FR"/>
        </w:rPr>
        <w:t>Seidel c. TELUS</w:t>
      </w:r>
      <w:r>
        <w:rPr>
          <w:rStyle w:val="PageNumber"/>
          <w:sz w:val="22"/>
          <w:szCs w:val="22"/>
          <w:lang w:val="fr-FR"/>
        </w:rPr>
        <w:t>, 5 mai 2011, Faculté de droit, Université McGill</w:t>
      </w:r>
    </w:p>
    <w:p w:rsidR="00FE6BE3" w:rsidRDefault="00FE6BE3">
      <w:pPr>
        <w:pStyle w:val="Body"/>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L’ordre public dans tous ses états : mise en œuvre, 21 mars 2011, Faculté de droit, Université McGill</w:t>
      </w:r>
    </w:p>
    <w:p w:rsidR="00FE6BE3" w:rsidRDefault="00FE6BE3">
      <w:pPr>
        <w:pStyle w:val="Body"/>
        <w:rPr>
          <w:sz w:val="22"/>
          <w:szCs w:val="22"/>
          <w:lang w:val="fr-FR"/>
        </w:rPr>
      </w:pPr>
    </w:p>
    <w:p w:rsidR="00FE6BE3" w:rsidRPr="007659B8" w:rsidRDefault="000D4B3F">
      <w:pPr>
        <w:pStyle w:val="Body"/>
        <w:rPr>
          <w:rStyle w:val="PageNumber"/>
          <w:i/>
          <w:iCs/>
          <w:sz w:val="22"/>
          <w:szCs w:val="22"/>
          <w:lang w:val="fr-FR"/>
        </w:rPr>
      </w:pPr>
      <w:r>
        <w:rPr>
          <w:rStyle w:val="PageNumber"/>
          <w:sz w:val="22"/>
          <w:szCs w:val="22"/>
          <w:lang w:val="fr-FR"/>
        </w:rPr>
        <w:t>La protection du consommateur dans les relations transfrontières, Colloque Brésil-Québec sur la protection du consommateur, 28 octobre 2010, Faculdade de direito, Universidade Federal Fluminense, Niteroi, Brésil</w:t>
      </w:r>
    </w:p>
    <w:p w:rsidR="00FE6BE3" w:rsidRDefault="00FE6BE3">
      <w:pPr>
        <w:pStyle w:val="Body"/>
        <w:rPr>
          <w:sz w:val="22"/>
          <w:szCs w:val="22"/>
          <w:lang w:val="fr-FR"/>
        </w:rPr>
      </w:pPr>
    </w:p>
    <w:p w:rsidR="00FE6BE3" w:rsidRDefault="000D4B3F">
      <w:pPr>
        <w:pStyle w:val="Body"/>
        <w:rPr>
          <w:rStyle w:val="PageNumber"/>
          <w:sz w:val="22"/>
          <w:szCs w:val="22"/>
        </w:rPr>
      </w:pPr>
      <w:r>
        <w:rPr>
          <w:rStyle w:val="PageNumber"/>
          <w:sz w:val="22"/>
          <w:szCs w:val="22"/>
          <w:lang w:val="en-US"/>
        </w:rPr>
        <w:t>A Quebec Retrospective on Jurisdictional Issues in Private International Law, 40</w:t>
      </w:r>
      <w:r>
        <w:rPr>
          <w:rStyle w:val="PageNumber"/>
          <w:sz w:val="22"/>
          <w:szCs w:val="22"/>
          <w:vertAlign w:val="superscript"/>
          <w:lang w:val="en-US"/>
        </w:rPr>
        <w:t>th</w:t>
      </w:r>
      <w:r>
        <w:rPr>
          <w:rStyle w:val="PageNumber"/>
          <w:sz w:val="22"/>
          <w:szCs w:val="22"/>
          <w:lang w:val="en-US"/>
        </w:rPr>
        <w:t xml:space="preserve"> Annual Commercial and Consumer Law Workshop, 16 October 2010, Faculty of Law, Univ. of Toronto</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International Jurisdiction and Consumer Disputes in Canada, XVIIIth International Congress of the International Academy of Comparative Law, 27 July 2010, GWU, Washington D.C.</w:t>
      </w:r>
    </w:p>
    <w:p w:rsidR="00FE6BE3" w:rsidRDefault="00FE6BE3">
      <w:pPr>
        <w:pStyle w:val="Body"/>
        <w:rPr>
          <w:sz w:val="22"/>
          <w:szCs w:val="22"/>
          <w:lang w:val="en-US"/>
        </w:rPr>
      </w:pPr>
    </w:p>
    <w:p w:rsidR="00FE6BE3" w:rsidRPr="007659B8" w:rsidRDefault="000D4B3F">
      <w:pPr>
        <w:pStyle w:val="Body"/>
        <w:rPr>
          <w:rStyle w:val="PageNumber"/>
          <w:sz w:val="22"/>
          <w:szCs w:val="22"/>
          <w:lang w:val="fr-FR"/>
        </w:rPr>
      </w:pPr>
      <w:r>
        <w:rPr>
          <w:rStyle w:val="PageNumber"/>
          <w:sz w:val="22"/>
          <w:szCs w:val="22"/>
          <w:lang w:val="fr-FR"/>
        </w:rPr>
        <w:t>Mini-Law – Torts, 20 April 2010, McGill</w:t>
      </w:r>
    </w:p>
    <w:p w:rsidR="00FE6BE3" w:rsidRDefault="00FE6BE3">
      <w:pPr>
        <w:pStyle w:val="Body"/>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 xml:space="preserve">La demande en justice devant les tribunaux judiciaires : La doctrine du </w:t>
      </w:r>
      <w:r>
        <w:rPr>
          <w:rStyle w:val="PageNumber"/>
          <w:i/>
          <w:iCs/>
          <w:sz w:val="22"/>
          <w:szCs w:val="22"/>
          <w:lang w:val="fr-FR"/>
        </w:rPr>
        <w:t xml:space="preserve">forum non conveniens </w:t>
      </w:r>
      <w:r>
        <w:rPr>
          <w:rStyle w:val="PageNumber"/>
          <w:sz w:val="22"/>
          <w:szCs w:val="22"/>
          <w:lang w:val="fr-FR"/>
        </w:rPr>
        <w:t xml:space="preserve">– vues d’ici </w:t>
      </w:r>
      <w:r>
        <w:rPr>
          <w:rStyle w:val="PageNumber"/>
          <w:sz w:val="22"/>
          <w:szCs w:val="22"/>
          <w:lang w:val="fr-FR"/>
        </w:rPr>
        <w:lastRenderedPageBreak/>
        <w:t xml:space="preserve">et d’ailleurs, AQDC, </w:t>
      </w:r>
      <w:r>
        <w:rPr>
          <w:rStyle w:val="PageNumber"/>
          <w:i/>
          <w:iCs/>
          <w:sz w:val="22"/>
          <w:szCs w:val="22"/>
          <w:lang w:val="fr-FR"/>
        </w:rPr>
        <w:t xml:space="preserve">La demande en justice, l’évolution du droit judiciaire et l’éclairage du droit comparé, </w:t>
      </w:r>
      <w:r>
        <w:rPr>
          <w:rStyle w:val="PageNumber"/>
          <w:sz w:val="22"/>
          <w:szCs w:val="22"/>
          <w:lang w:val="fr-FR"/>
        </w:rPr>
        <w:t>vendredi 19 mars 2010, Montréal, Cour d’appel</w:t>
      </w:r>
    </w:p>
    <w:p w:rsidR="00FE6BE3" w:rsidRDefault="00FE6BE3">
      <w:pPr>
        <w:pStyle w:val="Body"/>
        <w:rPr>
          <w:sz w:val="22"/>
          <w:szCs w:val="22"/>
          <w:lang w:val="fr-FR"/>
        </w:rPr>
      </w:pPr>
    </w:p>
    <w:p w:rsidR="00FE6BE3" w:rsidRDefault="000D4B3F">
      <w:pPr>
        <w:pStyle w:val="Body"/>
        <w:rPr>
          <w:rStyle w:val="PageNumber"/>
          <w:sz w:val="22"/>
          <w:szCs w:val="22"/>
        </w:rPr>
      </w:pPr>
      <w:r>
        <w:rPr>
          <w:rStyle w:val="PageNumber"/>
          <w:sz w:val="22"/>
          <w:szCs w:val="22"/>
          <w:lang w:val="en-US"/>
        </w:rPr>
        <w:t>Arbitration Beyond Commercial Matters, 30 November 2009, Presentation to the Vietnamese Delegation – Judicial Committee of Parliament, McGill</w:t>
      </w:r>
    </w:p>
    <w:p w:rsidR="00FE6BE3" w:rsidRDefault="00FE6BE3">
      <w:pPr>
        <w:pStyle w:val="Body"/>
        <w:rPr>
          <w:sz w:val="22"/>
          <w:szCs w:val="22"/>
          <w:lang w:val="en-US"/>
        </w:rPr>
      </w:pPr>
    </w:p>
    <w:p w:rsidR="00FE6BE3" w:rsidRPr="007659B8" w:rsidRDefault="000D4B3F">
      <w:pPr>
        <w:pStyle w:val="Body"/>
        <w:rPr>
          <w:rStyle w:val="PageNumber"/>
          <w:sz w:val="22"/>
          <w:szCs w:val="22"/>
          <w:lang w:val="fr-FR"/>
        </w:rPr>
      </w:pPr>
      <w:r>
        <w:rPr>
          <w:rStyle w:val="PageNumber"/>
          <w:sz w:val="22"/>
          <w:szCs w:val="22"/>
          <w:lang w:val="fr-FR"/>
        </w:rPr>
        <w:t>L’arbitrage de consommation équitable : option ou illusion ?, 12 novembre 2009, Conférence Claude-Masse – L’équité au service du consommateur, Centre d’archives de Montréal</w:t>
      </w:r>
    </w:p>
    <w:p w:rsidR="00FE6BE3" w:rsidRDefault="00FE6BE3">
      <w:pPr>
        <w:pStyle w:val="Body"/>
        <w:rPr>
          <w:sz w:val="22"/>
          <w:szCs w:val="22"/>
          <w:lang w:val="fr-FR"/>
        </w:rPr>
      </w:pPr>
    </w:p>
    <w:p w:rsidR="00FE6BE3" w:rsidRDefault="000D4B3F">
      <w:pPr>
        <w:pStyle w:val="Body"/>
        <w:rPr>
          <w:rStyle w:val="PageNumber"/>
          <w:b/>
          <w:bCs/>
          <w:sz w:val="22"/>
          <w:szCs w:val="22"/>
        </w:rPr>
      </w:pPr>
      <w:r>
        <w:rPr>
          <w:rStyle w:val="PageNumber"/>
          <w:sz w:val="22"/>
          <w:szCs w:val="22"/>
          <w:lang w:val="en-US"/>
        </w:rPr>
        <w:t>Class Actions and Consumer Protection: A Quebec and Comparative Perspective, 17 October 2009, 39</w:t>
      </w:r>
      <w:r>
        <w:rPr>
          <w:rStyle w:val="PageNumber"/>
          <w:sz w:val="22"/>
          <w:szCs w:val="22"/>
          <w:vertAlign w:val="superscript"/>
          <w:lang w:val="en-US"/>
        </w:rPr>
        <w:t>th</w:t>
      </w:r>
      <w:r>
        <w:rPr>
          <w:rStyle w:val="PageNumber"/>
          <w:sz w:val="22"/>
          <w:szCs w:val="22"/>
          <w:lang w:val="en-US"/>
        </w:rPr>
        <w:t xml:space="preserve"> Commercial and Consumer Law Workshop, Palais de Justice – Édifice Ernest-Cormier, Montréal</w:t>
      </w:r>
    </w:p>
    <w:p w:rsidR="00FE6BE3" w:rsidRPr="007659B8" w:rsidRDefault="000D4B3F">
      <w:pPr>
        <w:pStyle w:val="Body"/>
        <w:rPr>
          <w:rStyle w:val="PageNumber"/>
          <w:sz w:val="22"/>
          <w:szCs w:val="22"/>
          <w:lang w:val="fr-FR"/>
        </w:rPr>
      </w:pPr>
      <w:r>
        <w:rPr>
          <w:rStyle w:val="PageNumber"/>
          <w:sz w:val="22"/>
          <w:szCs w:val="22"/>
          <w:lang w:val="fr-FR"/>
        </w:rPr>
        <w:t>Collective Redress Schemes and Group Actions, Programme d’été en droit de la consommation, UQAM, 2 July 2009</w:t>
      </w:r>
    </w:p>
    <w:p w:rsidR="00FE6BE3" w:rsidRDefault="00FE6BE3">
      <w:pPr>
        <w:pStyle w:val="Body"/>
        <w:spacing w:line="231" w:lineRule="auto"/>
        <w:rPr>
          <w:sz w:val="22"/>
          <w:szCs w:val="22"/>
          <w:lang w:val="fr-FR"/>
        </w:rPr>
      </w:pPr>
    </w:p>
    <w:p w:rsidR="00FE6BE3" w:rsidRPr="007659B8" w:rsidRDefault="000D4B3F">
      <w:pPr>
        <w:pStyle w:val="Body"/>
        <w:spacing w:line="231" w:lineRule="auto"/>
        <w:rPr>
          <w:rStyle w:val="PageNumber"/>
          <w:sz w:val="22"/>
          <w:szCs w:val="22"/>
          <w:lang w:val="fr-FR"/>
        </w:rPr>
      </w:pPr>
      <w:r>
        <w:rPr>
          <w:rStyle w:val="PageNumber"/>
          <w:sz w:val="22"/>
          <w:szCs w:val="22"/>
          <w:lang w:val="fr-FR"/>
        </w:rPr>
        <w:t>Ordre public et arbitrage de consommation, 5 juin 2009, Table ronde sur l’arbitration international, Faculté de droit, McGill</w:t>
      </w:r>
    </w:p>
    <w:p w:rsidR="00FE6BE3" w:rsidRDefault="00FE6BE3">
      <w:pPr>
        <w:pStyle w:val="Body"/>
        <w:spacing w:line="231" w:lineRule="auto"/>
        <w:rPr>
          <w:sz w:val="22"/>
          <w:szCs w:val="22"/>
          <w:lang w:val="fr-FR"/>
        </w:rPr>
      </w:pPr>
    </w:p>
    <w:p w:rsidR="00FE6BE3" w:rsidRDefault="000D4B3F">
      <w:pPr>
        <w:pStyle w:val="Body"/>
        <w:rPr>
          <w:rStyle w:val="PageNumber"/>
          <w:sz w:val="22"/>
          <w:szCs w:val="22"/>
        </w:rPr>
      </w:pPr>
      <w:r>
        <w:rPr>
          <w:rStyle w:val="PageNumber"/>
          <w:sz w:val="22"/>
          <w:szCs w:val="22"/>
          <w:lang w:val="en-US"/>
        </w:rPr>
        <w:t>Future directions for Private International Law, Min. of Justice, International Law Section Workshop, Ottawa, 12 June 2008</w:t>
      </w:r>
    </w:p>
    <w:p w:rsidR="00FE6BE3" w:rsidRDefault="00FE6BE3">
      <w:pPr>
        <w:pStyle w:val="Body"/>
        <w:rPr>
          <w:sz w:val="22"/>
          <w:szCs w:val="22"/>
          <w:lang w:val="en-US"/>
        </w:rPr>
      </w:pPr>
    </w:p>
    <w:p w:rsidR="00FE6BE3" w:rsidRPr="007659B8" w:rsidRDefault="000D4B3F">
      <w:pPr>
        <w:pStyle w:val="Body"/>
        <w:rPr>
          <w:rStyle w:val="PageNumber"/>
          <w:sz w:val="22"/>
          <w:szCs w:val="22"/>
          <w:lang w:val="fr-FR"/>
        </w:rPr>
      </w:pPr>
      <w:r>
        <w:rPr>
          <w:rStyle w:val="PageNumber"/>
          <w:sz w:val="22"/>
          <w:szCs w:val="22"/>
          <w:lang w:val="fr-FR"/>
        </w:rPr>
        <w:t>Le recours collectif transfrontalier, la globalisation et l’accès à la justice, Conférence du GREDICC, UQAM, 17 avril 2008</w:t>
      </w:r>
    </w:p>
    <w:p w:rsidR="00FE6BE3" w:rsidRDefault="00FE6BE3">
      <w:pPr>
        <w:pStyle w:val="Body"/>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L’affaire Dell, Atelier de droit civil, McGill, 12 octobre 2007</w:t>
      </w:r>
    </w:p>
    <w:p w:rsidR="00FE6BE3" w:rsidRDefault="00FE6BE3">
      <w:pPr>
        <w:pStyle w:val="Body"/>
        <w:rPr>
          <w:sz w:val="22"/>
          <w:szCs w:val="22"/>
          <w:lang w:val="fr-FR"/>
        </w:rPr>
      </w:pPr>
    </w:p>
    <w:p w:rsidR="00FE6BE3" w:rsidRDefault="000D4B3F">
      <w:pPr>
        <w:pStyle w:val="Body"/>
        <w:spacing w:line="231" w:lineRule="auto"/>
        <w:rPr>
          <w:rStyle w:val="PageNumber"/>
          <w:sz w:val="22"/>
          <w:szCs w:val="22"/>
        </w:rPr>
      </w:pPr>
      <w:r>
        <w:rPr>
          <w:rStyle w:val="PageNumber"/>
          <w:sz w:val="22"/>
          <w:szCs w:val="22"/>
          <w:lang w:val="en-US"/>
        </w:rPr>
        <w:t>Collective Private Enforcement in Canada, Workshop presentation, New Frontiers of Consumer Protection, EUI, Fiesole May 25, 2007</w:t>
      </w:r>
    </w:p>
    <w:p w:rsidR="00FE6BE3" w:rsidRDefault="00FE6BE3">
      <w:pPr>
        <w:pStyle w:val="Body"/>
        <w:rPr>
          <w:sz w:val="22"/>
          <w:szCs w:val="22"/>
          <w:lang w:val="en-US"/>
        </w:rPr>
      </w:pPr>
    </w:p>
    <w:p w:rsidR="00FE6BE3" w:rsidRPr="007659B8" w:rsidRDefault="000D4B3F">
      <w:pPr>
        <w:pStyle w:val="Body"/>
        <w:rPr>
          <w:rStyle w:val="PageNumber"/>
          <w:sz w:val="22"/>
          <w:szCs w:val="22"/>
          <w:lang w:val="fr-FR"/>
        </w:rPr>
      </w:pPr>
      <w:r>
        <w:rPr>
          <w:rStyle w:val="PageNumber"/>
          <w:sz w:val="22"/>
          <w:szCs w:val="22"/>
          <w:lang w:val="fr-FR"/>
        </w:rPr>
        <w:t>Le régime de reconnaissance internationale des ordonnances alimentaires, Développements récents en droit international privé de la famille, Association du barreau canadien, division Québec, section de droit international, 26 avril 2007, Montréal</w:t>
      </w:r>
    </w:p>
    <w:p w:rsidR="00FE6BE3" w:rsidRDefault="00FE6BE3">
      <w:pPr>
        <w:pStyle w:val="Body"/>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Par-delà les frontières: le recours collectif transfrontalier, Conférence du CÉDÉ, Univ. Laval, 23 février 2007</w:t>
      </w:r>
    </w:p>
    <w:p w:rsidR="00FE6BE3" w:rsidRDefault="00FE6BE3">
      <w:pPr>
        <w:pStyle w:val="Body"/>
        <w:rPr>
          <w:sz w:val="22"/>
          <w:szCs w:val="22"/>
          <w:lang w:val="fr-FR"/>
        </w:rPr>
      </w:pPr>
    </w:p>
    <w:p w:rsidR="00FE6BE3" w:rsidRPr="007659B8" w:rsidRDefault="000D4B3F">
      <w:pPr>
        <w:pStyle w:val="Body"/>
        <w:rPr>
          <w:rStyle w:val="PageNumber"/>
          <w:sz w:val="22"/>
          <w:szCs w:val="22"/>
          <w:lang w:val="fr-FR"/>
        </w:rPr>
      </w:pPr>
      <w:r>
        <w:rPr>
          <w:rStyle w:val="PageNumber"/>
          <w:sz w:val="22"/>
          <w:szCs w:val="22"/>
          <w:lang w:val="fr-FR"/>
        </w:rPr>
        <w:t>The International Sale of Goods Convention in Canadian Courts, Canadian Bar Association, International Law Section, Palais des congrès, Montréal, 29 septembre 2006</w:t>
      </w:r>
    </w:p>
    <w:p w:rsidR="00FE6BE3" w:rsidRDefault="00FE6BE3">
      <w:pPr>
        <w:pStyle w:val="Body"/>
        <w:spacing w:line="231" w:lineRule="auto"/>
        <w:rPr>
          <w:sz w:val="22"/>
          <w:szCs w:val="22"/>
          <w:lang w:val="fr-FR"/>
        </w:rPr>
      </w:pPr>
    </w:p>
    <w:p w:rsidR="00FE6BE3" w:rsidRDefault="000D4B3F">
      <w:pPr>
        <w:pStyle w:val="Body"/>
        <w:spacing w:line="231" w:lineRule="auto"/>
        <w:rPr>
          <w:rStyle w:val="PageNumber"/>
          <w:sz w:val="22"/>
          <w:szCs w:val="22"/>
        </w:rPr>
      </w:pPr>
      <w:r>
        <w:rPr>
          <w:rStyle w:val="PageNumber"/>
          <w:sz w:val="22"/>
          <w:szCs w:val="22"/>
          <w:lang w:val="en-US"/>
        </w:rPr>
        <w:t>Liability for Regulatory Failure, Emerging Issues in Tort Law, 10 June 2006,  U.W.O. Law School, London, Ontario</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Guest lecturer in graduate seminar on arbitration, Dickinson Law School, Penn State University, Carlisle PA, 7-8 November 2005</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Cross-Border Class Actions, Scuola Superiore Sant’Anna, Pisa, 16 May 2005</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Harmonizing Jurisdiction in International Child Custody: Assessing the Trends, 24 February 2003, Lousiana State University Law School.</w:t>
      </w:r>
    </w:p>
    <w:p w:rsidR="00FE6BE3" w:rsidRDefault="00FE6BE3">
      <w:pPr>
        <w:pStyle w:val="Body"/>
        <w:spacing w:line="231" w:lineRule="auto"/>
        <w:rPr>
          <w:sz w:val="22"/>
          <w:szCs w:val="22"/>
        </w:rPr>
      </w:pPr>
    </w:p>
    <w:p w:rsidR="00FE6BE3" w:rsidRPr="007659B8" w:rsidRDefault="000D4B3F">
      <w:pPr>
        <w:pStyle w:val="Body"/>
        <w:rPr>
          <w:rStyle w:val="PageNumber"/>
          <w:sz w:val="22"/>
          <w:szCs w:val="22"/>
          <w:lang w:val="fr-FR"/>
        </w:rPr>
      </w:pPr>
      <w:r>
        <w:rPr>
          <w:rStyle w:val="PageNumber"/>
          <w:sz w:val="22"/>
          <w:szCs w:val="22"/>
          <w:lang w:val="fr-FR"/>
        </w:rPr>
        <w:t>La multiplicité des fors compétents en matière de garde, Canadian Bar Association, 15 May 2002, Montreal</w:t>
      </w:r>
    </w:p>
    <w:p w:rsidR="00FE6BE3" w:rsidRDefault="00FE6BE3">
      <w:pPr>
        <w:pStyle w:val="Body"/>
        <w:spacing w:line="231" w:lineRule="auto"/>
        <w:rPr>
          <w:sz w:val="22"/>
          <w:szCs w:val="22"/>
          <w:lang w:val="fr-FR"/>
        </w:rPr>
      </w:pPr>
    </w:p>
    <w:p w:rsidR="00FE6BE3" w:rsidRDefault="000D4B3F">
      <w:pPr>
        <w:pStyle w:val="Body"/>
        <w:jc w:val="both"/>
        <w:rPr>
          <w:rStyle w:val="PageNumber"/>
          <w:sz w:val="22"/>
          <w:szCs w:val="22"/>
        </w:rPr>
      </w:pPr>
      <w:r>
        <w:rPr>
          <w:rStyle w:val="PageNumber"/>
          <w:sz w:val="22"/>
          <w:szCs w:val="22"/>
          <w:lang w:val="en-US"/>
        </w:rPr>
        <w:t xml:space="preserve">International Private Law in Canadian Courts: The </w:t>
      </w:r>
      <w:r>
        <w:rPr>
          <w:rStyle w:val="PageNumber"/>
          <w:i/>
          <w:iCs/>
          <w:sz w:val="22"/>
          <w:szCs w:val="22"/>
          <w:lang w:val="en-US"/>
        </w:rPr>
        <w:t>Vienna Sales Convention</w:t>
      </w:r>
      <w:r>
        <w:rPr>
          <w:rStyle w:val="PageNumber"/>
          <w:sz w:val="22"/>
          <w:szCs w:val="22"/>
          <w:lang w:val="en-US"/>
        </w:rPr>
        <w:t xml:space="preserve"> and the </w:t>
      </w:r>
      <w:r>
        <w:rPr>
          <w:rStyle w:val="PageNumber"/>
          <w:i/>
          <w:iCs/>
          <w:sz w:val="22"/>
          <w:szCs w:val="22"/>
          <w:lang w:val="en-US"/>
        </w:rPr>
        <w:t>U.N.</w:t>
      </w:r>
      <w:r>
        <w:rPr>
          <w:rStyle w:val="PageNumber"/>
          <w:sz w:val="22"/>
          <w:szCs w:val="22"/>
          <w:lang w:val="en-US"/>
        </w:rPr>
        <w:t xml:space="preserve"> </w:t>
      </w:r>
      <w:r>
        <w:rPr>
          <w:rStyle w:val="PageNumber"/>
          <w:i/>
          <w:iCs/>
          <w:sz w:val="22"/>
          <w:szCs w:val="22"/>
          <w:lang w:val="en-US"/>
        </w:rPr>
        <w:t>Model Arbitration Law</w:t>
      </w:r>
      <w:r>
        <w:rPr>
          <w:rStyle w:val="PageNumber"/>
          <w:sz w:val="22"/>
          <w:szCs w:val="22"/>
          <w:lang w:val="en-US"/>
        </w:rPr>
        <w:t>, Canadian Judicial Council, 11 November 2001, Montreal</w:t>
      </w:r>
    </w:p>
    <w:p w:rsidR="00FE6BE3" w:rsidRDefault="00FE6BE3">
      <w:pPr>
        <w:pStyle w:val="Body"/>
        <w:rPr>
          <w:sz w:val="22"/>
          <w:szCs w:val="22"/>
          <w:lang w:val="en-US"/>
        </w:rPr>
      </w:pPr>
    </w:p>
    <w:p w:rsidR="00FE6BE3" w:rsidRDefault="000D4B3F">
      <w:pPr>
        <w:pStyle w:val="Body"/>
        <w:rPr>
          <w:rStyle w:val="PageNumber"/>
          <w:sz w:val="22"/>
          <w:szCs w:val="22"/>
        </w:rPr>
      </w:pPr>
      <w:r>
        <w:rPr>
          <w:rStyle w:val="PageNumber"/>
          <w:sz w:val="22"/>
          <w:szCs w:val="22"/>
          <w:lang w:val="en-US"/>
        </w:rPr>
        <w:t>Specific Issues in the Recognition and Enforcement of Foreign Judgments, International Academy of Matrimonial Lawyers, Annual Meeting, 7 September 2001, Montreal</w:t>
      </w:r>
    </w:p>
    <w:p w:rsidR="00FE6BE3" w:rsidRDefault="00FE6BE3">
      <w:pPr>
        <w:pStyle w:val="Body"/>
        <w:spacing w:line="231" w:lineRule="auto"/>
        <w:rPr>
          <w:sz w:val="22"/>
          <w:szCs w:val="22"/>
          <w:lang w:val="en-US"/>
        </w:rPr>
      </w:pPr>
    </w:p>
    <w:p w:rsidR="00FE6BE3" w:rsidRDefault="000D4B3F">
      <w:pPr>
        <w:pStyle w:val="Body"/>
        <w:keepNext/>
        <w:keepLines/>
        <w:widowControl/>
        <w:spacing w:line="264" w:lineRule="exact"/>
        <w:rPr>
          <w:rStyle w:val="PageNumber"/>
          <w:sz w:val="22"/>
          <w:szCs w:val="22"/>
        </w:rPr>
      </w:pPr>
      <w:r>
        <w:rPr>
          <w:rStyle w:val="PageNumber"/>
          <w:sz w:val="22"/>
          <w:szCs w:val="22"/>
          <w:lang w:val="fr-FR"/>
        </w:rPr>
        <w:t xml:space="preserve">Enfants sans frontières : La garde dans le contexte interprovincial et international; Quel tribunal? </w:t>
      </w:r>
      <w:r>
        <w:rPr>
          <w:rStyle w:val="PageNumber"/>
          <w:sz w:val="22"/>
          <w:szCs w:val="22"/>
          <w:lang w:val="en-US"/>
        </w:rPr>
        <w:t>Quel droit? Canadian Bar Association, 11 January 2001, Montreal</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Beyond the Internet: Are There Other Challenges to International Jurisdiction”, Canadian Council on International Law, Annual Conference, Ottawa, 27 October 2000</w:t>
      </w:r>
    </w:p>
    <w:p w:rsidR="00FE6BE3" w:rsidRDefault="00FE6BE3">
      <w:pPr>
        <w:pStyle w:val="Body"/>
        <w:spacing w:line="231" w:lineRule="auto"/>
        <w:rPr>
          <w:sz w:val="22"/>
          <w:szCs w:val="22"/>
          <w:lang w:val="en-US"/>
        </w:rPr>
      </w:pPr>
    </w:p>
    <w:p w:rsidR="00FE6BE3" w:rsidRDefault="000D4B3F">
      <w:pPr>
        <w:pStyle w:val="BodyText"/>
        <w:rPr>
          <w:rStyle w:val="PageNumber"/>
          <w:sz w:val="22"/>
          <w:szCs w:val="22"/>
          <w:u w:val="none"/>
          <w:lang w:val="fr-FR"/>
        </w:rPr>
      </w:pPr>
      <w:r>
        <w:rPr>
          <w:rStyle w:val="PageNumber"/>
          <w:sz w:val="22"/>
          <w:szCs w:val="22"/>
          <w:u w:val="none"/>
          <w:lang w:val="fr-FR"/>
        </w:rPr>
        <w:t>L’arbitrage: homologation et injonction contre poursuite, Formation permanente des juges de la Cour supérieure de Montréal (section droit administratif), 21 March 2000, Montreal Courthouse</w:t>
      </w:r>
    </w:p>
    <w:p w:rsidR="00FE6BE3" w:rsidRDefault="00FE6BE3">
      <w:pPr>
        <w:pStyle w:val="BodyText"/>
        <w:rPr>
          <w:rStyle w:val="PageNumber"/>
          <w:sz w:val="22"/>
          <w:szCs w:val="22"/>
          <w:u w:val="none"/>
          <w:lang w:val="fr-FR"/>
        </w:rPr>
      </w:pPr>
    </w:p>
    <w:p w:rsidR="00FE6BE3" w:rsidRPr="007659B8" w:rsidRDefault="000D4B3F">
      <w:pPr>
        <w:pStyle w:val="Body"/>
        <w:widowControl/>
        <w:spacing w:line="264" w:lineRule="exact"/>
        <w:rPr>
          <w:rStyle w:val="PageNumber"/>
          <w:sz w:val="22"/>
          <w:szCs w:val="22"/>
          <w:lang w:val="fr-FR"/>
        </w:rPr>
      </w:pPr>
      <w:r>
        <w:rPr>
          <w:rStyle w:val="PageNumber"/>
          <w:sz w:val="22"/>
          <w:szCs w:val="22"/>
          <w:lang w:val="fr-FR"/>
        </w:rPr>
        <w:t>Les Incoterms 2000, Conférence de l’Association québécoise de droit comparé et du Centre de droit des affaires et du commerce international, Montreal, 10 March 2000.</w:t>
      </w:r>
    </w:p>
    <w:p w:rsidR="00FE6BE3" w:rsidRDefault="00FE6BE3">
      <w:pPr>
        <w:pStyle w:val="Body"/>
        <w:widowControl/>
        <w:spacing w:line="264" w:lineRule="exact"/>
        <w:rPr>
          <w:sz w:val="22"/>
          <w:szCs w:val="22"/>
          <w:lang w:val="fr-FR"/>
        </w:rPr>
      </w:pPr>
    </w:p>
    <w:p w:rsidR="00FE6BE3" w:rsidRPr="007659B8" w:rsidRDefault="000D4B3F">
      <w:pPr>
        <w:pStyle w:val="Body"/>
        <w:jc w:val="both"/>
        <w:rPr>
          <w:rStyle w:val="PageNumber"/>
          <w:sz w:val="22"/>
          <w:szCs w:val="22"/>
          <w:lang w:val="fr-FR"/>
        </w:rPr>
      </w:pPr>
      <w:r>
        <w:rPr>
          <w:rStyle w:val="PageNumber"/>
          <w:sz w:val="22"/>
          <w:szCs w:val="22"/>
          <w:lang w:val="fr-FR"/>
        </w:rPr>
        <w:t>La jurisprudence récente de droit international privé en matière de compétence internationale, Canadian Bar Association, 20 January 2000, Montreal</w:t>
      </w:r>
    </w:p>
    <w:p w:rsidR="00FE6BE3" w:rsidRDefault="00FE6BE3">
      <w:pPr>
        <w:pStyle w:val="Body"/>
        <w:widowControl/>
        <w:spacing w:line="264" w:lineRule="exact"/>
        <w:rPr>
          <w:sz w:val="22"/>
          <w:szCs w:val="22"/>
          <w:lang w:val="fr-FR"/>
        </w:rPr>
      </w:pPr>
    </w:p>
    <w:p w:rsidR="00FE6BE3" w:rsidRPr="007659B8" w:rsidRDefault="000D4B3F">
      <w:pPr>
        <w:pStyle w:val="Body"/>
        <w:jc w:val="both"/>
        <w:rPr>
          <w:rStyle w:val="PageNumber"/>
          <w:sz w:val="22"/>
          <w:szCs w:val="22"/>
          <w:lang w:val="fr-FR"/>
        </w:rPr>
      </w:pPr>
      <w:r>
        <w:rPr>
          <w:rStyle w:val="PageNumber"/>
          <w:sz w:val="22"/>
          <w:szCs w:val="22"/>
          <w:lang w:val="fr-FR"/>
        </w:rPr>
        <w:t>La compétence internationale des tribunaux québécois, Canadian Bar Association, 22 April 1999, Montreal</w:t>
      </w:r>
    </w:p>
    <w:p w:rsidR="00FE6BE3" w:rsidRDefault="00FE6BE3">
      <w:pPr>
        <w:pStyle w:val="BodyText"/>
        <w:rPr>
          <w:rStyle w:val="PageNumber"/>
          <w:sz w:val="22"/>
          <w:szCs w:val="22"/>
          <w:u w:val="none"/>
          <w:lang w:val="fr-FR"/>
        </w:rPr>
      </w:pPr>
    </w:p>
    <w:p w:rsidR="00FE6BE3" w:rsidRDefault="000D4B3F">
      <w:pPr>
        <w:pStyle w:val="Body"/>
        <w:spacing w:line="231" w:lineRule="auto"/>
        <w:rPr>
          <w:rStyle w:val="PageNumber"/>
          <w:sz w:val="22"/>
          <w:szCs w:val="22"/>
        </w:rPr>
      </w:pPr>
      <w:r>
        <w:rPr>
          <w:rStyle w:val="PageNumber"/>
          <w:sz w:val="22"/>
          <w:szCs w:val="22"/>
          <w:lang w:val="en-US"/>
        </w:rPr>
        <w:t>Public Policy and Mandatory Rules in Private International Law, Conference presented to the International Law Association, British Branch, Jesus College, Oxford, 19 November 1997</w:t>
      </w:r>
    </w:p>
    <w:p w:rsidR="00FE6BE3" w:rsidRDefault="00FE6BE3">
      <w:pPr>
        <w:pStyle w:val="BodyText"/>
        <w:rPr>
          <w:rStyle w:val="PageNumber"/>
          <w:sz w:val="22"/>
          <w:szCs w:val="22"/>
          <w:u w:val="none"/>
        </w:rPr>
      </w:pPr>
      <w:bookmarkStart w:id="2" w:name="QuickMark"/>
    </w:p>
    <w:p w:rsidR="00FE6BE3" w:rsidRDefault="000D4B3F">
      <w:pPr>
        <w:pStyle w:val="Body"/>
        <w:spacing w:line="231" w:lineRule="auto"/>
        <w:rPr>
          <w:rStyle w:val="PageNumber"/>
          <w:sz w:val="22"/>
          <w:szCs w:val="22"/>
        </w:rPr>
      </w:pPr>
      <w:r>
        <w:rPr>
          <w:rStyle w:val="PageNumber"/>
          <w:sz w:val="22"/>
          <w:szCs w:val="22"/>
          <w:lang w:val="en-US"/>
        </w:rPr>
        <w:t>The Constitutional Dimensions of Canadian Private International Law, Faculty Seminar presented to the Faculty of Law, University of New Brunswick, 20 October 1997</w:t>
      </w:r>
    </w:p>
    <w:p w:rsidR="00FE6BE3" w:rsidRDefault="00FE6BE3">
      <w:pPr>
        <w:pStyle w:val="Body"/>
        <w:spacing w:line="231" w:lineRule="auto"/>
        <w:rPr>
          <w:sz w:val="22"/>
          <w:szCs w:val="22"/>
          <w:lang w:val="en-US"/>
        </w:rPr>
      </w:pPr>
    </w:p>
    <w:p w:rsidR="00FE6BE3" w:rsidRDefault="000D4B3F">
      <w:pPr>
        <w:pStyle w:val="Body"/>
        <w:spacing w:line="231" w:lineRule="auto"/>
        <w:rPr>
          <w:rStyle w:val="PageNumber"/>
          <w:sz w:val="22"/>
          <w:szCs w:val="22"/>
        </w:rPr>
      </w:pPr>
      <w:r>
        <w:rPr>
          <w:rStyle w:val="PageNumber"/>
          <w:sz w:val="22"/>
          <w:szCs w:val="22"/>
          <w:lang w:val="en-US"/>
        </w:rPr>
        <w:t>L'impact des frontières juridiques sur le droit des sûretés mobilières, Presentation to a delegation of Vietnamese jurists, organized by the Canadian Bar Association, Faculty of Law, McGill University, 17 June 1997</w:t>
      </w:r>
    </w:p>
    <w:p w:rsidR="00FE6BE3" w:rsidRDefault="00FE6BE3">
      <w:pPr>
        <w:pStyle w:val="Body"/>
        <w:spacing w:line="231" w:lineRule="auto"/>
        <w:rPr>
          <w:sz w:val="22"/>
          <w:szCs w:val="22"/>
          <w:lang w:val="en-US"/>
        </w:rPr>
      </w:pPr>
    </w:p>
    <w:p w:rsidR="00FE6BE3" w:rsidRPr="007659B8" w:rsidRDefault="000D4B3F">
      <w:pPr>
        <w:pStyle w:val="Body"/>
        <w:spacing w:line="231" w:lineRule="auto"/>
        <w:rPr>
          <w:rStyle w:val="PageNumber"/>
          <w:sz w:val="22"/>
          <w:szCs w:val="22"/>
          <w:lang w:val="fr-FR"/>
        </w:rPr>
      </w:pPr>
      <w:r>
        <w:rPr>
          <w:rStyle w:val="PageNumber"/>
          <w:sz w:val="22"/>
          <w:szCs w:val="22"/>
          <w:lang w:val="fr-FR"/>
        </w:rPr>
        <w:t>La jurisprudence de la Cour suprême du Canada en matière d'enlèvement international d'enfants, Société québécoise de droit international, Faculty of Law, McGill University, 8 April 1997</w:t>
      </w:r>
    </w:p>
    <w:p w:rsidR="00FE6BE3" w:rsidRDefault="00FE6BE3">
      <w:pPr>
        <w:pStyle w:val="Body"/>
        <w:spacing w:line="231" w:lineRule="auto"/>
        <w:rPr>
          <w:sz w:val="22"/>
          <w:szCs w:val="22"/>
          <w:lang w:val="fr-FR"/>
        </w:rPr>
      </w:pPr>
    </w:p>
    <w:p w:rsidR="00FE6BE3" w:rsidRDefault="00FE6BE3">
      <w:pPr>
        <w:pStyle w:val="Body"/>
        <w:spacing w:line="231" w:lineRule="auto"/>
        <w:rPr>
          <w:sz w:val="22"/>
          <w:szCs w:val="22"/>
          <w:lang w:val="fr-FR"/>
        </w:rPr>
      </w:pPr>
    </w:p>
    <w:p w:rsidR="00FE6BE3" w:rsidRDefault="000D4B3F">
      <w:pPr>
        <w:pStyle w:val="QuickFormat2"/>
        <w:keepNext/>
        <w:keepLines/>
        <w:spacing w:line="230" w:lineRule="auto"/>
        <w:rPr>
          <w:rStyle w:val="PageNumber"/>
          <w:sz w:val="22"/>
          <w:szCs w:val="22"/>
        </w:rPr>
      </w:pPr>
      <w:r>
        <w:rPr>
          <w:rStyle w:val="PageNumber"/>
          <w:sz w:val="22"/>
          <w:szCs w:val="22"/>
        </w:rPr>
        <w:lastRenderedPageBreak/>
        <w:t>V.  UNIVERSITY AND COMMUNITY-RELATED ACTIVITIES</w:t>
      </w:r>
    </w:p>
    <w:p w:rsidR="00FE6BE3" w:rsidRDefault="00FE6BE3">
      <w:pPr>
        <w:pStyle w:val="Body"/>
        <w:keepNext/>
        <w:keepLines/>
        <w:spacing w:line="230" w:lineRule="auto"/>
        <w:rPr>
          <w:sz w:val="22"/>
          <w:szCs w:val="22"/>
          <w:lang w:val="en-US"/>
        </w:rPr>
      </w:pPr>
    </w:p>
    <w:p w:rsidR="00FE6BE3" w:rsidRDefault="000D4B3F">
      <w:pPr>
        <w:pStyle w:val="Body"/>
        <w:keepNext/>
        <w:keepLines/>
        <w:spacing w:line="230" w:lineRule="auto"/>
        <w:rPr>
          <w:rStyle w:val="PageNumber"/>
          <w:b/>
          <w:bCs/>
          <w:sz w:val="22"/>
          <w:szCs w:val="22"/>
        </w:rPr>
      </w:pPr>
      <w:r>
        <w:rPr>
          <w:rStyle w:val="PageNumber"/>
          <w:b/>
          <w:bCs/>
          <w:sz w:val="22"/>
          <w:szCs w:val="22"/>
          <w:lang w:val="en-US"/>
        </w:rPr>
        <w:t>Administrative Responsibilities</w:t>
      </w:r>
    </w:p>
    <w:p w:rsidR="00FE6BE3" w:rsidRDefault="00FE6BE3">
      <w:pPr>
        <w:pStyle w:val="Body"/>
        <w:keepNext/>
        <w:keepLines/>
        <w:spacing w:line="230" w:lineRule="auto"/>
        <w:rPr>
          <w:sz w:val="22"/>
          <w:szCs w:val="22"/>
        </w:rPr>
      </w:pPr>
    </w:p>
    <w:p w:rsidR="001203FE" w:rsidRDefault="001203FE">
      <w:pPr>
        <w:pStyle w:val="Body"/>
        <w:keepNext/>
        <w:keepLines/>
        <w:widowControl/>
        <w:numPr>
          <w:ilvl w:val="0"/>
          <w:numId w:val="12"/>
        </w:numPr>
        <w:spacing w:line="230" w:lineRule="auto"/>
        <w:rPr>
          <w:rStyle w:val="PageNumber"/>
          <w:sz w:val="22"/>
          <w:szCs w:val="22"/>
          <w:lang w:val="en-US"/>
        </w:rPr>
      </w:pPr>
      <w:r>
        <w:rPr>
          <w:rStyle w:val="PageNumber"/>
          <w:sz w:val="22"/>
          <w:szCs w:val="22"/>
          <w:lang w:val="en-US"/>
        </w:rPr>
        <w:t>Chair, Prizes &amp; Scholarships Committee, Faculty of Law, 2019-21</w:t>
      </w:r>
    </w:p>
    <w:p w:rsidR="001203FE" w:rsidRDefault="001203FE">
      <w:pPr>
        <w:pStyle w:val="Body"/>
        <w:keepNext/>
        <w:keepLines/>
        <w:widowControl/>
        <w:numPr>
          <w:ilvl w:val="0"/>
          <w:numId w:val="12"/>
        </w:numPr>
        <w:spacing w:line="230" w:lineRule="auto"/>
        <w:rPr>
          <w:rStyle w:val="PageNumber"/>
          <w:sz w:val="22"/>
          <w:szCs w:val="22"/>
          <w:lang w:val="en-US"/>
        </w:rPr>
      </w:pPr>
      <w:r>
        <w:rPr>
          <w:rStyle w:val="PageNumber"/>
          <w:sz w:val="22"/>
          <w:szCs w:val="22"/>
          <w:lang w:val="en-US"/>
        </w:rPr>
        <w:t>Law Senator, McGill University, 2019-</w:t>
      </w:r>
    </w:p>
    <w:p w:rsidR="00FE6BE3" w:rsidRDefault="000D4B3F">
      <w:pPr>
        <w:pStyle w:val="Body"/>
        <w:keepNext/>
        <w:keepLines/>
        <w:widowControl/>
        <w:numPr>
          <w:ilvl w:val="0"/>
          <w:numId w:val="12"/>
        </w:numPr>
        <w:spacing w:line="230" w:lineRule="auto"/>
        <w:rPr>
          <w:rStyle w:val="PageNumber"/>
          <w:sz w:val="22"/>
          <w:szCs w:val="22"/>
          <w:lang w:val="en-US"/>
        </w:rPr>
      </w:pPr>
      <w:r>
        <w:rPr>
          <w:rStyle w:val="PageNumber"/>
          <w:sz w:val="22"/>
          <w:szCs w:val="22"/>
          <w:lang w:val="en-US"/>
        </w:rPr>
        <w:t>Member, Admissions Committee, Faculty of Law, 2017-18</w:t>
      </w:r>
    </w:p>
    <w:p w:rsidR="00FE6BE3" w:rsidRDefault="000D4B3F">
      <w:pPr>
        <w:pStyle w:val="Body"/>
        <w:keepNext/>
        <w:keepLines/>
        <w:widowControl/>
        <w:numPr>
          <w:ilvl w:val="0"/>
          <w:numId w:val="12"/>
        </w:numPr>
        <w:spacing w:line="230" w:lineRule="auto"/>
        <w:rPr>
          <w:rStyle w:val="PageNumber"/>
          <w:sz w:val="22"/>
          <w:szCs w:val="22"/>
          <w:lang w:val="en-US"/>
        </w:rPr>
      </w:pPr>
      <w:r>
        <w:rPr>
          <w:rStyle w:val="PageNumber"/>
          <w:sz w:val="22"/>
          <w:szCs w:val="22"/>
          <w:lang w:val="en-US"/>
        </w:rPr>
        <w:t>Member, Graduate Studies Committee, Faculty of Law, 2016-17</w:t>
      </w:r>
    </w:p>
    <w:p w:rsidR="00FE6BE3" w:rsidRDefault="000D4B3F">
      <w:pPr>
        <w:pStyle w:val="Body"/>
        <w:keepNext/>
        <w:keepLines/>
        <w:widowControl/>
        <w:numPr>
          <w:ilvl w:val="0"/>
          <w:numId w:val="12"/>
        </w:numPr>
        <w:spacing w:line="230" w:lineRule="auto"/>
        <w:rPr>
          <w:rStyle w:val="PageNumber"/>
          <w:sz w:val="22"/>
          <w:szCs w:val="22"/>
          <w:lang w:val="en-US"/>
        </w:rPr>
      </w:pPr>
      <w:r>
        <w:rPr>
          <w:rStyle w:val="PageNumber"/>
          <w:sz w:val="22"/>
          <w:szCs w:val="22"/>
          <w:lang w:val="en-US"/>
        </w:rPr>
        <w:t>Chair, Staff Appointments Committee, Faculty of Law: 2013-15</w:t>
      </w:r>
    </w:p>
    <w:p w:rsidR="00FE6BE3" w:rsidRDefault="000D4B3F">
      <w:pPr>
        <w:pStyle w:val="Body"/>
        <w:keepNext/>
        <w:keepLines/>
        <w:widowControl/>
        <w:numPr>
          <w:ilvl w:val="0"/>
          <w:numId w:val="12"/>
        </w:numPr>
        <w:spacing w:line="230" w:lineRule="auto"/>
        <w:rPr>
          <w:rStyle w:val="PageNumber"/>
          <w:sz w:val="22"/>
          <w:szCs w:val="22"/>
          <w:lang w:val="en-US"/>
        </w:rPr>
      </w:pPr>
      <w:r>
        <w:rPr>
          <w:rStyle w:val="PageNumber"/>
          <w:sz w:val="22"/>
          <w:szCs w:val="22"/>
          <w:lang w:val="en-US"/>
        </w:rPr>
        <w:t>Member, Curricular Reform Implementation Committee, 2015-16</w:t>
      </w:r>
    </w:p>
    <w:p w:rsidR="00FE6BE3" w:rsidRDefault="000D4B3F">
      <w:pPr>
        <w:pStyle w:val="Body"/>
        <w:keepNext/>
        <w:keepLines/>
        <w:widowControl/>
        <w:numPr>
          <w:ilvl w:val="0"/>
          <w:numId w:val="12"/>
        </w:numPr>
        <w:spacing w:line="230" w:lineRule="auto"/>
        <w:rPr>
          <w:rStyle w:val="PageNumber"/>
          <w:sz w:val="22"/>
          <w:szCs w:val="22"/>
          <w:lang w:val="en-US"/>
        </w:rPr>
      </w:pPr>
      <w:r>
        <w:rPr>
          <w:rStyle w:val="PageNumber"/>
          <w:sz w:val="22"/>
          <w:szCs w:val="22"/>
          <w:lang w:val="en-US"/>
        </w:rPr>
        <w:t>Member, Curricular Reform Ad Hoc Committee Sub-Group 3, 2013-14</w:t>
      </w:r>
    </w:p>
    <w:p w:rsidR="00FE6BE3" w:rsidRDefault="000D4B3F">
      <w:pPr>
        <w:pStyle w:val="Body"/>
        <w:keepNext/>
        <w:keepLines/>
        <w:widowControl/>
        <w:numPr>
          <w:ilvl w:val="0"/>
          <w:numId w:val="12"/>
        </w:numPr>
        <w:spacing w:line="230" w:lineRule="auto"/>
        <w:rPr>
          <w:rStyle w:val="PageNumber"/>
          <w:sz w:val="22"/>
          <w:szCs w:val="22"/>
          <w:lang w:val="en-US"/>
        </w:rPr>
      </w:pPr>
      <w:r>
        <w:rPr>
          <w:rStyle w:val="PageNumber"/>
          <w:sz w:val="22"/>
          <w:szCs w:val="22"/>
          <w:lang w:val="en-US"/>
        </w:rPr>
        <w:t>Ad hoc mediator for staff grievances, 2014-</w:t>
      </w:r>
    </w:p>
    <w:p w:rsidR="00FE6BE3" w:rsidRDefault="000D4B3F">
      <w:pPr>
        <w:pStyle w:val="Body"/>
        <w:keepNext/>
        <w:keepLines/>
        <w:widowControl/>
        <w:numPr>
          <w:ilvl w:val="0"/>
          <w:numId w:val="12"/>
        </w:numPr>
        <w:spacing w:line="230" w:lineRule="auto"/>
        <w:rPr>
          <w:rStyle w:val="PageNumber"/>
          <w:sz w:val="22"/>
          <w:szCs w:val="22"/>
          <w:lang w:val="en-US"/>
        </w:rPr>
      </w:pPr>
      <w:r>
        <w:rPr>
          <w:rStyle w:val="PageNumber"/>
          <w:sz w:val="22"/>
          <w:szCs w:val="22"/>
          <w:lang w:val="en-US"/>
        </w:rPr>
        <w:t>Advisory Committee for the Appointment of the Provost, 2014-15</w:t>
      </w:r>
    </w:p>
    <w:p w:rsidR="00FE6BE3" w:rsidRDefault="000D4B3F">
      <w:pPr>
        <w:pStyle w:val="Body"/>
        <w:keepNext/>
        <w:keepLines/>
        <w:widowControl/>
        <w:numPr>
          <w:ilvl w:val="0"/>
          <w:numId w:val="12"/>
        </w:numPr>
        <w:spacing w:line="230" w:lineRule="auto"/>
        <w:rPr>
          <w:rStyle w:val="PageNumber"/>
          <w:sz w:val="22"/>
          <w:szCs w:val="22"/>
          <w:lang w:val="fr-FR"/>
        </w:rPr>
      </w:pPr>
      <w:r>
        <w:rPr>
          <w:rStyle w:val="PageNumber"/>
          <w:sz w:val="22"/>
          <w:szCs w:val="22"/>
          <w:lang w:val="fr-FR"/>
        </w:rPr>
        <w:t>Member, Board, Centre Paul-Crépeau de droit privé et compare, McGill, 2013-</w:t>
      </w:r>
    </w:p>
    <w:p w:rsidR="00FE6BE3" w:rsidRDefault="000D4B3F">
      <w:pPr>
        <w:pStyle w:val="Body"/>
        <w:keepNext/>
        <w:keepLines/>
        <w:widowControl/>
        <w:numPr>
          <w:ilvl w:val="0"/>
          <w:numId w:val="12"/>
        </w:numPr>
        <w:spacing w:line="230" w:lineRule="auto"/>
        <w:rPr>
          <w:rStyle w:val="PageNumber"/>
          <w:sz w:val="22"/>
          <w:szCs w:val="22"/>
          <w:lang w:val="en-US"/>
        </w:rPr>
      </w:pPr>
      <w:r>
        <w:rPr>
          <w:rStyle w:val="PageNumber"/>
          <w:sz w:val="22"/>
          <w:szCs w:val="22"/>
          <w:lang w:val="en-US"/>
        </w:rPr>
        <w:t>University Tenure Committee for Management 2010-11</w:t>
      </w:r>
    </w:p>
    <w:p w:rsidR="00FE6BE3" w:rsidRDefault="000D4B3F">
      <w:pPr>
        <w:pStyle w:val="Body"/>
        <w:widowControl/>
        <w:numPr>
          <w:ilvl w:val="0"/>
          <w:numId w:val="12"/>
        </w:numPr>
        <w:spacing w:line="231" w:lineRule="auto"/>
        <w:rPr>
          <w:rStyle w:val="PageNumber"/>
          <w:sz w:val="22"/>
          <w:szCs w:val="22"/>
          <w:lang w:val="en-US"/>
        </w:rPr>
      </w:pPr>
      <w:r>
        <w:rPr>
          <w:rStyle w:val="PageNumber"/>
          <w:sz w:val="22"/>
          <w:szCs w:val="22"/>
          <w:lang w:val="en-US"/>
        </w:rPr>
        <w:t>University Tenure Committee for Law, 2008-11</w:t>
      </w:r>
    </w:p>
    <w:p w:rsidR="00FE6BE3" w:rsidRDefault="000D4B3F">
      <w:pPr>
        <w:pStyle w:val="Body"/>
        <w:widowControl/>
        <w:numPr>
          <w:ilvl w:val="0"/>
          <w:numId w:val="12"/>
        </w:numPr>
        <w:spacing w:line="231" w:lineRule="auto"/>
        <w:rPr>
          <w:rStyle w:val="PageNumber"/>
          <w:sz w:val="22"/>
          <w:szCs w:val="22"/>
          <w:lang w:val="en-US"/>
        </w:rPr>
      </w:pPr>
      <w:r>
        <w:rPr>
          <w:rStyle w:val="PageNumber"/>
          <w:sz w:val="22"/>
          <w:szCs w:val="22"/>
          <w:lang w:val="en-US"/>
        </w:rPr>
        <w:t>Advisory Committee – Dean of Law, Elected Faculty Representative, 2003-04, 2008-10</w:t>
      </w:r>
    </w:p>
    <w:p w:rsidR="00FE6BE3" w:rsidRDefault="000D4B3F">
      <w:pPr>
        <w:pStyle w:val="Body"/>
        <w:widowControl/>
        <w:numPr>
          <w:ilvl w:val="0"/>
          <w:numId w:val="12"/>
        </w:numPr>
        <w:spacing w:line="231" w:lineRule="auto"/>
        <w:rPr>
          <w:rStyle w:val="PageNumber"/>
          <w:sz w:val="22"/>
          <w:szCs w:val="22"/>
          <w:lang w:val="en-US"/>
        </w:rPr>
      </w:pPr>
      <w:r>
        <w:rPr>
          <w:rStyle w:val="PageNumber"/>
          <w:sz w:val="22"/>
          <w:szCs w:val="22"/>
          <w:lang w:val="en-US"/>
        </w:rPr>
        <w:t>Ad hoc legal assessor, student grievances, 2011</w:t>
      </w:r>
    </w:p>
    <w:p w:rsidR="00FE6BE3" w:rsidRDefault="000D4B3F">
      <w:pPr>
        <w:pStyle w:val="Body"/>
        <w:widowControl/>
        <w:numPr>
          <w:ilvl w:val="0"/>
          <w:numId w:val="12"/>
        </w:numPr>
        <w:spacing w:line="231" w:lineRule="auto"/>
        <w:rPr>
          <w:rStyle w:val="PageNumber"/>
          <w:sz w:val="22"/>
          <w:szCs w:val="22"/>
          <w:lang w:val="en-US"/>
        </w:rPr>
      </w:pPr>
      <w:r>
        <w:rPr>
          <w:rStyle w:val="PageNumber"/>
          <w:sz w:val="22"/>
          <w:szCs w:val="22"/>
          <w:lang w:val="en-US"/>
        </w:rPr>
        <w:t>Comity on Student Affairs, member, 2006-08</w:t>
      </w:r>
    </w:p>
    <w:p w:rsidR="00FE6BE3" w:rsidRDefault="000D4B3F">
      <w:pPr>
        <w:pStyle w:val="Body"/>
        <w:widowControl/>
        <w:numPr>
          <w:ilvl w:val="0"/>
          <w:numId w:val="12"/>
        </w:numPr>
        <w:spacing w:line="231" w:lineRule="auto"/>
        <w:rPr>
          <w:rStyle w:val="PageNumber"/>
          <w:sz w:val="22"/>
          <w:szCs w:val="22"/>
          <w:lang w:val="en-US"/>
        </w:rPr>
      </w:pPr>
      <w:r>
        <w:rPr>
          <w:rStyle w:val="PageNumber"/>
          <w:sz w:val="22"/>
          <w:szCs w:val="22"/>
          <w:lang w:val="en-US"/>
        </w:rPr>
        <w:t>Sub-committee on grading policy, 2006-07</w:t>
      </w:r>
    </w:p>
    <w:p w:rsidR="00FE6BE3" w:rsidRDefault="000D4B3F">
      <w:pPr>
        <w:pStyle w:val="Body"/>
        <w:widowControl/>
        <w:numPr>
          <w:ilvl w:val="0"/>
          <w:numId w:val="12"/>
        </w:numPr>
        <w:spacing w:line="231" w:lineRule="auto"/>
        <w:rPr>
          <w:rStyle w:val="PageNumber"/>
          <w:sz w:val="22"/>
          <w:szCs w:val="22"/>
          <w:lang w:val="en-US"/>
        </w:rPr>
      </w:pPr>
      <w:r>
        <w:rPr>
          <w:rStyle w:val="PageNumber"/>
          <w:sz w:val="22"/>
          <w:szCs w:val="22"/>
          <w:lang w:val="en-US"/>
        </w:rPr>
        <w:t>Senate Advisory Council on the Charter of Students’ Rights, member, 2006-2009</w:t>
      </w:r>
    </w:p>
    <w:p w:rsidR="00FE6BE3" w:rsidRDefault="000D4B3F">
      <w:pPr>
        <w:pStyle w:val="Body"/>
        <w:widowControl/>
        <w:numPr>
          <w:ilvl w:val="0"/>
          <w:numId w:val="12"/>
        </w:numPr>
        <w:spacing w:line="231" w:lineRule="auto"/>
        <w:rPr>
          <w:rStyle w:val="PageNumber"/>
          <w:sz w:val="22"/>
          <w:szCs w:val="22"/>
          <w:lang w:val="en-US"/>
        </w:rPr>
      </w:pPr>
      <w:r>
        <w:rPr>
          <w:rStyle w:val="PageNumber"/>
          <w:sz w:val="22"/>
          <w:szCs w:val="22"/>
          <w:lang w:val="en-US"/>
        </w:rPr>
        <w:t>Quebec Research Centre of Private and Comparative Law: Deputy Director, 1998-1999</w:t>
      </w:r>
    </w:p>
    <w:p w:rsidR="00FE6BE3" w:rsidRDefault="000D4B3F">
      <w:pPr>
        <w:pStyle w:val="Body"/>
        <w:widowControl/>
        <w:numPr>
          <w:ilvl w:val="0"/>
          <w:numId w:val="12"/>
        </w:numPr>
        <w:spacing w:line="231" w:lineRule="auto"/>
        <w:rPr>
          <w:rStyle w:val="PageNumber"/>
          <w:sz w:val="22"/>
          <w:szCs w:val="22"/>
          <w:lang w:val="en-US"/>
        </w:rPr>
      </w:pPr>
      <w:r>
        <w:rPr>
          <w:rStyle w:val="PageNumber"/>
          <w:sz w:val="22"/>
          <w:szCs w:val="22"/>
          <w:lang w:val="en-US"/>
        </w:rPr>
        <w:t>Student Grievances Committee: Interim Legal Assessor, Fall 2001</w:t>
      </w:r>
    </w:p>
    <w:p w:rsidR="00FE6BE3" w:rsidRDefault="00FE6BE3">
      <w:pPr>
        <w:pStyle w:val="Body"/>
        <w:spacing w:line="231" w:lineRule="auto"/>
        <w:rPr>
          <w:b/>
          <w:bCs/>
          <w:sz w:val="22"/>
          <w:szCs w:val="22"/>
        </w:rPr>
      </w:pPr>
    </w:p>
    <w:p w:rsidR="00FE6BE3" w:rsidRDefault="000D4B3F">
      <w:pPr>
        <w:pStyle w:val="Body"/>
        <w:spacing w:line="231" w:lineRule="auto"/>
        <w:rPr>
          <w:rStyle w:val="PageNumber"/>
          <w:b/>
          <w:bCs/>
          <w:sz w:val="22"/>
          <w:szCs w:val="22"/>
        </w:rPr>
      </w:pPr>
      <w:r>
        <w:rPr>
          <w:rStyle w:val="PageNumber"/>
          <w:b/>
          <w:bCs/>
          <w:sz w:val="22"/>
          <w:szCs w:val="22"/>
          <w:lang w:val="en-US"/>
        </w:rPr>
        <w:t>Academic and Professional activities and affiliations</w:t>
      </w:r>
    </w:p>
    <w:p w:rsidR="00FE6BE3" w:rsidRDefault="00FE6BE3">
      <w:pPr>
        <w:pStyle w:val="Body"/>
        <w:spacing w:line="231" w:lineRule="auto"/>
        <w:rPr>
          <w:sz w:val="22"/>
          <w:szCs w:val="22"/>
        </w:rPr>
      </w:pPr>
    </w:p>
    <w:p w:rsidR="001203FE" w:rsidRPr="00DC777C" w:rsidRDefault="001203FE" w:rsidP="001203FE">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sz w:val="22"/>
          <w:szCs w:val="22"/>
          <w:lang w:val="en-CA"/>
        </w:rPr>
      </w:pPr>
      <w:r w:rsidRPr="00DC777C">
        <w:rPr>
          <w:bCs/>
          <w:sz w:val="22"/>
          <w:szCs w:val="22"/>
          <w:lang w:val="en-CA"/>
        </w:rPr>
        <w:t>Co-rapporteur, Convention of 2019 on Recognition and Enforcement of Foreign Judgments in Civil or Commercial Matters, Hague Conference on Private International Law</w:t>
      </w:r>
    </w:p>
    <w:p w:rsidR="001203FE" w:rsidRPr="00DC777C" w:rsidRDefault="001203FE" w:rsidP="001203FE">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sz w:val="22"/>
          <w:szCs w:val="22"/>
          <w:lang w:val="en-CA"/>
        </w:rPr>
      </w:pPr>
      <w:r w:rsidRPr="00DC777C">
        <w:rPr>
          <w:bCs/>
          <w:sz w:val="22"/>
          <w:szCs w:val="22"/>
          <w:lang w:val="en-CA"/>
        </w:rPr>
        <w:t>Member of the Canadian delegation to the Hague Conference on Private International Law, 2016-2019</w:t>
      </w:r>
    </w:p>
    <w:p w:rsidR="00FE6BE3" w:rsidRDefault="000D4B3F">
      <w:pPr>
        <w:pStyle w:val="Body"/>
        <w:numPr>
          <w:ilvl w:val="0"/>
          <w:numId w:val="14"/>
        </w:numPr>
        <w:rPr>
          <w:rStyle w:val="PageNumber"/>
          <w:sz w:val="22"/>
          <w:szCs w:val="22"/>
          <w:lang w:val="en-US"/>
        </w:rPr>
      </w:pPr>
      <w:r>
        <w:rPr>
          <w:rStyle w:val="PageNumber"/>
          <w:sz w:val="22"/>
          <w:szCs w:val="22"/>
          <w:lang w:val="en-US"/>
        </w:rPr>
        <w:t>General rapporteur, International Academy of Comparative Law, Montevideo conference on Enforcement of Consumer Law, November 2016</w:t>
      </w:r>
    </w:p>
    <w:p w:rsidR="00FE6BE3" w:rsidRDefault="000D4B3F">
      <w:pPr>
        <w:pStyle w:val="Body"/>
        <w:numPr>
          <w:ilvl w:val="0"/>
          <w:numId w:val="14"/>
        </w:numPr>
        <w:rPr>
          <w:rStyle w:val="PageNumber"/>
          <w:sz w:val="22"/>
          <w:szCs w:val="22"/>
          <w:lang w:val="en-US"/>
        </w:rPr>
      </w:pPr>
      <w:r>
        <w:rPr>
          <w:rStyle w:val="PageNumber"/>
          <w:sz w:val="22"/>
          <w:szCs w:val="22"/>
          <w:lang w:val="en-US"/>
        </w:rPr>
        <w:t>Organizer and co-convener of the 2015 Workshop of the SSHRC Partnership on Public policy-oriented consumer interest research, 7 December 2015, Faculty of Law, McGill</w:t>
      </w:r>
    </w:p>
    <w:p w:rsidR="00FE6BE3" w:rsidRDefault="000D4B3F">
      <w:pPr>
        <w:pStyle w:val="Body"/>
        <w:numPr>
          <w:ilvl w:val="0"/>
          <w:numId w:val="14"/>
        </w:numPr>
        <w:rPr>
          <w:rStyle w:val="PageNumber"/>
          <w:sz w:val="22"/>
          <w:szCs w:val="22"/>
          <w:lang w:val="en-US"/>
        </w:rPr>
      </w:pPr>
      <w:r>
        <w:rPr>
          <w:rStyle w:val="PageNumber"/>
          <w:sz w:val="22"/>
          <w:szCs w:val="22"/>
          <w:lang w:val="en-US"/>
        </w:rPr>
        <w:t>External Member of the Faculty Review Committee, Faculty of Law, University of Johannesburg, South Africa, September 2015</w:t>
      </w:r>
    </w:p>
    <w:p w:rsidR="00FE6BE3" w:rsidRDefault="000D4B3F">
      <w:pPr>
        <w:pStyle w:val="Body"/>
        <w:numPr>
          <w:ilvl w:val="0"/>
          <w:numId w:val="14"/>
        </w:numPr>
        <w:rPr>
          <w:rStyle w:val="PageNumber"/>
          <w:sz w:val="22"/>
          <w:szCs w:val="22"/>
          <w:lang w:val="en-US"/>
        </w:rPr>
      </w:pPr>
      <w:r>
        <w:rPr>
          <w:rStyle w:val="PageNumber"/>
          <w:sz w:val="22"/>
          <w:szCs w:val="22"/>
          <w:lang w:val="en-US"/>
        </w:rPr>
        <w:t>External Member of the Program Review Committee, JD/LLM programs, Osgoode Hall Law School, Toronto, Spring 2014</w:t>
      </w:r>
    </w:p>
    <w:p w:rsidR="00FE6BE3" w:rsidRDefault="000D4B3F">
      <w:pPr>
        <w:pStyle w:val="Body"/>
        <w:numPr>
          <w:ilvl w:val="0"/>
          <w:numId w:val="14"/>
        </w:numPr>
        <w:rPr>
          <w:rStyle w:val="PageNumber"/>
          <w:sz w:val="22"/>
          <w:szCs w:val="22"/>
          <w:lang w:val="en-US"/>
        </w:rPr>
      </w:pPr>
      <w:r>
        <w:rPr>
          <w:rStyle w:val="PageNumber"/>
          <w:sz w:val="22"/>
          <w:szCs w:val="22"/>
          <w:lang w:val="en-US"/>
        </w:rPr>
        <w:t>Member, Executive Committee, Partnership on Public Policy-Oriented Consumer Interest Research, 2014-</w:t>
      </w:r>
    </w:p>
    <w:p w:rsidR="00FE6BE3" w:rsidRDefault="000D4B3F">
      <w:pPr>
        <w:pStyle w:val="Body"/>
        <w:numPr>
          <w:ilvl w:val="0"/>
          <w:numId w:val="14"/>
        </w:numPr>
        <w:rPr>
          <w:rStyle w:val="PageNumber"/>
          <w:sz w:val="22"/>
          <w:szCs w:val="22"/>
          <w:lang w:val="en-US"/>
        </w:rPr>
      </w:pPr>
      <w:r>
        <w:rPr>
          <w:rStyle w:val="PageNumber"/>
          <w:sz w:val="22"/>
          <w:szCs w:val="22"/>
          <w:lang w:val="en-US"/>
        </w:rPr>
        <w:t>Member of the Board, Quebec Consumer Protection Office, Appointed by the Minister of Justice, 2012-</w:t>
      </w:r>
    </w:p>
    <w:p w:rsidR="00FE6BE3" w:rsidRDefault="000D4B3F">
      <w:pPr>
        <w:pStyle w:val="Body"/>
        <w:numPr>
          <w:ilvl w:val="0"/>
          <w:numId w:val="14"/>
        </w:numPr>
        <w:rPr>
          <w:rStyle w:val="PageNumber"/>
          <w:sz w:val="22"/>
          <w:szCs w:val="22"/>
          <w:lang w:val="en-US"/>
        </w:rPr>
      </w:pPr>
      <w:r>
        <w:rPr>
          <w:rStyle w:val="PageNumber"/>
          <w:sz w:val="22"/>
          <w:szCs w:val="22"/>
          <w:lang w:val="en-US"/>
        </w:rPr>
        <w:t>Organizer and convener, 43</w:t>
      </w:r>
      <w:r>
        <w:rPr>
          <w:rStyle w:val="PageNumber"/>
          <w:sz w:val="22"/>
          <w:szCs w:val="22"/>
          <w:vertAlign w:val="superscript"/>
          <w:lang w:val="en-US"/>
        </w:rPr>
        <w:t>rd</w:t>
      </w:r>
      <w:r>
        <w:rPr>
          <w:rStyle w:val="PageNumber"/>
          <w:sz w:val="22"/>
          <w:szCs w:val="22"/>
          <w:lang w:val="en-US"/>
        </w:rPr>
        <w:t xml:space="preserve"> Annual Workshop on Commercial and Consumer Law, 11-12 October 2013, Faculty of Law, McGill</w:t>
      </w:r>
    </w:p>
    <w:p w:rsidR="00FE6BE3" w:rsidRDefault="000D4B3F">
      <w:pPr>
        <w:pStyle w:val="Body"/>
        <w:numPr>
          <w:ilvl w:val="0"/>
          <w:numId w:val="14"/>
        </w:numPr>
        <w:rPr>
          <w:rStyle w:val="PageNumber"/>
          <w:sz w:val="22"/>
          <w:szCs w:val="22"/>
          <w:lang w:val="en-US"/>
        </w:rPr>
      </w:pPr>
      <w:r>
        <w:rPr>
          <w:rStyle w:val="PageNumber"/>
          <w:sz w:val="22"/>
          <w:szCs w:val="22"/>
          <w:lang w:val="en-US"/>
        </w:rPr>
        <w:t>Member, Private Justice and the Rule of Law, Research Team, Faculty of Law, McGill, 2006-</w:t>
      </w:r>
    </w:p>
    <w:p w:rsidR="00FE6BE3" w:rsidRDefault="000D4B3F">
      <w:pPr>
        <w:pStyle w:val="Body"/>
        <w:numPr>
          <w:ilvl w:val="0"/>
          <w:numId w:val="14"/>
        </w:numPr>
        <w:rPr>
          <w:rStyle w:val="PageNumber"/>
          <w:sz w:val="22"/>
          <w:szCs w:val="22"/>
          <w:lang w:val="en-US"/>
        </w:rPr>
      </w:pPr>
      <w:r>
        <w:rPr>
          <w:rStyle w:val="PageNumber"/>
          <w:sz w:val="22"/>
          <w:szCs w:val="22"/>
          <w:lang w:val="en-US"/>
        </w:rPr>
        <w:t>Member of Consumer Interest Research Expert Group, set up by Industry Canada, 2013-</w:t>
      </w:r>
    </w:p>
    <w:p w:rsidR="00FE6BE3" w:rsidRDefault="000D4B3F">
      <w:pPr>
        <w:pStyle w:val="Body"/>
        <w:numPr>
          <w:ilvl w:val="0"/>
          <w:numId w:val="14"/>
        </w:numPr>
        <w:rPr>
          <w:rStyle w:val="PageNumber"/>
          <w:sz w:val="22"/>
          <w:szCs w:val="22"/>
          <w:lang w:val="en-US"/>
        </w:rPr>
      </w:pPr>
      <w:r>
        <w:rPr>
          <w:rStyle w:val="PageNumber"/>
          <w:sz w:val="22"/>
          <w:szCs w:val="22"/>
          <w:lang w:val="en-US"/>
        </w:rPr>
        <w:t>Member, Pre-selection Committee 5, SSHRC Doctoral Awards, 2011-12 competition</w:t>
      </w:r>
    </w:p>
    <w:p w:rsidR="00FE6BE3" w:rsidRDefault="000D4B3F">
      <w:pPr>
        <w:pStyle w:val="Body"/>
        <w:numPr>
          <w:ilvl w:val="0"/>
          <w:numId w:val="14"/>
        </w:numPr>
        <w:rPr>
          <w:rStyle w:val="PageNumber"/>
          <w:sz w:val="22"/>
          <w:szCs w:val="22"/>
          <w:lang w:val="en-US"/>
        </w:rPr>
      </w:pPr>
      <w:r>
        <w:rPr>
          <w:rStyle w:val="PageNumber"/>
          <w:sz w:val="22"/>
          <w:szCs w:val="22"/>
          <w:lang w:val="en-US"/>
        </w:rPr>
        <w:t>Chair of the Drafting Committee, Special Commission of the Hague Conference on Private International Law, November 2012</w:t>
      </w:r>
    </w:p>
    <w:p w:rsidR="00FE6BE3" w:rsidRDefault="000D4B3F">
      <w:pPr>
        <w:pStyle w:val="Body"/>
        <w:numPr>
          <w:ilvl w:val="0"/>
          <w:numId w:val="14"/>
        </w:numPr>
        <w:rPr>
          <w:rStyle w:val="PageNumber"/>
          <w:sz w:val="22"/>
          <w:szCs w:val="22"/>
          <w:lang w:val="en-US"/>
        </w:rPr>
      </w:pPr>
      <w:r>
        <w:rPr>
          <w:rStyle w:val="PageNumber"/>
          <w:sz w:val="22"/>
          <w:szCs w:val="22"/>
          <w:lang w:val="en-US"/>
        </w:rPr>
        <w:lastRenderedPageBreak/>
        <w:t>Canadian designated expert to the Working Group on Choice-of-Law in Commercial Contracts at the Hague Conference on Private International Law, 2009-14</w:t>
      </w:r>
    </w:p>
    <w:p w:rsidR="00FE6BE3" w:rsidRDefault="000D4B3F">
      <w:pPr>
        <w:pStyle w:val="Body"/>
        <w:widowControl/>
        <w:numPr>
          <w:ilvl w:val="0"/>
          <w:numId w:val="14"/>
        </w:numPr>
        <w:spacing w:line="231" w:lineRule="auto"/>
        <w:rPr>
          <w:rStyle w:val="PageNumber"/>
          <w:sz w:val="22"/>
          <w:szCs w:val="22"/>
          <w:lang w:val="en-US"/>
        </w:rPr>
      </w:pPr>
      <w:r>
        <w:rPr>
          <w:rStyle w:val="PageNumber"/>
          <w:sz w:val="22"/>
          <w:szCs w:val="22"/>
          <w:lang w:val="en-US"/>
        </w:rPr>
        <w:t xml:space="preserve">National correspondent to UNCITRAL for the </w:t>
      </w:r>
      <w:r>
        <w:rPr>
          <w:rStyle w:val="PageNumber"/>
          <w:i/>
          <w:iCs/>
          <w:sz w:val="22"/>
          <w:szCs w:val="22"/>
          <w:lang w:val="en-US"/>
        </w:rPr>
        <w:t>Convention on Contracts for the International Sale of Goods</w:t>
      </w:r>
      <w:r>
        <w:rPr>
          <w:rStyle w:val="PageNumber"/>
          <w:sz w:val="22"/>
          <w:szCs w:val="22"/>
          <w:lang w:val="en-US"/>
        </w:rPr>
        <w:t xml:space="preserve"> (Canada) since 1997; and the </w:t>
      </w:r>
      <w:r>
        <w:rPr>
          <w:rStyle w:val="PageNumber"/>
          <w:i/>
          <w:iCs/>
          <w:sz w:val="22"/>
          <w:szCs w:val="22"/>
          <w:lang w:val="en-US"/>
        </w:rPr>
        <w:t>Model Law on Arbitration</w:t>
      </w:r>
      <w:r>
        <w:rPr>
          <w:rStyle w:val="PageNumber"/>
          <w:sz w:val="22"/>
          <w:szCs w:val="22"/>
          <w:lang w:val="it-IT"/>
        </w:rPr>
        <w:t xml:space="preserve"> (Qu</w:t>
      </w:r>
      <w:r>
        <w:rPr>
          <w:rStyle w:val="PageNumber"/>
          <w:sz w:val="22"/>
          <w:szCs w:val="22"/>
          <w:lang w:val="en-US"/>
        </w:rPr>
        <w:t>é</w:t>
      </w:r>
      <w:r>
        <w:rPr>
          <w:rStyle w:val="PageNumber"/>
          <w:sz w:val="22"/>
          <w:szCs w:val="22"/>
        </w:rPr>
        <w:t>bec) (1997-2009)</w:t>
      </w:r>
    </w:p>
    <w:p w:rsidR="00FE6BE3" w:rsidRDefault="000D4B3F">
      <w:pPr>
        <w:pStyle w:val="Body"/>
        <w:numPr>
          <w:ilvl w:val="0"/>
          <w:numId w:val="14"/>
        </w:numPr>
        <w:rPr>
          <w:rStyle w:val="PageNumber"/>
          <w:sz w:val="22"/>
          <w:szCs w:val="22"/>
          <w:lang w:val="en-US"/>
        </w:rPr>
      </w:pPr>
      <w:r>
        <w:rPr>
          <w:rStyle w:val="PageNumber"/>
          <w:sz w:val="22"/>
          <w:szCs w:val="22"/>
          <w:lang w:val="en-US"/>
        </w:rPr>
        <w:t>Arbitrator, Vis Moot, Vienna, since 2011</w:t>
      </w:r>
    </w:p>
    <w:p w:rsidR="00FE6BE3" w:rsidRDefault="000D4B3F">
      <w:pPr>
        <w:pStyle w:val="Body"/>
        <w:numPr>
          <w:ilvl w:val="0"/>
          <w:numId w:val="14"/>
        </w:numPr>
        <w:rPr>
          <w:rStyle w:val="PageNumber"/>
          <w:sz w:val="22"/>
          <w:szCs w:val="22"/>
          <w:lang w:val="en-US"/>
        </w:rPr>
      </w:pPr>
      <w:r>
        <w:rPr>
          <w:rStyle w:val="PageNumber"/>
          <w:sz w:val="22"/>
          <w:szCs w:val="22"/>
          <w:lang w:val="en-US"/>
        </w:rPr>
        <w:t xml:space="preserve">Consultant to various lawyers in Quebec and abroad on issues of private international law </w:t>
      </w:r>
    </w:p>
    <w:p w:rsidR="00FE6BE3" w:rsidRDefault="000D4B3F">
      <w:pPr>
        <w:pStyle w:val="Body"/>
        <w:numPr>
          <w:ilvl w:val="0"/>
          <w:numId w:val="14"/>
        </w:numPr>
        <w:rPr>
          <w:rStyle w:val="PageNumber"/>
          <w:sz w:val="22"/>
          <w:szCs w:val="22"/>
          <w:lang w:val="en-US"/>
        </w:rPr>
      </w:pPr>
      <w:r>
        <w:rPr>
          <w:rStyle w:val="PageNumber"/>
          <w:sz w:val="22"/>
          <w:szCs w:val="22"/>
          <w:lang w:val="en-US"/>
        </w:rPr>
        <w:t>McGill delegate, Justice Canada, Academic Liaison Committee – International Law, 2008-</w:t>
      </w:r>
    </w:p>
    <w:p w:rsidR="00FE6BE3" w:rsidRDefault="000D4B3F">
      <w:pPr>
        <w:pStyle w:val="Body"/>
        <w:widowControl/>
        <w:numPr>
          <w:ilvl w:val="0"/>
          <w:numId w:val="14"/>
        </w:numPr>
        <w:spacing w:line="231" w:lineRule="auto"/>
        <w:rPr>
          <w:rStyle w:val="PageNumber"/>
          <w:sz w:val="22"/>
          <w:szCs w:val="22"/>
          <w:lang w:val="en-US"/>
        </w:rPr>
      </w:pPr>
      <w:r>
        <w:rPr>
          <w:rStyle w:val="PageNumber"/>
          <w:sz w:val="22"/>
          <w:szCs w:val="22"/>
          <w:lang w:val="en-US"/>
        </w:rPr>
        <w:t>Member of the Sub-Committee on Book X of the Advisory Committee of the Quebec Bar formed to advise the Ministry of Justice of Quebec on bringing the English version of the Civil Code of Quebec into concordance with the French version ( 1999-2000)</w:t>
      </w:r>
    </w:p>
    <w:p w:rsidR="00FE6BE3" w:rsidRDefault="000D4B3F">
      <w:pPr>
        <w:pStyle w:val="Body"/>
        <w:widowControl/>
        <w:numPr>
          <w:ilvl w:val="0"/>
          <w:numId w:val="14"/>
        </w:numPr>
        <w:spacing w:line="231" w:lineRule="auto"/>
        <w:rPr>
          <w:rStyle w:val="PageNumber"/>
          <w:sz w:val="22"/>
          <w:szCs w:val="22"/>
          <w:lang w:val="en-US"/>
        </w:rPr>
      </w:pPr>
      <w:r>
        <w:rPr>
          <w:rStyle w:val="PageNumber"/>
          <w:sz w:val="22"/>
          <w:szCs w:val="22"/>
          <w:lang w:val="en-US"/>
        </w:rPr>
        <w:t>Member of a Uniform Law Conference of Canada working group for the drafting of a bilingual act to implement the UNCITRAL Convention on the Limitation Period in the International Sale of Goods (1974 &amp; 1980) , April-June 1998</w:t>
      </w:r>
    </w:p>
    <w:p w:rsidR="00FE6BE3" w:rsidRDefault="000D4B3F">
      <w:pPr>
        <w:pStyle w:val="Body"/>
        <w:numPr>
          <w:ilvl w:val="0"/>
          <w:numId w:val="16"/>
        </w:numPr>
        <w:rPr>
          <w:rStyle w:val="PageNumber"/>
          <w:sz w:val="22"/>
          <w:szCs w:val="22"/>
          <w:lang w:val="fr-FR"/>
        </w:rPr>
      </w:pPr>
      <w:r>
        <w:rPr>
          <w:rStyle w:val="PageNumber"/>
          <w:sz w:val="22"/>
          <w:szCs w:val="22"/>
          <w:lang w:val="fr-FR"/>
        </w:rPr>
        <w:t>Member, Groupe de recherche en droit international et comparé de la consommation (UQAM), since 2007</w:t>
      </w:r>
    </w:p>
    <w:p w:rsidR="00FE6BE3" w:rsidRDefault="000D4B3F">
      <w:pPr>
        <w:pStyle w:val="Body"/>
        <w:widowControl/>
        <w:numPr>
          <w:ilvl w:val="0"/>
          <w:numId w:val="16"/>
        </w:numPr>
        <w:spacing w:line="231" w:lineRule="auto"/>
        <w:rPr>
          <w:rStyle w:val="PageNumber"/>
          <w:sz w:val="22"/>
          <w:szCs w:val="22"/>
          <w:lang w:val="en-US"/>
        </w:rPr>
      </w:pPr>
      <w:r>
        <w:rPr>
          <w:rStyle w:val="PageNumber"/>
          <w:sz w:val="22"/>
          <w:szCs w:val="22"/>
          <w:lang w:val="en-US"/>
        </w:rPr>
        <w:t>Member, Law Commission of Ontario, Private International Law Working Group, 2008-</w:t>
      </w:r>
    </w:p>
    <w:p w:rsidR="00FE6BE3" w:rsidRDefault="000D4B3F">
      <w:pPr>
        <w:pStyle w:val="Body"/>
        <w:widowControl/>
        <w:numPr>
          <w:ilvl w:val="0"/>
          <w:numId w:val="16"/>
        </w:numPr>
        <w:spacing w:line="231" w:lineRule="auto"/>
        <w:rPr>
          <w:rStyle w:val="PageNumber"/>
          <w:sz w:val="22"/>
          <w:szCs w:val="22"/>
          <w:lang w:val="en-US"/>
        </w:rPr>
      </w:pPr>
      <w:r>
        <w:rPr>
          <w:rStyle w:val="PageNumber"/>
          <w:sz w:val="22"/>
          <w:szCs w:val="22"/>
          <w:lang w:val="en-US"/>
        </w:rPr>
        <w:t>External evaluator for numerous peer-reviewed journals in Canada</w:t>
      </w:r>
    </w:p>
    <w:p w:rsidR="00FE6BE3" w:rsidRDefault="000D4B3F">
      <w:pPr>
        <w:pStyle w:val="Body"/>
        <w:widowControl/>
        <w:numPr>
          <w:ilvl w:val="0"/>
          <w:numId w:val="16"/>
        </w:numPr>
        <w:spacing w:line="231" w:lineRule="auto"/>
        <w:rPr>
          <w:rStyle w:val="PageNumber"/>
          <w:sz w:val="22"/>
          <w:szCs w:val="22"/>
          <w:lang w:val="en-US"/>
        </w:rPr>
      </w:pPr>
      <w:r>
        <w:rPr>
          <w:rStyle w:val="PageNumber"/>
          <w:sz w:val="22"/>
          <w:szCs w:val="22"/>
          <w:lang w:val="en-US"/>
        </w:rPr>
        <w:t>External evaluator for grant proposals (FQRSC, FCI)</w:t>
      </w:r>
    </w:p>
    <w:p w:rsidR="00FE6BE3" w:rsidRDefault="000D4B3F">
      <w:pPr>
        <w:pStyle w:val="Body"/>
        <w:widowControl/>
        <w:numPr>
          <w:ilvl w:val="0"/>
          <w:numId w:val="16"/>
        </w:numPr>
        <w:spacing w:line="231" w:lineRule="auto"/>
        <w:rPr>
          <w:rStyle w:val="PageNumber"/>
          <w:sz w:val="22"/>
          <w:szCs w:val="22"/>
          <w:lang w:val="en-US"/>
        </w:rPr>
      </w:pPr>
      <w:r>
        <w:rPr>
          <w:rStyle w:val="PageNumber"/>
          <w:sz w:val="22"/>
          <w:szCs w:val="22"/>
          <w:lang w:val="en-US"/>
        </w:rPr>
        <w:t>External examiner for graduate dissertations (UQAM; Univ. de Montré</w:t>
      </w:r>
      <w:r>
        <w:rPr>
          <w:rStyle w:val="PageNumber"/>
          <w:sz w:val="22"/>
          <w:szCs w:val="22"/>
          <w:lang w:val="pt-PT"/>
        </w:rPr>
        <w:t>al; Laval)</w:t>
      </w:r>
    </w:p>
    <w:p w:rsidR="00FE6BE3" w:rsidRDefault="000D4B3F">
      <w:pPr>
        <w:pStyle w:val="Body"/>
        <w:widowControl/>
        <w:numPr>
          <w:ilvl w:val="0"/>
          <w:numId w:val="16"/>
        </w:numPr>
        <w:spacing w:line="231" w:lineRule="auto"/>
        <w:rPr>
          <w:rStyle w:val="PageNumber"/>
          <w:sz w:val="22"/>
          <w:szCs w:val="22"/>
          <w:lang w:val="en-US"/>
        </w:rPr>
      </w:pPr>
      <w:r>
        <w:rPr>
          <w:rStyle w:val="PageNumber"/>
          <w:sz w:val="22"/>
          <w:szCs w:val="22"/>
          <w:lang w:val="en-US"/>
        </w:rPr>
        <w:t>External evaluator for promotion to full professor – Janet Walker, Osgoode Hall Law School, 2006</w:t>
      </w:r>
    </w:p>
    <w:p w:rsidR="00FE6BE3" w:rsidRDefault="000D4B3F">
      <w:pPr>
        <w:pStyle w:val="Body"/>
        <w:widowControl/>
        <w:numPr>
          <w:ilvl w:val="0"/>
          <w:numId w:val="16"/>
        </w:numPr>
        <w:spacing w:line="231" w:lineRule="auto"/>
        <w:rPr>
          <w:rStyle w:val="PageNumber"/>
          <w:sz w:val="22"/>
          <w:szCs w:val="22"/>
          <w:lang w:val="en-US"/>
        </w:rPr>
      </w:pPr>
      <w:r>
        <w:rPr>
          <w:rStyle w:val="PageNumber"/>
          <w:sz w:val="22"/>
          <w:szCs w:val="22"/>
          <w:lang w:val="en-US"/>
        </w:rPr>
        <w:t>Lecturer and McGill Coordinator, Tulane-Albany Summer Law Programme at McGill, summers 2003 &amp; 2004</w:t>
      </w:r>
    </w:p>
    <w:p w:rsidR="00FE6BE3" w:rsidRDefault="000D4B3F">
      <w:pPr>
        <w:pStyle w:val="Body"/>
        <w:widowControl/>
        <w:numPr>
          <w:ilvl w:val="0"/>
          <w:numId w:val="16"/>
        </w:numPr>
        <w:spacing w:line="231" w:lineRule="auto"/>
        <w:rPr>
          <w:rStyle w:val="PageNumber"/>
          <w:sz w:val="22"/>
          <w:szCs w:val="22"/>
          <w:lang w:val="en-US"/>
        </w:rPr>
      </w:pPr>
      <w:r>
        <w:rPr>
          <w:rStyle w:val="PageNumber"/>
          <w:sz w:val="22"/>
          <w:szCs w:val="22"/>
          <w:lang w:val="en-US"/>
        </w:rPr>
        <w:t>Lecturer, University of Detroit-Mercy Civil Law Training Programme at McGill, June 2-6 2003</w:t>
      </w:r>
    </w:p>
    <w:p w:rsidR="00FE6BE3" w:rsidRDefault="000D4B3F">
      <w:pPr>
        <w:pStyle w:val="Body"/>
        <w:widowControl/>
        <w:numPr>
          <w:ilvl w:val="0"/>
          <w:numId w:val="16"/>
        </w:numPr>
        <w:spacing w:line="231" w:lineRule="auto"/>
        <w:rPr>
          <w:rStyle w:val="PageNumber"/>
          <w:sz w:val="22"/>
          <w:szCs w:val="22"/>
          <w:lang w:val="en-US"/>
        </w:rPr>
      </w:pPr>
      <w:r>
        <w:rPr>
          <w:rStyle w:val="PageNumber"/>
          <w:sz w:val="22"/>
          <w:szCs w:val="22"/>
          <w:lang w:val="en-US"/>
        </w:rPr>
        <w:t>Organizer and Chair of Panel A-3 on Private International Law at the Annual Meeting of the Canadian Council on International Law, Ottawa, 25 October 2002</w:t>
      </w:r>
    </w:p>
    <w:p w:rsidR="00FE6BE3" w:rsidRDefault="000D4B3F">
      <w:pPr>
        <w:pStyle w:val="Body"/>
        <w:widowControl/>
        <w:numPr>
          <w:ilvl w:val="0"/>
          <w:numId w:val="16"/>
        </w:numPr>
        <w:spacing w:line="231" w:lineRule="auto"/>
        <w:rPr>
          <w:rStyle w:val="PageNumber"/>
          <w:sz w:val="22"/>
          <w:szCs w:val="22"/>
          <w:lang w:val="fr-FR"/>
        </w:rPr>
      </w:pPr>
      <w:r>
        <w:rPr>
          <w:rStyle w:val="PageNumber"/>
          <w:sz w:val="22"/>
          <w:szCs w:val="22"/>
          <w:lang w:val="fr-FR"/>
        </w:rPr>
        <w:t>Vice-president and Treasurer, Association québécoise de droit comparé, 2001-04 and 2011-12</w:t>
      </w:r>
    </w:p>
    <w:p w:rsidR="00FE6BE3" w:rsidRDefault="000D4B3F">
      <w:pPr>
        <w:pStyle w:val="Body"/>
        <w:widowControl/>
        <w:numPr>
          <w:ilvl w:val="0"/>
          <w:numId w:val="16"/>
        </w:numPr>
        <w:spacing w:line="231" w:lineRule="auto"/>
        <w:rPr>
          <w:rStyle w:val="PageNumber"/>
          <w:sz w:val="22"/>
          <w:szCs w:val="22"/>
          <w:lang w:val="en-US"/>
        </w:rPr>
      </w:pPr>
      <w:r>
        <w:rPr>
          <w:rStyle w:val="PageNumber"/>
          <w:sz w:val="22"/>
          <w:szCs w:val="22"/>
          <w:lang w:val="en-US"/>
        </w:rPr>
        <w:t xml:space="preserve">Invited to prepare the Review of Canadian cases on international law for the </w:t>
      </w:r>
      <w:r w:rsidRPr="007659B8">
        <w:rPr>
          <w:rStyle w:val="PageNumber"/>
          <w:i/>
          <w:iCs/>
          <w:sz w:val="22"/>
          <w:szCs w:val="22"/>
        </w:rPr>
        <w:t>Journal du droit international</w:t>
      </w:r>
      <w:r>
        <w:rPr>
          <w:rStyle w:val="PageNumber"/>
          <w:sz w:val="22"/>
          <w:szCs w:val="22"/>
          <w:lang w:val="en-US"/>
        </w:rPr>
        <w:t xml:space="preserve"> (replacing J.-G. Castel), as of 2001</w:t>
      </w:r>
    </w:p>
    <w:p w:rsidR="00FE6BE3" w:rsidRDefault="000D4B3F">
      <w:pPr>
        <w:pStyle w:val="Body"/>
        <w:widowControl/>
        <w:numPr>
          <w:ilvl w:val="0"/>
          <w:numId w:val="16"/>
        </w:numPr>
        <w:spacing w:line="231" w:lineRule="auto"/>
        <w:rPr>
          <w:rStyle w:val="PageNumber"/>
          <w:sz w:val="22"/>
          <w:szCs w:val="22"/>
          <w:lang w:val="fr-FR"/>
        </w:rPr>
      </w:pPr>
      <w:r>
        <w:rPr>
          <w:rStyle w:val="PageNumber"/>
          <w:sz w:val="22"/>
          <w:szCs w:val="22"/>
          <w:lang w:val="fr-FR"/>
        </w:rPr>
        <w:t xml:space="preserve">Member, Comité de lecture, </w:t>
      </w:r>
      <w:r>
        <w:rPr>
          <w:rStyle w:val="PageNumber"/>
          <w:i/>
          <w:iCs/>
          <w:sz w:val="22"/>
          <w:szCs w:val="22"/>
          <w:lang w:val="fr-FR"/>
        </w:rPr>
        <w:t>Revue québécoise de droit international</w:t>
      </w:r>
      <w:r>
        <w:rPr>
          <w:rStyle w:val="PageNumber"/>
          <w:sz w:val="22"/>
          <w:szCs w:val="22"/>
          <w:lang w:val="fr-FR"/>
        </w:rPr>
        <w:t xml:space="preserve"> since February 1998</w:t>
      </w:r>
    </w:p>
    <w:p w:rsidR="00FE6BE3" w:rsidRDefault="000D4B3F">
      <w:pPr>
        <w:pStyle w:val="Body"/>
        <w:widowControl/>
        <w:numPr>
          <w:ilvl w:val="0"/>
          <w:numId w:val="16"/>
        </w:numPr>
        <w:spacing w:line="231" w:lineRule="auto"/>
        <w:rPr>
          <w:rStyle w:val="PageNumber"/>
          <w:sz w:val="22"/>
          <w:szCs w:val="22"/>
          <w:lang w:val="en-US"/>
        </w:rPr>
      </w:pPr>
      <w:r>
        <w:rPr>
          <w:rStyle w:val="PageNumber"/>
          <w:sz w:val="22"/>
          <w:szCs w:val="22"/>
          <w:lang w:val="en-US"/>
        </w:rPr>
        <w:t>McGill correspondent to the Canadian Association of Law Teachers </w:t>
      </w:r>
      <w:r>
        <w:rPr>
          <w:rStyle w:val="PageNumber"/>
          <w:sz w:val="22"/>
          <w:szCs w:val="22"/>
        </w:rPr>
        <w:t>: 1997-2002</w:t>
      </w:r>
    </w:p>
    <w:p w:rsidR="00FE6BE3" w:rsidRDefault="000D4B3F">
      <w:pPr>
        <w:pStyle w:val="Heading"/>
        <w:numPr>
          <w:ilvl w:val="0"/>
          <w:numId w:val="16"/>
        </w:numPr>
        <w:rPr>
          <w:rStyle w:val="PageNumber"/>
          <w:sz w:val="22"/>
          <w:szCs w:val="22"/>
          <w:u w:val="none"/>
        </w:rPr>
      </w:pPr>
      <w:r>
        <w:rPr>
          <w:rStyle w:val="PageNumber"/>
          <w:sz w:val="22"/>
          <w:szCs w:val="22"/>
          <w:u w:val="none"/>
        </w:rPr>
        <w:t>Lecturer, Chinese Judges Program, I.C.L., Summer 1999</w:t>
      </w:r>
    </w:p>
    <w:p w:rsidR="00FE6BE3" w:rsidRDefault="000D4B3F">
      <w:pPr>
        <w:pStyle w:val="Body"/>
        <w:widowControl/>
        <w:numPr>
          <w:ilvl w:val="0"/>
          <w:numId w:val="16"/>
        </w:numPr>
        <w:rPr>
          <w:rStyle w:val="PageNumber"/>
          <w:sz w:val="22"/>
          <w:szCs w:val="22"/>
          <w:lang w:val="en-US"/>
        </w:rPr>
      </w:pPr>
      <w:r>
        <w:rPr>
          <w:rStyle w:val="PageNumber"/>
          <w:sz w:val="22"/>
          <w:szCs w:val="22"/>
          <w:lang w:val="en-US"/>
        </w:rPr>
        <w:t>Lecturer, Vietnamese Jurists Delegation, I.C.L.,  June 1997 and August 2002</w:t>
      </w:r>
    </w:p>
    <w:p w:rsidR="00FE6BE3" w:rsidRDefault="000D4B3F">
      <w:pPr>
        <w:pStyle w:val="Body"/>
        <w:widowControl/>
        <w:numPr>
          <w:ilvl w:val="0"/>
          <w:numId w:val="16"/>
        </w:numPr>
        <w:rPr>
          <w:rStyle w:val="PageNumber"/>
          <w:sz w:val="22"/>
          <w:szCs w:val="22"/>
          <w:lang w:val="en-US"/>
        </w:rPr>
      </w:pPr>
      <w:r>
        <w:rPr>
          <w:rStyle w:val="PageNumber"/>
          <w:sz w:val="22"/>
          <w:szCs w:val="22"/>
          <w:lang w:val="en-US"/>
        </w:rPr>
        <w:t>Member, Russian Civil Code Project, Private International Law Group, I.C.L., Summer 1997</w:t>
      </w:r>
    </w:p>
    <w:p w:rsidR="00FE6BE3" w:rsidRDefault="000D4B3F">
      <w:pPr>
        <w:pStyle w:val="Body"/>
        <w:widowControl/>
        <w:numPr>
          <w:ilvl w:val="0"/>
          <w:numId w:val="16"/>
        </w:numPr>
        <w:rPr>
          <w:rStyle w:val="PageNumber"/>
          <w:sz w:val="22"/>
          <w:szCs w:val="22"/>
          <w:lang w:val="fr-FR"/>
        </w:rPr>
      </w:pPr>
      <w:r>
        <w:rPr>
          <w:rStyle w:val="PageNumber"/>
          <w:sz w:val="22"/>
          <w:szCs w:val="22"/>
          <w:lang w:val="fr-FR"/>
        </w:rPr>
        <w:t>Association québécoise des professeurs de droit: LL.M. thesis prize, jury-member, 1998</w:t>
      </w:r>
    </w:p>
    <w:p w:rsidR="00FE6BE3" w:rsidRDefault="000D4B3F">
      <w:pPr>
        <w:pStyle w:val="Body"/>
        <w:widowControl/>
        <w:numPr>
          <w:ilvl w:val="0"/>
          <w:numId w:val="18"/>
        </w:numPr>
        <w:spacing w:line="231" w:lineRule="auto"/>
        <w:rPr>
          <w:rStyle w:val="PageNumber"/>
          <w:sz w:val="22"/>
          <w:szCs w:val="22"/>
          <w:lang w:val="en-US"/>
        </w:rPr>
      </w:pPr>
      <w:r>
        <w:rPr>
          <w:rStyle w:val="PageNumber"/>
          <w:sz w:val="22"/>
          <w:szCs w:val="22"/>
          <w:lang w:val="en-US"/>
        </w:rPr>
        <w:t>Co-Chair, Canadian Bar Association, Quebec Section, International Law Branch, 2002-03</w:t>
      </w:r>
    </w:p>
    <w:p w:rsidR="00FE6BE3" w:rsidRDefault="000D4B3F">
      <w:pPr>
        <w:pStyle w:val="Body"/>
        <w:widowControl/>
        <w:numPr>
          <w:ilvl w:val="0"/>
          <w:numId w:val="18"/>
        </w:numPr>
        <w:spacing w:line="231" w:lineRule="auto"/>
        <w:rPr>
          <w:sz w:val="22"/>
          <w:szCs w:val="22"/>
          <w:lang w:val="en-US"/>
        </w:rPr>
      </w:pPr>
      <w:r>
        <w:rPr>
          <w:rStyle w:val="PageNumber"/>
          <w:sz w:val="22"/>
          <w:szCs w:val="22"/>
          <w:lang w:val="en-US"/>
        </w:rPr>
        <w:t>Member, International Civil Litigation &amp; the Interests of the Public Cttee, Int’l Law Assocn</w:t>
      </w:r>
    </w:p>
    <w:p w:rsidR="00FE6BE3" w:rsidRDefault="00FE6BE3">
      <w:pPr>
        <w:pStyle w:val="Body"/>
        <w:rPr>
          <w:sz w:val="22"/>
          <w:szCs w:val="22"/>
        </w:rPr>
      </w:pPr>
    </w:p>
    <w:p w:rsidR="00FE6BE3" w:rsidRDefault="000D4B3F">
      <w:pPr>
        <w:pStyle w:val="Body"/>
        <w:rPr>
          <w:rStyle w:val="PageNumber"/>
          <w:b/>
          <w:bCs/>
          <w:sz w:val="22"/>
          <w:szCs w:val="22"/>
        </w:rPr>
      </w:pPr>
      <w:r>
        <w:rPr>
          <w:rStyle w:val="PageNumber"/>
          <w:b/>
          <w:bCs/>
          <w:sz w:val="22"/>
          <w:szCs w:val="22"/>
          <w:lang w:val="en-US"/>
        </w:rPr>
        <w:t>Memberships</w:t>
      </w:r>
    </w:p>
    <w:p w:rsidR="00FE6BE3" w:rsidRDefault="00FE6BE3">
      <w:pPr>
        <w:pStyle w:val="Body"/>
        <w:rPr>
          <w:sz w:val="22"/>
          <w:szCs w:val="22"/>
        </w:rPr>
      </w:pPr>
    </w:p>
    <w:p w:rsidR="00FE6BE3" w:rsidRDefault="000D4B3F">
      <w:pPr>
        <w:pStyle w:val="Body"/>
        <w:numPr>
          <w:ilvl w:val="0"/>
          <w:numId w:val="20"/>
        </w:numPr>
        <w:rPr>
          <w:rStyle w:val="PageNumber"/>
          <w:sz w:val="22"/>
          <w:szCs w:val="22"/>
          <w:lang w:val="en-US"/>
        </w:rPr>
      </w:pPr>
      <w:r>
        <w:rPr>
          <w:rStyle w:val="PageNumber"/>
          <w:sz w:val="22"/>
          <w:szCs w:val="22"/>
          <w:lang w:val="en-US"/>
        </w:rPr>
        <w:t>International Academy of Comparative Law, 2012- (elected)</w:t>
      </w:r>
    </w:p>
    <w:p w:rsidR="00FE6BE3" w:rsidRDefault="000D4B3F">
      <w:pPr>
        <w:pStyle w:val="Body"/>
        <w:numPr>
          <w:ilvl w:val="0"/>
          <w:numId w:val="20"/>
        </w:numPr>
        <w:rPr>
          <w:rStyle w:val="PageNumber"/>
          <w:sz w:val="22"/>
          <w:szCs w:val="22"/>
          <w:lang w:val="en-US"/>
        </w:rPr>
      </w:pPr>
      <w:r>
        <w:rPr>
          <w:rStyle w:val="PageNumber"/>
          <w:sz w:val="22"/>
          <w:szCs w:val="22"/>
          <w:lang w:val="en-US"/>
        </w:rPr>
        <w:t>Association Americana de derecho international privado (elected, 2011), elected to Board 2013-</w:t>
      </w:r>
    </w:p>
    <w:p w:rsidR="00FE6BE3" w:rsidRDefault="000D4B3F">
      <w:pPr>
        <w:pStyle w:val="Body"/>
        <w:numPr>
          <w:ilvl w:val="0"/>
          <w:numId w:val="20"/>
        </w:numPr>
        <w:rPr>
          <w:rStyle w:val="PageNumber"/>
          <w:sz w:val="22"/>
          <w:szCs w:val="22"/>
          <w:lang w:val="en-US"/>
        </w:rPr>
      </w:pPr>
      <w:r>
        <w:rPr>
          <w:rStyle w:val="PageNumber"/>
          <w:sz w:val="22"/>
          <w:szCs w:val="22"/>
          <w:lang w:val="en-US"/>
        </w:rPr>
        <w:t>International Law Association, 2007-</w:t>
      </w:r>
    </w:p>
    <w:p w:rsidR="00FE6BE3" w:rsidRDefault="000D4B3F">
      <w:pPr>
        <w:pStyle w:val="Body"/>
        <w:numPr>
          <w:ilvl w:val="0"/>
          <w:numId w:val="20"/>
        </w:numPr>
        <w:rPr>
          <w:rStyle w:val="PageNumber"/>
          <w:sz w:val="22"/>
          <w:szCs w:val="22"/>
          <w:lang w:val="en-US"/>
        </w:rPr>
      </w:pPr>
      <w:r>
        <w:rPr>
          <w:rStyle w:val="PageNumber"/>
          <w:sz w:val="22"/>
          <w:szCs w:val="22"/>
          <w:lang w:val="en-US"/>
        </w:rPr>
        <w:t>Canadian Council on International Law, 2003-05</w:t>
      </w:r>
    </w:p>
    <w:p w:rsidR="00FE6BE3" w:rsidRDefault="000D4B3F">
      <w:pPr>
        <w:pStyle w:val="Body"/>
        <w:numPr>
          <w:ilvl w:val="0"/>
          <w:numId w:val="20"/>
        </w:numPr>
        <w:rPr>
          <w:rStyle w:val="PageNumber"/>
          <w:sz w:val="22"/>
          <w:szCs w:val="22"/>
          <w:lang w:val="en-US"/>
        </w:rPr>
      </w:pPr>
      <w:r>
        <w:rPr>
          <w:rStyle w:val="PageNumber"/>
          <w:sz w:val="22"/>
          <w:szCs w:val="22"/>
          <w:lang w:val="en-US"/>
        </w:rPr>
        <w:t>McGill Association of University Teachers, since 2001</w:t>
      </w:r>
    </w:p>
    <w:p w:rsidR="00FE6BE3" w:rsidRDefault="000D4B3F">
      <w:pPr>
        <w:pStyle w:val="Body"/>
        <w:numPr>
          <w:ilvl w:val="0"/>
          <w:numId w:val="20"/>
        </w:numPr>
        <w:rPr>
          <w:rStyle w:val="PageNumber"/>
          <w:sz w:val="22"/>
          <w:szCs w:val="22"/>
          <w:lang w:val="fr-FR"/>
        </w:rPr>
      </w:pPr>
      <w:r>
        <w:rPr>
          <w:rStyle w:val="PageNumber"/>
          <w:sz w:val="22"/>
          <w:szCs w:val="22"/>
          <w:lang w:val="fr-FR"/>
        </w:rPr>
        <w:t>Association québécoise de droit comparé, since 2001</w:t>
      </w:r>
    </w:p>
    <w:p w:rsidR="00FE6BE3" w:rsidRDefault="000D4B3F">
      <w:pPr>
        <w:pStyle w:val="Body"/>
        <w:numPr>
          <w:ilvl w:val="0"/>
          <w:numId w:val="20"/>
        </w:numPr>
        <w:rPr>
          <w:rStyle w:val="PageNumber"/>
          <w:sz w:val="22"/>
          <w:szCs w:val="22"/>
          <w:lang w:val="en-US"/>
        </w:rPr>
      </w:pPr>
      <w:r>
        <w:rPr>
          <w:rStyle w:val="PageNumber"/>
          <w:sz w:val="22"/>
          <w:szCs w:val="22"/>
          <w:lang w:val="en-US"/>
        </w:rPr>
        <w:t>Canadian Association of Law Teachers, since 1997</w:t>
      </w:r>
    </w:p>
    <w:p w:rsidR="00FE6BE3" w:rsidRDefault="000D4B3F">
      <w:pPr>
        <w:pStyle w:val="Body"/>
        <w:numPr>
          <w:ilvl w:val="0"/>
          <w:numId w:val="20"/>
        </w:numPr>
        <w:rPr>
          <w:rStyle w:val="PageNumber"/>
          <w:sz w:val="22"/>
          <w:szCs w:val="22"/>
          <w:lang w:val="fr-FR"/>
        </w:rPr>
      </w:pPr>
      <w:r>
        <w:rPr>
          <w:rStyle w:val="PageNumber"/>
          <w:sz w:val="22"/>
          <w:szCs w:val="22"/>
          <w:lang w:val="fr-FR"/>
        </w:rPr>
        <w:t>Association québécoise des professeurs de droit, since 1997</w:t>
      </w:r>
    </w:p>
    <w:p w:rsidR="00FE6BE3" w:rsidRDefault="00FE6BE3">
      <w:pPr>
        <w:pStyle w:val="Body"/>
        <w:spacing w:line="231" w:lineRule="auto"/>
        <w:rPr>
          <w:lang w:val="fr-FR"/>
        </w:rPr>
      </w:pPr>
    </w:p>
    <w:p w:rsidR="00FE6BE3" w:rsidRDefault="000D4B3F">
      <w:pPr>
        <w:pStyle w:val="Body"/>
        <w:spacing w:line="231" w:lineRule="auto"/>
      </w:pPr>
      <w:r>
        <w:rPr>
          <w:rStyle w:val="PageNumber"/>
          <w:b/>
          <w:bCs/>
          <w:sz w:val="22"/>
          <w:szCs w:val="22"/>
          <w:lang w:val="en-US"/>
        </w:rPr>
        <w:lastRenderedPageBreak/>
        <w:t>Languages</w:t>
      </w:r>
      <w:r>
        <w:rPr>
          <w:rStyle w:val="PageNumber"/>
          <w:b/>
          <w:bCs/>
          <w:lang w:val="en-US"/>
        </w:rPr>
        <w:t> </w:t>
      </w:r>
      <w:r>
        <w:rPr>
          <w:rStyle w:val="PageNumber"/>
          <w:sz w:val="22"/>
          <w:szCs w:val="22"/>
          <w:lang w:val="en-US"/>
        </w:rPr>
        <w:t>: English and French (fluent), Italian (good)</w:t>
      </w:r>
    </w:p>
    <w:p w:rsidR="00FE6BE3" w:rsidRDefault="00FE6BE3">
      <w:pPr>
        <w:pStyle w:val="Body"/>
        <w:spacing w:line="231" w:lineRule="auto"/>
        <w:rPr>
          <w:lang w:val="en-US"/>
        </w:rPr>
      </w:pPr>
    </w:p>
    <w:p w:rsidR="00FE6BE3" w:rsidRDefault="000D4B3F">
      <w:pPr>
        <w:pStyle w:val="Body"/>
      </w:pPr>
      <w:r>
        <w:rPr>
          <w:rStyle w:val="PageNumber"/>
          <w:sz w:val="20"/>
          <w:szCs w:val="20"/>
          <w:lang w:val="fr-FR"/>
        </w:rPr>
        <w:t>Updated</w:t>
      </w:r>
      <w:bookmarkEnd w:id="2"/>
      <w:r w:rsidR="007659B8">
        <w:rPr>
          <w:rStyle w:val="PageNumber"/>
          <w:sz w:val="20"/>
          <w:szCs w:val="20"/>
          <w:lang w:val="fr-FR"/>
        </w:rPr>
        <w:t xml:space="preserve"> </w:t>
      </w:r>
      <w:r w:rsidR="00B22742">
        <w:rPr>
          <w:rStyle w:val="PageNumber"/>
          <w:sz w:val="20"/>
          <w:szCs w:val="20"/>
          <w:lang w:val="fr-FR"/>
        </w:rPr>
        <w:t>May</w:t>
      </w:r>
      <w:r w:rsidR="00DA588D">
        <w:rPr>
          <w:rStyle w:val="PageNumber"/>
          <w:sz w:val="20"/>
          <w:szCs w:val="20"/>
          <w:lang w:val="fr-FR"/>
        </w:rPr>
        <w:t xml:space="preserve"> 2020</w:t>
      </w:r>
    </w:p>
    <w:sectPr w:rsidR="00FE6BE3">
      <w:headerReference w:type="default" r:id="rId7"/>
      <w:footerReference w:type="default" r:id="rId8"/>
      <w:headerReference w:type="first" r:id="rId9"/>
      <w:footerReference w:type="first" r:id="rId10"/>
      <w:pgSz w:w="12240" w:h="15840"/>
      <w:pgMar w:top="1440" w:right="1440" w:bottom="1440" w:left="1440" w:header="1282" w:footer="6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1E" w:rsidRDefault="007C681E">
      <w:r>
        <w:separator/>
      </w:r>
    </w:p>
  </w:endnote>
  <w:endnote w:type="continuationSeparator" w:id="0">
    <w:p w:rsidR="007C681E" w:rsidRDefault="007C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E3" w:rsidRDefault="000D4B3F">
    <w:pPr>
      <w:pStyle w:val="Footer"/>
      <w:jc w:val="right"/>
    </w:pPr>
    <w:r>
      <w:fldChar w:fldCharType="begin"/>
    </w:r>
    <w:r>
      <w:instrText xml:space="preserve"> PAGE </w:instrText>
    </w:r>
    <w:r>
      <w:fldChar w:fldCharType="separate"/>
    </w:r>
    <w:r w:rsidR="00DC777C">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E3" w:rsidRDefault="00FE6B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1E" w:rsidRDefault="007C681E">
      <w:r>
        <w:separator/>
      </w:r>
    </w:p>
  </w:footnote>
  <w:footnote w:type="continuationSeparator" w:id="0">
    <w:p w:rsidR="007C681E" w:rsidRDefault="007C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E3" w:rsidRDefault="00FE6BE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E3" w:rsidRDefault="00FE6BE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C12"/>
    <w:multiLevelType w:val="hybridMultilevel"/>
    <w:tmpl w:val="7CCE6A6E"/>
    <w:styleLink w:val="ImportedStyle2"/>
    <w:lvl w:ilvl="0" w:tplc="92881866">
      <w:start w:val="1"/>
      <w:numFmt w:val="low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0979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940CB4A">
      <w:start w:val="1"/>
      <w:numFmt w:val="lowerRoman"/>
      <w:lvlText w:val="%3."/>
      <w:lvlJc w:val="left"/>
      <w:pPr>
        <w:ind w:left="180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78E6A05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E4C06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A18D696">
      <w:start w:val="1"/>
      <w:numFmt w:val="lowerRoman"/>
      <w:lvlText w:val="%6."/>
      <w:lvlJc w:val="left"/>
      <w:pPr>
        <w:ind w:left="39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B7DAB87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644F4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F88A2C">
      <w:start w:val="1"/>
      <w:numFmt w:val="lowerRoman"/>
      <w:lvlText w:val="%9."/>
      <w:lvlJc w:val="left"/>
      <w:pPr>
        <w:ind w:left="612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6B2FBD"/>
    <w:multiLevelType w:val="hybridMultilevel"/>
    <w:tmpl w:val="7CCE6A6E"/>
    <w:numStyleLink w:val="ImportedStyle2"/>
  </w:abstractNum>
  <w:abstractNum w:abstractNumId="2" w15:restartNumberingAfterBreak="0">
    <w:nsid w:val="1DFA2B7E"/>
    <w:multiLevelType w:val="hybridMultilevel"/>
    <w:tmpl w:val="99EA3F3E"/>
    <w:styleLink w:val="ImportedStyle9"/>
    <w:lvl w:ilvl="0" w:tplc="85467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6CB5E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24F6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06316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E2F5D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2687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98CB3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8C89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067D3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4C307C"/>
    <w:multiLevelType w:val="hybridMultilevel"/>
    <w:tmpl w:val="71984BFC"/>
    <w:numStyleLink w:val="ImportedStyle3"/>
  </w:abstractNum>
  <w:abstractNum w:abstractNumId="4" w15:restartNumberingAfterBreak="0">
    <w:nsid w:val="24575F0D"/>
    <w:multiLevelType w:val="hybridMultilevel"/>
    <w:tmpl w:val="97FC2DC2"/>
    <w:numStyleLink w:val="ImportedStyle1"/>
  </w:abstractNum>
  <w:abstractNum w:abstractNumId="5" w15:restartNumberingAfterBreak="0">
    <w:nsid w:val="2E314383"/>
    <w:multiLevelType w:val="hybridMultilevel"/>
    <w:tmpl w:val="817E39E6"/>
    <w:numStyleLink w:val="ImportedStyle8"/>
  </w:abstractNum>
  <w:abstractNum w:abstractNumId="6" w15:restartNumberingAfterBreak="0">
    <w:nsid w:val="30ED2D4A"/>
    <w:multiLevelType w:val="hybridMultilevel"/>
    <w:tmpl w:val="79C85A40"/>
    <w:styleLink w:val="ImportedStyle5"/>
    <w:lvl w:ilvl="0" w:tplc="C314645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1FED1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DCA4E0">
      <w:start w:val="1"/>
      <w:numFmt w:val="lowerRoman"/>
      <w:lvlText w:val="%3."/>
      <w:lvlJc w:val="left"/>
      <w:pPr>
        <w:ind w:left="180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B2108D7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7BC18A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D89B32">
      <w:start w:val="1"/>
      <w:numFmt w:val="lowerRoman"/>
      <w:lvlText w:val="%6."/>
      <w:lvlJc w:val="left"/>
      <w:pPr>
        <w:ind w:left="39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76AC375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2E005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B2C596">
      <w:start w:val="1"/>
      <w:numFmt w:val="lowerRoman"/>
      <w:lvlText w:val="%9."/>
      <w:lvlJc w:val="left"/>
      <w:pPr>
        <w:ind w:left="612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E76910"/>
    <w:multiLevelType w:val="hybridMultilevel"/>
    <w:tmpl w:val="99EA3F3E"/>
    <w:numStyleLink w:val="ImportedStyle9"/>
  </w:abstractNum>
  <w:abstractNum w:abstractNumId="8" w15:restartNumberingAfterBreak="0">
    <w:nsid w:val="3B417577"/>
    <w:multiLevelType w:val="hybridMultilevel"/>
    <w:tmpl w:val="79C85A40"/>
    <w:numStyleLink w:val="ImportedStyle5"/>
  </w:abstractNum>
  <w:abstractNum w:abstractNumId="9" w15:restartNumberingAfterBreak="0">
    <w:nsid w:val="41940CF5"/>
    <w:multiLevelType w:val="hybridMultilevel"/>
    <w:tmpl w:val="F8A69118"/>
    <w:numStyleLink w:val="ImportedStyle7"/>
  </w:abstractNum>
  <w:abstractNum w:abstractNumId="10" w15:restartNumberingAfterBreak="0">
    <w:nsid w:val="4A2C30F7"/>
    <w:multiLevelType w:val="hybridMultilevel"/>
    <w:tmpl w:val="71984BFC"/>
    <w:styleLink w:val="ImportedStyle3"/>
    <w:lvl w:ilvl="0" w:tplc="81EA5B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4E53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CA7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8A10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0446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2AB5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92A7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7683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DCA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24B5663"/>
    <w:multiLevelType w:val="hybridMultilevel"/>
    <w:tmpl w:val="97FC2DC2"/>
    <w:styleLink w:val="ImportedStyle1"/>
    <w:lvl w:ilvl="0" w:tplc="DEF282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DC3C04">
      <w:start w:val="1"/>
      <w:numFmt w:val="bullet"/>
      <w:lvlText w:val="o"/>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0677F6">
      <w:start w:val="1"/>
      <w:numFmt w:val="bullet"/>
      <w:lvlText w:val="▪"/>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649AC">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D09F60">
      <w:start w:val="1"/>
      <w:numFmt w:val="bullet"/>
      <w:lvlText w:val="o"/>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E40684">
      <w:start w:val="1"/>
      <w:numFmt w:val="bullet"/>
      <w:lvlText w:val="▪"/>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C4A4E">
      <w:start w:val="1"/>
      <w:numFmt w:val="bullet"/>
      <w:lvlText w:val="•"/>
      <w:lvlJc w:val="left"/>
      <w:pPr>
        <w:tabs>
          <w:tab w:val="left" w:pos="36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DC120A">
      <w:start w:val="1"/>
      <w:numFmt w:val="bullet"/>
      <w:lvlText w:val="o"/>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D2DF10">
      <w:start w:val="1"/>
      <w:numFmt w:val="bullet"/>
      <w:lvlText w:val="▪"/>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B76FAE"/>
    <w:multiLevelType w:val="hybridMultilevel"/>
    <w:tmpl w:val="817E39E6"/>
    <w:styleLink w:val="ImportedStyle8"/>
    <w:lvl w:ilvl="0" w:tplc="972ABD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BA308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1C63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90EB1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886CB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1A61E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5237C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DC335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CA2D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BD4669"/>
    <w:multiLevelType w:val="hybridMultilevel"/>
    <w:tmpl w:val="F8A69118"/>
    <w:styleLink w:val="ImportedStyle7"/>
    <w:lvl w:ilvl="0" w:tplc="DF3A65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067F6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3CC9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021C8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E64B5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2A52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80ED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306C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A05B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11350FF"/>
    <w:multiLevelType w:val="hybridMultilevel"/>
    <w:tmpl w:val="E8AC9C3A"/>
    <w:numStyleLink w:val="ImportedStyle6"/>
  </w:abstractNum>
  <w:abstractNum w:abstractNumId="15" w15:restartNumberingAfterBreak="0">
    <w:nsid w:val="636D1533"/>
    <w:multiLevelType w:val="hybridMultilevel"/>
    <w:tmpl w:val="E8AC9C3A"/>
    <w:styleLink w:val="ImportedStyle6"/>
    <w:lvl w:ilvl="0" w:tplc="0106C0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0E638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28B17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1ADCC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B4190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340E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84C6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C4453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CEC6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4416E9"/>
    <w:multiLevelType w:val="hybridMultilevel"/>
    <w:tmpl w:val="33C8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61D85"/>
    <w:multiLevelType w:val="hybridMultilevel"/>
    <w:tmpl w:val="D0EA58B2"/>
    <w:numStyleLink w:val="ImportedStyle10"/>
  </w:abstractNum>
  <w:abstractNum w:abstractNumId="18" w15:restartNumberingAfterBreak="0">
    <w:nsid w:val="76EC03AF"/>
    <w:multiLevelType w:val="hybridMultilevel"/>
    <w:tmpl w:val="10061252"/>
    <w:styleLink w:val="ImportedStyle4"/>
    <w:lvl w:ilvl="0" w:tplc="192CF8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92A5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86F6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23A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B462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AE43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CCE5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60BB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40D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A5315E2"/>
    <w:multiLevelType w:val="hybridMultilevel"/>
    <w:tmpl w:val="10061252"/>
    <w:numStyleLink w:val="ImportedStyle4"/>
  </w:abstractNum>
  <w:abstractNum w:abstractNumId="20" w15:restartNumberingAfterBreak="0">
    <w:nsid w:val="7F0D6874"/>
    <w:multiLevelType w:val="hybridMultilevel"/>
    <w:tmpl w:val="D0EA58B2"/>
    <w:styleLink w:val="ImportedStyle10"/>
    <w:lvl w:ilvl="0" w:tplc="20BA08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2E12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BC3A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6FD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3695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AA5E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4E0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D685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2C80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4"/>
  </w:num>
  <w:num w:numId="3">
    <w:abstractNumId w:val="0"/>
  </w:num>
  <w:num w:numId="4">
    <w:abstractNumId w:val="1"/>
  </w:num>
  <w:num w:numId="5">
    <w:abstractNumId w:val="10"/>
  </w:num>
  <w:num w:numId="6">
    <w:abstractNumId w:val="3"/>
  </w:num>
  <w:num w:numId="7">
    <w:abstractNumId w:val="18"/>
  </w:num>
  <w:num w:numId="8">
    <w:abstractNumId w:val="19"/>
  </w:num>
  <w:num w:numId="9">
    <w:abstractNumId w:val="6"/>
  </w:num>
  <w:num w:numId="10">
    <w:abstractNumId w:val="8"/>
  </w:num>
  <w:num w:numId="11">
    <w:abstractNumId w:val="15"/>
  </w:num>
  <w:num w:numId="12">
    <w:abstractNumId w:val="14"/>
  </w:num>
  <w:num w:numId="13">
    <w:abstractNumId w:val="13"/>
  </w:num>
  <w:num w:numId="14">
    <w:abstractNumId w:val="9"/>
  </w:num>
  <w:num w:numId="15">
    <w:abstractNumId w:val="12"/>
  </w:num>
  <w:num w:numId="16">
    <w:abstractNumId w:val="5"/>
  </w:num>
  <w:num w:numId="17">
    <w:abstractNumId w:val="2"/>
  </w:num>
  <w:num w:numId="18">
    <w:abstractNumId w:val="7"/>
  </w:num>
  <w:num w:numId="19">
    <w:abstractNumId w:val="20"/>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E3"/>
    <w:rsid w:val="000D4B3F"/>
    <w:rsid w:val="001203FE"/>
    <w:rsid w:val="0016102C"/>
    <w:rsid w:val="003239E1"/>
    <w:rsid w:val="00680FE7"/>
    <w:rsid w:val="006A70E2"/>
    <w:rsid w:val="006F5B31"/>
    <w:rsid w:val="007659B8"/>
    <w:rsid w:val="007C681E"/>
    <w:rsid w:val="00944193"/>
    <w:rsid w:val="00B22742"/>
    <w:rsid w:val="00C25993"/>
    <w:rsid w:val="00DA588D"/>
    <w:rsid w:val="00DC777C"/>
    <w:rsid w:val="00DE665A"/>
    <w:rsid w:val="00FE6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D30C"/>
  <w15:docId w15:val="{43413DB1-C156-8846-AE31-5493024A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widowControl w:val="0"/>
      <w:tabs>
        <w:tab w:val="center" w:pos="4320"/>
        <w:tab w:val="right" w:pos="8640"/>
      </w:tabs>
    </w:pPr>
    <w:rPr>
      <w:rFonts w:cs="Arial Unicode MS"/>
      <w:color w:val="000000"/>
      <w:sz w:val="24"/>
      <w:szCs w:val="24"/>
      <w:u w:color="000000"/>
      <w:lang w:val="en-US"/>
    </w:rPr>
  </w:style>
  <w:style w:type="paragraph" w:customStyle="1" w:styleId="Body">
    <w:name w:val="Body"/>
    <w:pPr>
      <w:widowControl w:val="0"/>
    </w:pPr>
    <w:rPr>
      <w:rFonts w:cs="Arial Unicode MS"/>
      <w:color w:val="000000"/>
      <w:sz w:val="24"/>
      <w:szCs w:val="24"/>
      <w:u w:color="000000"/>
    </w:rPr>
  </w:style>
  <w:style w:type="character" w:styleId="PageNumber">
    <w:name w:val="page number"/>
  </w:style>
  <w:style w:type="paragraph" w:customStyle="1" w:styleId="QuickFormat2">
    <w:name w:val="QuickFormat2"/>
    <w:pPr>
      <w:widowControl w:val="0"/>
      <w:pBdr>
        <w:top w:val="single" w:sz="6" w:space="0" w:color="000000"/>
        <w:left w:val="single" w:sz="6" w:space="0" w:color="000000"/>
        <w:bottom w:val="single" w:sz="6" w:space="0" w:color="000000"/>
        <w:right w:val="single" w:sz="6" w:space="0" w:color="000000"/>
      </w:pBdr>
    </w:pPr>
    <w:rPr>
      <w:rFonts w:ascii="Georgia" w:hAnsi="Georgia" w:cs="Arial Unicode MS"/>
      <w:b/>
      <w:bCs/>
      <w:smallCaps/>
      <w:color w:val="000000"/>
      <w:sz w:val="24"/>
      <w:szCs w:val="24"/>
      <w:u w:color="000000"/>
      <w:lang w:val="en-US"/>
    </w:rPr>
  </w:style>
  <w:style w:type="paragraph" w:customStyle="1" w:styleId="QuickFormat1">
    <w:name w:val="QuickFormat1"/>
    <w:pPr>
      <w:widowControl w:val="0"/>
      <w:pBdr>
        <w:top w:val="single" w:sz="6" w:space="0" w:color="000000"/>
        <w:left w:val="single" w:sz="6" w:space="0" w:color="000000"/>
        <w:bottom w:val="single" w:sz="6" w:space="0" w:color="000000"/>
        <w:right w:val="single" w:sz="6" w:space="0" w:color="000000"/>
      </w:pBdr>
    </w:pPr>
    <w:rPr>
      <w:rFonts w:ascii="Georgia" w:hAnsi="Georgia" w:cs="Arial Unicode MS"/>
      <w:b/>
      <w:bCs/>
      <w:smallCap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odyText">
    <w:name w:val="Body Text"/>
    <w:pPr>
      <w:widowControl w:val="0"/>
      <w:spacing w:line="231" w:lineRule="auto"/>
    </w:pPr>
    <w:rPr>
      <w:rFonts w:cs="Arial Unicode MS"/>
      <w:color w:val="000000"/>
      <w:sz w:val="24"/>
      <w:szCs w:val="24"/>
      <w:u w:val="single" w:color="000000"/>
      <w:lang w:val="en-US"/>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customStyle="1" w:styleId="Heading">
    <w:name w:val="Heading"/>
    <w:next w:val="Body"/>
    <w:pPr>
      <w:keepNext/>
      <w:widowControl w:val="0"/>
      <w:outlineLvl w:val="0"/>
    </w:pPr>
    <w:rPr>
      <w:rFonts w:cs="Arial Unicode MS"/>
      <w:color w:val="000000"/>
      <w:sz w:val="24"/>
      <w:szCs w:val="24"/>
      <w:u w:val="single" w:color="000000"/>
      <w:lang w:val="en-US"/>
    </w:r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styleId="Header">
    <w:name w:val="header"/>
    <w:basedOn w:val="Normal"/>
    <w:link w:val="HeaderChar"/>
    <w:rsid w:val="00C259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napToGrid w:val="0"/>
      <w:szCs w:val="20"/>
      <w:bdr w:val="none" w:sz="0" w:space="0" w:color="auto"/>
    </w:rPr>
  </w:style>
  <w:style w:type="character" w:customStyle="1" w:styleId="HeaderChar">
    <w:name w:val="Header Char"/>
    <w:basedOn w:val="DefaultParagraphFont"/>
    <w:link w:val="Header"/>
    <w:rsid w:val="00C25993"/>
    <w:rPr>
      <w:rFonts w:eastAsia="Times New Roman"/>
      <w:snapToGrid w:val="0"/>
      <w:sz w:val="24"/>
      <w:bdr w:val="none" w:sz="0" w:space="0" w:color="auto"/>
      <w:lang w:val="en-US" w:eastAsia="en-US"/>
    </w:rPr>
  </w:style>
  <w:style w:type="character" w:customStyle="1" w:styleId="UnresolvedMention">
    <w:name w:val="Unresolved Mention"/>
    <w:basedOn w:val="DefaultParagraphFont"/>
    <w:uiPriority w:val="99"/>
    <w:semiHidden/>
    <w:unhideWhenUsed/>
    <w:rsid w:val="006A70E2"/>
    <w:rPr>
      <w:color w:val="605E5C"/>
      <w:shd w:val="clear" w:color="auto" w:fill="E1DFDD"/>
    </w:rPr>
  </w:style>
  <w:style w:type="character" w:styleId="FollowedHyperlink">
    <w:name w:val="FollowedHyperlink"/>
    <w:basedOn w:val="DefaultParagraphFont"/>
    <w:uiPriority w:val="99"/>
    <w:semiHidden/>
    <w:unhideWhenUsed/>
    <w:rsid w:val="006A70E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6464">
      <w:bodyDiv w:val="1"/>
      <w:marLeft w:val="0"/>
      <w:marRight w:val="0"/>
      <w:marTop w:val="0"/>
      <w:marBottom w:val="0"/>
      <w:divBdr>
        <w:top w:val="none" w:sz="0" w:space="0" w:color="auto"/>
        <w:left w:val="none" w:sz="0" w:space="0" w:color="auto"/>
        <w:bottom w:val="none" w:sz="0" w:space="0" w:color="auto"/>
        <w:right w:val="none" w:sz="0" w:space="0" w:color="auto"/>
      </w:divBdr>
      <w:divsChild>
        <w:div w:id="433787525">
          <w:marLeft w:val="0"/>
          <w:marRight w:val="0"/>
          <w:marTop w:val="0"/>
          <w:marBottom w:val="0"/>
          <w:divBdr>
            <w:top w:val="none" w:sz="0" w:space="0" w:color="auto"/>
            <w:left w:val="none" w:sz="0" w:space="0" w:color="auto"/>
            <w:bottom w:val="none" w:sz="0" w:space="0" w:color="auto"/>
            <w:right w:val="none" w:sz="0" w:space="0" w:color="auto"/>
          </w:divBdr>
          <w:divsChild>
            <w:div w:id="2146579577">
              <w:marLeft w:val="0"/>
              <w:marRight w:val="0"/>
              <w:marTop w:val="0"/>
              <w:marBottom w:val="0"/>
              <w:divBdr>
                <w:top w:val="none" w:sz="0" w:space="0" w:color="auto"/>
                <w:left w:val="none" w:sz="0" w:space="0" w:color="auto"/>
                <w:bottom w:val="none" w:sz="0" w:space="0" w:color="auto"/>
                <w:right w:val="none" w:sz="0" w:space="0" w:color="auto"/>
              </w:divBdr>
              <w:divsChild>
                <w:div w:id="19410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157">
      <w:bodyDiv w:val="1"/>
      <w:marLeft w:val="0"/>
      <w:marRight w:val="0"/>
      <w:marTop w:val="0"/>
      <w:marBottom w:val="0"/>
      <w:divBdr>
        <w:top w:val="none" w:sz="0" w:space="0" w:color="auto"/>
        <w:left w:val="none" w:sz="0" w:space="0" w:color="auto"/>
        <w:bottom w:val="none" w:sz="0" w:space="0" w:color="auto"/>
        <w:right w:val="none" w:sz="0" w:space="0" w:color="auto"/>
      </w:divBdr>
    </w:div>
    <w:div w:id="320233704">
      <w:bodyDiv w:val="1"/>
      <w:marLeft w:val="0"/>
      <w:marRight w:val="0"/>
      <w:marTop w:val="0"/>
      <w:marBottom w:val="0"/>
      <w:divBdr>
        <w:top w:val="none" w:sz="0" w:space="0" w:color="auto"/>
        <w:left w:val="none" w:sz="0" w:space="0" w:color="auto"/>
        <w:bottom w:val="none" w:sz="0" w:space="0" w:color="auto"/>
        <w:right w:val="none" w:sz="0" w:space="0" w:color="auto"/>
      </w:divBdr>
    </w:div>
    <w:div w:id="415246078">
      <w:bodyDiv w:val="1"/>
      <w:marLeft w:val="0"/>
      <w:marRight w:val="0"/>
      <w:marTop w:val="0"/>
      <w:marBottom w:val="0"/>
      <w:divBdr>
        <w:top w:val="none" w:sz="0" w:space="0" w:color="auto"/>
        <w:left w:val="none" w:sz="0" w:space="0" w:color="auto"/>
        <w:bottom w:val="none" w:sz="0" w:space="0" w:color="auto"/>
        <w:right w:val="none" w:sz="0" w:space="0" w:color="auto"/>
      </w:divBdr>
    </w:div>
    <w:div w:id="440221904">
      <w:bodyDiv w:val="1"/>
      <w:marLeft w:val="0"/>
      <w:marRight w:val="0"/>
      <w:marTop w:val="0"/>
      <w:marBottom w:val="0"/>
      <w:divBdr>
        <w:top w:val="none" w:sz="0" w:space="0" w:color="auto"/>
        <w:left w:val="none" w:sz="0" w:space="0" w:color="auto"/>
        <w:bottom w:val="none" w:sz="0" w:space="0" w:color="auto"/>
        <w:right w:val="none" w:sz="0" w:space="0" w:color="auto"/>
      </w:divBdr>
    </w:div>
    <w:div w:id="454062434">
      <w:bodyDiv w:val="1"/>
      <w:marLeft w:val="0"/>
      <w:marRight w:val="0"/>
      <w:marTop w:val="0"/>
      <w:marBottom w:val="0"/>
      <w:divBdr>
        <w:top w:val="none" w:sz="0" w:space="0" w:color="auto"/>
        <w:left w:val="none" w:sz="0" w:space="0" w:color="auto"/>
        <w:bottom w:val="none" w:sz="0" w:space="0" w:color="auto"/>
        <w:right w:val="none" w:sz="0" w:space="0" w:color="auto"/>
      </w:divBdr>
    </w:div>
    <w:div w:id="637606923">
      <w:bodyDiv w:val="1"/>
      <w:marLeft w:val="0"/>
      <w:marRight w:val="0"/>
      <w:marTop w:val="0"/>
      <w:marBottom w:val="0"/>
      <w:divBdr>
        <w:top w:val="none" w:sz="0" w:space="0" w:color="auto"/>
        <w:left w:val="none" w:sz="0" w:space="0" w:color="auto"/>
        <w:bottom w:val="none" w:sz="0" w:space="0" w:color="auto"/>
        <w:right w:val="none" w:sz="0" w:space="0" w:color="auto"/>
      </w:divBdr>
      <w:divsChild>
        <w:div w:id="537162878">
          <w:marLeft w:val="0"/>
          <w:marRight w:val="0"/>
          <w:marTop w:val="0"/>
          <w:marBottom w:val="0"/>
          <w:divBdr>
            <w:top w:val="none" w:sz="0" w:space="0" w:color="auto"/>
            <w:left w:val="none" w:sz="0" w:space="0" w:color="auto"/>
            <w:bottom w:val="none" w:sz="0" w:space="0" w:color="auto"/>
            <w:right w:val="none" w:sz="0" w:space="0" w:color="auto"/>
          </w:divBdr>
          <w:divsChild>
            <w:div w:id="2101101440">
              <w:marLeft w:val="0"/>
              <w:marRight w:val="0"/>
              <w:marTop w:val="0"/>
              <w:marBottom w:val="0"/>
              <w:divBdr>
                <w:top w:val="none" w:sz="0" w:space="0" w:color="auto"/>
                <w:left w:val="none" w:sz="0" w:space="0" w:color="auto"/>
                <w:bottom w:val="none" w:sz="0" w:space="0" w:color="auto"/>
                <w:right w:val="none" w:sz="0" w:space="0" w:color="auto"/>
              </w:divBdr>
              <w:divsChild>
                <w:div w:id="10510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94395">
      <w:bodyDiv w:val="1"/>
      <w:marLeft w:val="0"/>
      <w:marRight w:val="0"/>
      <w:marTop w:val="0"/>
      <w:marBottom w:val="0"/>
      <w:divBdr>
        <w:top w:val="none" w:sz="0" w:space="0" w:color="auto"/>
        <w:left w:val="none" w:sz="0" w:space="0" w:color="auto"/>
        <w:bottom w:val="none" w:sz="0" w:space="0" w:color="auto"/>
        <w:right w:val="none" w:sz="0" w:space="0" w:color="auto"/>
      </w:divBdr>
    </w:div>
    <w:div w:id="1024090227">
      <w:bodyDiv w:val="1"/>
      <w:marLeft w:val="0"/>
      <w:marRight w:val="0"/>
      <w:marTop w:val="0"/>
      <w:marBottom w:val="0"/>
      <w:divBdr>
        <w:top w:val="none" w:sz="0" w:space="0" w:color="auto"/>
        <w:left w:val="none" w:sz="0" w:space="0" w:color="auto"/>
        <w:bottom w:val="none" w:sz="0" w:space="0" w:color="auto"/>
        <w:right w:val="none" w:sz="0" w:space="0" w:color="auto"/>
      </w:divBdr>
    </w:div>
    <w:div w:id="1046299263">
      <w:bodyDiv w:val="1"/>
      <w:marLeft w:val="0"/>
      <w:marRight w:val="0"/>
      <w:marTop w:val="0"/>
      <w:marBottom w:val="0"/>
      <w:divBdr>
        <w:top w:val="none" w:sz="0" w:space="0" w:color="auto"/>
        <w:left w:val="none" w:sz="0" w:space="0" w:color="auto"/>
        <w:bottom w:val="none" w:sz="0" w:space="0" w:color="auto"/>
        <w:right w:val="none" w:sz="0" w:space="0" w:color="auto"/>
      </w:divBdr>
    </w:div>
    <w:div w:id="1071854875">
      <w:bodyDiv w:val="1"/>
      <w:marLeft w:val="0"/>
      <w:marRight w:val="0"/>
      <w:marTop w:val="0"/>
      <w:marBottom w:val="0"/>
      <w:divBdr>
        <w:top w:val="none" w:sz="0" w:space="0" w:color="auto"/>
        <w:left w:val="none" w:sz="0" w:space="0" w:color="auto"/>
        <w:bottom w:val="none" w:sz="0" w:space="0" w:color="auto"/>
        <w:right w:val="none" w:sz="0" w:space="0" w:color="auto"/>
      </w:divBdr>
      <w:divsChild>
        <w:div w:id="1963534737">
          <w:marLeft w:val="0"/>
          <w:marRight w:val="0"/>
          <w:marTop w:val="0"/>
          <w:marBottom w:val="0"/>
          <w:divBdr>
            <w:top w:val="none" w:sz="0" w:space="0" w:color="auto"/>
            <w:left w:val="none" w:sz="0" w:space="0" w:color="auto"/>
            <w:bottom w:val="none" w:sz="0" w:space="0" w:color="auto"/>
            <w:right w:val="none" w:sz="0" w:space="0" w:color="auto"/>
          </w:divBdr>
          <w:divsChild>
            <w:div w:id="2035108942">
              <w:marLeft w:val="0"/>
              <w:marRight w:val="0"/>
              <w:marTop w:val="0"/>
              <w:marBottom w:val="0"/>
              <w:divBdr>
                <w:top w:val="none" w:sz="0" w:space="0" w:color="auto"/>
                <w:left w:val="none" w:sz="0" w:space="0" w:color="auto"/>
                <w:bottom w:val="none" w:sz="0" w:space="0" w:color="auto"/>
                <w:right w:val="none" w:sz="0" w:space="0" w:color="auto"/>
              </w:divBdr>
              <w:divsChild>
                <w:div w:id="3082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68894">
      <w:bodyDiv w:val="1"/>
      <w:marLeft w:val="0"/>
      <w:marRight w:val="0"/>
      <w:marTop w:val="0"/>
      <w:marBottom w:val="0"/>
      <w:divBdr>
        <w:top w:val="none" w:sz="0" w:space="0" w:color="auto"/>
        <w:left w:val="none" w:sz="0" w:space="0" w:color="auto"/>
        <w:bottom w:val="none" w:sz="0" w:space="0" w:color="auto"/>
        <w:right w:val="none" w:sz="0" w:space="0" w:color="auto"/>
      </w:divBdr>
    </w:div>
    <w:div w:id="1157188876">
      <w:bodyDiv w:val="1"/>
      <w:marLeft w:val="0"/>
      <w:marRight w:val="0"/>
      <w:marTop w:val="0"/>
      <w:marBottom w:val="0"/>
      <w:divBdr>
        <w:top w:val="none" w:sz="0" w:space="0" w:color="auto"/>
        <w:left w:val="none" w:sz="0" w:space="0" w:color="auto"/>
        <w:bottom w:val="none" w:sz="0" w:space="0" w:color="auto"/>
        <w:right w:val="none" w:sz="0" w:space="0" w:color="auto"/>
      </w:divBdr>
    </w:div>
    <w:div w:id="1365979529">
      <w:bodyDiv w:val="1"/>
      <w:marLeft w:val="0"/>
      <w:marRight w:val="0"/>
      <w:marTop w:val="0"/>
      <w:marBottom w:val="0"/>
      <w:divBdr>
        <w:top w:val="none" w:sz="0" w:space="0" w:color="auto"/>
        <w:left w:val="none" w:sz="0" w:space="0" w:color="auto"/>
        <w:bottom w:val="none" w:sz="0" w:space="0" w:color="auto"/>
        <w:right w:val="none" w:sz="0" w:space="0" w:color="auto"/>
      </w:divBdr>
    </w:div>
    <w:div w:id="1469667952">
      <w:bodyDiv w:val="1"/>
      <w:marLeft w:val="0"/>
      <w:marRight w:val="0"/>
      <w:marTop w:val="0"/>
      <w:marBottom w:val="0"/>
      <w:divBdr>
        <w:top w:val="none" w:sz="0" w:space="0" w:color="auto"/>
        <w:left w:val="none" w:sz="0" w:space="0" w:color="auto"/>
        <w:bottom w:val="none" w:sz="0" w:space="0" w:color="auto"/>
        <w:right w:val="none" w:sz="0" w:space="0" w:color="auto"/>
      </w:divBdr>
    </w:div>
    <w:div w:id="1530989145">
      <w:bodyDiv w:val="1"/>
      <w:marLeft w:val="0"/>
      <w:marRight w:val="0"/>
      <w:marTop w:val="0"/>
      <w:marBottom w:val="0"/>
      <w:divBdr>
        <w:top w:val="none" w:sz="0" w:space="0" w:color="auto"/>
        <w:left w:val="none" w:sz="0" w:space="0" w:color="auto"/>
        <w:bottom w:val="none" w:sz="0" w:space="0" w:color="auto"/>
        <w:right w:val="none" w:sz="0" w:space="0" w:color="auto"/>
      </w:divBdr>
      <w:divsChild>
        <w:div w:id="2085563718">
          <w:marLeft w:val="0"/>
          <w:marRight w:val="0"/>
          <w:marTop w:val="0"/>
          <w:marBottom w:val="0"/>
          <w:divBdr>
            <w:top w:val="none" w:sz="0" w:space="0" w:color="auto"/>
            <w:left w:val="none" w:sz="0" w:space="0" w:color="auto"/>
            <w:bottom w:val="none" w:sz="0" w:space="0" w:color="auto"/>
            <w:right w:val="none" w:sz="0" w:space="0" w:color="auto"/>
          </w:divBdr>
          <w:divsChild>
            <w:div w:id="288169802">
              <w:marLeft w:val="0"/>
              <w:marRight w:val="0"/>
              <w:marTop w:val="0"/>
              <w:marBottom w:val="0"/>
              <w:divBdr>
                <w:top w:val="none" w:sz="0" w:space="0" w:color="auto"/>
                <w:left w:val="none" w:sz="0" w:space="0" w:color="auto"/>
                <w:bottom w:val="none" w:sz="0" w:space="0" w:color="auto"/>
                <w:right w:val="none" w:sz="0" w:space="0" w:color="auto"/>
              </w:divBdr>
              <w:divsChild>
                <w:div w:id="1429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3828">
      <w:bodyDiv w:val="1"/>
      <w:marLeft w:val="0"/>
      <w:marRight w:val="0"/>
      <w:marTop w:val="0"/>
      <w:marBottom w:val="0"/>
      <w:divBdr>
        <w:top w:val="none" w:sz="0" w:space="0" w:color="auto"/>
        <w:left w:val="none" w:sz="0" w:space="0" w:color="auto"/>
        <w:bottom w:val="none" w:sz="0" w:space="0" w:color="auto"/>
        <w:right w:val="none" w:sz="0" w:space="0" w:color="auto"/>
      </w:divBdr>
    </w:div>
    <w:div w:id="1868255529">
      <w:bodyDiv w:val="1"/>
      <w:marLeft w:val="0"/>
      <w:marRight w:val="0"/>
      <w:marTop w:val="0"/>
      <w:marBottom w:val="0"/>
      <w:divBdr>
        <w:top w:val="none" w:sz="0" w:space="0" w:color="auto"/>
        <w:left w:val="none" w:sz="0" w:space="0" w:color="auto"/>
        <w:bottom w:val="none" w:sz="0" w:space="0" w:color="auto"/>
        <w:right w:val="none" w:sz="0" w:space="0" w:color="auto"/>
      </w:divBdr>
    </w:div>
    <w:div w:id="1973553350">
      <w:bodyDiv w:val="1"/>
      <w:marLeft w:val="0"/>
      <w:marRight w:val="0"/>
      <w:marTop w:val="0"/>
      <w:marBottom w:val="0"/>
      <w:divBdr>
        <w:top w:val="none" w:sz="0" w:space="0" w:color="auto"/>
        <w:left w:val="none" w:sz="0" w:space="0" w:color="auto"/>
        <w:bottom w:val="none" w:sz="0" w:space="0" w:color="auto"/>
        <w:right w:val="none" w:sz="0" w:space="0" w:color="auto"/>
      </w:divBdr>
    </w:div>
    <w:div w:id="198904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5480</Words>
  <Characters>31236</Characters>
  <Application>Microsoft Office Word</Application>
  <DocSecurity>0</DocSecurity>
  <Lines>260</Lines>
  <Paragraphs>73</Paragraphs>
  <ScaleCrop>false</ScaleCrop>
  <Company/>
  <LinksUpToDate>false</LinksUpToDate>
  <CharactersWithSpaces>36643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Lysanne Larose</cp:lastModifiedBy>
  <cp:revision>11</cp:revision>
  <dcterms:created xsi:type="dcterms:W3CDTF">2020-02-27T19:18:00Z</dcterms:created>
  <dcterms:modified xsi:type="dcterms:W3CDTF">2020-05-28T19:43:00Z</dcterms:modified>
</cp:coreProperties>
</file>