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7EDA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  <w:sectPr w:rsidR="00CA3A9F">
          <w:footerReference w:type="even" r:id="rId7"/>
          <w:footerReference w:type="default" r:id="rId8"/>
          <w:endnotePr>
            <w:numFmt w:val="decimal"/>
          </w:endnotePr>
          <w:pgSz w:w="12240" w:h="15840"/>
          <w:pgMar w:top="1440" w:right="1440" w:bottom="1440" w:left="1440" w:header="1440" w:footer="1440" w:gutter="0"/>
          <w:pgNumType w:start="1"/>
          <w:cols w:space="720"/>
          <w:noEndnote/>
          <w:titlePg/>
        </w:sectPr>
      </w:pPr>
    </w:p>
    <w:p w14:paraId="1C3064D0" w14:textId="77777777" w:rsidR="009108A7" w:rsidRDefault="009108A7" w:rsidP="009108A7">
      <w:pPr>
        <w:pStyle w:val="Heading1"/>
        <w:tabs>
          <w:tab w:val="center" w:pos="4680"/>
        </w:tabs>
        <w:suppressAutoHyphens/>
        <w:rPr>
          <w:b w:val="0"/>
          <w:bCs w:val="0"/>
        </w:rPr>
      </w:pPr>
      <w:r>
        <w:rPr>
          <w:bCs w:val="0"/>
        </w:rPr>
        <w:tab/>
        <w:t>ALLAN GREER</w:t>
      </w:r>
    </w:p>
    <w:p w14:paraId="07983D75" w14:textId="77777777" w:rsidR="009108A7" w:rsidRDefault="009108A7" w:rsidP="009108A7"/>
    <w:p w14:paraId="767A6653" w14:textId="77777777" w:rsidR="009108A7" w:rsidRPr="009108A7" w:rsidRDefault="009108A7" w:rsidP="009108A7">
      <w:pPr>
        <w:jc w:val="center"/>
      </w:pPr>
      <w:r>
        <w:t>Curriculum Vitae</w:t>
      </w:r>
    </w:p>
    <w:p w14:paraId="50B48087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37B396FB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7FB3F026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b/>
          <w:bCs/>
        </w:rPr>
        <w:t>ACADEMIC APPOINTMENTS:</w:t>
      </w:r>
    </w:p>
    <w:p w14:paraId="3510E142" w14:textId="00AEEFDE" w:rsidR="00CA3A9F" w:rsidRDefault="00CA3A9F" w:rsidP="00CA3A9F">
      <w:pPr>
        <w:numPr>
          <w:ilvl w:val="0"/>
          <w:numId w:val="10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McGill University, 2009-</w:t>
      </w:r>
      <w:r w:rsidR="008D633A">
        <w:t>2021</w:t>
      </w:r>
      <w:r w:rsidR="00A17772">
        <w:t>,</w:t>
      </w:r>
      <w:r>
        <w:t xml:space="preserve"> Professor of History</w:t>
      </w:r>
    </w:p>
    <w:p w14:paraId="639E79C4" w14:textId="77777777" w:rsidR="00CA3A9F" w:rsidRDefault="00CA3A9F" w:rsidP="00CA3A9F">
      <w:pPr>
        <w:numPr>
          <w:ilvl w:val="1"/>
          <w:numId w:val="10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Canada Research Chair in Colonial North America</w:t>
      </w:r>
    </w:p>
    <w:p w14:paraId="51B23768" w14:textId="77777777" w:rsidR="00CA3A9F" w:rsidRDefault="00CA3A9F">
      <w:pPr>
        <w:numPr>
          <w:ilvl w:val="0"/>
          <w:numId w:val="10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University of Toronto, 1983-89, 1991-2010  </w:t>
      </w:r>
    </w:p>
    <w:p w14:paraId="3D047D81" w14:textId="77777777" w:rsidR="00CA3A9F" w:rsidRDefault="00CA3A9F">
      <w:pPr>
        <w:numPr>
          <w:ilvl w:val="1"/>
          <w:numId w:val="10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 Full Professor of History, 1994-2010 </w:t>
      </w:r>
    </w:p>
    <w:p w14:paraId="704F86D7" w14:textId="77777777" w:rsidR="00CA3A9F" w:rsidRDefault="00CA3A9F">
      <w:pPr>
        <w:numPr>
          <w:ilvl w:val="1"/>
          <w:numId w:val="10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Vice-Principal, University College, 1998-2000</w:t>
      </w:r>
    </w:p>
    <w:p w14:paraId="35F4E329" w14:textId="4B51DAF7" w:rsidR="00CA3A9F" w:rsidRDefault="00CA3A9F">
      <w:pPr>
        <w:numPr>
          <w:ilvl w:val="0"/>
          <w:numId w:val="11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Universi</w:t>
      </w:r>
      <w:r w:rsidR="00A17772">
        <w:t>ty of British Columbia, 1989</w:t>
      </w:r>
      <w:r w:rsidR="00A17772">
        <w:noBreakHyphen/>
        <w:t>91,</w:t>
      </w:r>
      <w:r>
        <w:t xml:space="preserve"> Associate Professor of History</w:t>
      </w:r>
    </w:p>
    <w:p w14:paraId="0EBB7BE2" w14:textId="18F6B4B7" w:rsidR="009108A7" w:rsidRDefault="00A17772" w:rsidP="00ED49B1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University of Maine, 1980</w:t>
      </w:r>
      <w:r>
        <w:noBreakHyphen/>
        <w:t>83,</w:t>
      </w:r>
      <w:r w:rsidR="00CA3A9F">
        <w:t xml:space="preserve"> Assistant Professor of History</w:t>
      </w:r>
    </w:p>
    <w:p w14:paraId="498C345D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22C1B485" w14:textId="77777777" w:rsidR="009108A7" w:rsidRDefault="009108A7" w:rsidP="009108A7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b/>
          <w:bCs/>
        </w:rPr>
        <w:t>EDUCATION:</w:t>
      </w:r>
    </w:p>
    <w:p w14:paraId="7C3718E5" w14:textId="77777777" w:rsidR="009108A7" w:rsidRDefault="009108A7" w:rsidP="009108A7">
      <w:pPr>
        <w:numPr>
          <w:ilvl w:val="0"/>
          <w:numId w:val="16"/>
        </w:numPr>
        <w:tabs>
          <w:tab w:val="clear" w:pos="360"/>
          <w:tab w:val="left" w:pos="-1440"/>
          <w:tab w:val="left" w:pos="-720"/>
          <w:tab w:val="num" w:pos="720"/>
          <w:tab w:val="left" w:pos="2304"/>
          <w:tab w:val="left" w:pos="3024"/>
        </w:tabs>
        <w:suppressAutoHyphens/>
        <w:ind w:left="720"/>
      </w:pPr>
      <w:r>
        <w:t>Ph.D. (History), York University, 1980</w:t>
      </w:r>
    </w:p>
    <w:p w14:paraId="68C30D70" w14:textId="77777777" w:rsidR="009108A7" w:rsidRDefault="009108A7" w:rsidP="009108A7">
      <w:pPr>
        <w:numPr>
          <w:ilvl w:val="0"/>
          <w:numId w:val="16"/>
        </w:numPr>
        <w:tabs>
          <w:tab w:val="clear" w:pos="360"/>
          <w:tab w:val="left" w:pos="-1440"/>
          <w:tab w:val="left" w:pos="-720"/>
          <w:tab w:val="num" w:pos="720"/>
          <w:tab w:val="left" w:pos="2304"/>
          <w:tab w:val="left" w:pos="3024"/>
        </w:tabs>
        <w:suppressAutoHyphens/>
        <w:ind w:left="720"/>
      </w:pPr>
      <w:r>
        <w:t>M.A. (History), Carleton University, 1975</w:t>
      </w:r>
    </w:p>
    <w:p w14:paraId="1DE77275" w14:textId="77777777" w:rsidR="009108A7" w:rsidRDefault="009108A7" w:rsidP="009108A7">
      <w:pPr>
        <w:numPr>
          <w:ilvl w:val="0"/>
          <w:numId w:val="16"/>
        </w:numPr>
        <w:tabs>
          <w:tab w:val="clear" w:pos="360"/>
          <w:tab w:val="left" w:pos="-1440"/>
          <w:tab w:val="left" w:pos="-720"/>
          <w:tab w:val="num" w:pos="720"/>
          <w:tab w:val="left" w:pos="2304"/>
          <w:tab w:val="left" w:pos="3024"/>
        </w:tabs>
        <w:suppressAutoHyphens/>
        <w:ind w:left="720"/>
      </w:pPr>
      <w:r>
        <w:t>B.A. (History), University of British Columbia, 1972</w:t>
      </w:r>
    </w:p>
    <w:p w14:paraId="531EB424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4349745E" w14:textId="77777777" w:rsidR="00A62BB0" w:rsidRPr="00F21196" w:rsidRDefault="00A62BB0" w:rsidP="00A62BB0">
      <w:pPr>
        <w:jc w:val="center"/>
      </w:pPr>
      <w:r w:rsidRPr="00F21196">
        <w:rPr>
          <w:b/>
        </w:rPr>
        <w:t>HONOURS AND AWARDS</w:t>
      </w:r>
    </w:p>
    <w:p w14:paraId="7402255E" w14:textId="77777777" w:rsidR="00A62BB0" w:rsidRDefault="00A62BB0" w:rsidP="00A62BB0"/>
    <w:p w14:paraId="11608495" w14:textId="77777777" w:rsidR="00A62BB0" w:rsidRPr="003C46A1" w:rsidRDefault="00A62BB0" w:rsidP="00A62BB0">
      <w:pPr>
        <w:rPr>
          <w:b/>
        </w:rPr>
      </w:pPr>
      <w:r>
        <w:rPr>
          <w:b/>
        </w:rPr>
        <w:t>FELLOWSHIPS:</w:t>
      </w:r>
    </w:p>
    <w:p w14:paraId="2CE6A04A" w14:textId="623902B6" w:rsidR="00B57434" w:rsidRDefault="00B57434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Eccles Centre Canadian Fellowship, British Library, 2022</w:t>
      </w:r>
    </w:p>
    <w:p w14:paraId="3ECAFE4D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Killam Research Fellowship, 2014-16</w:t>
      </w:r>
    </w:p>
    <w:p w14:paraId="0C8AB654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Fellow, </w:t>
      </w:r>
      <w:proofErr w:type="spellStart"/>
      <w:r w:rsidRPr="00F21196">
        <w:t>Institut</w:t>
      </w:r>
      <w:proofErr w:type="spellEnd"/>
      <w:r w:rsidRPr="00F21196">
        <w:t xml:space="preserve"> </w:t>
      </w:r>
      <w:proofErr w:type="spellStart"/>
      <w:r w:rsidRPr="00F21196">
        <w:t>d’études</w:t>
      </w:r>
      <w:proofErr w:type="spellEnd"/>
      <w:r w:rsidRPr="00F21196">
        <w:t xml:space="preserve"> </w:t>
      </w:r>
      <w:proofErr w:type="spellStart"/>
      <w:r w:rsidRPr="00F21196">
        <w:t>avancées</w:t>
      </w:r>
      <w:proofErr w:type="spellEnd"/>
      <w:r w:rsidRPr="00F21196">
        <w:t>, Paris, 2013</w:t>
      </w:r>
    </w:p>
    <w:p w14:paraId="403184ED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John Simon Guggenheim Memorial Foundation Fellowship, 2008-09</w:t>
      </w:r>
    </w:p>
    <w:p w14:paraId="46C55E86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Center for New World Comparative Studies Fellowship, John Carter Brown Library, 2007-08</w:t>
      </w:r>
    </w:p>
    <w:p w14:paraId="1CC82023" w14:textId="77777777" w:rsidR="00A62BB0" w:rsidRPr="00F21196" w:rsidRDefault="00A62BB0" w:rsidP="00A62BB0">
      <w:pPr>
        <w:pStyle w:val="cv"/>
      </w:pPr>
      <w:r w:rsidRPr="00F21196">
        <w:t>Visiting Fellow, Clare Hall, Cambridge University, 2000-01</w:t>
      </w:r>
    </w:p>
    <w:p w14:paraId="44858FF1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Connaught Fellow, University of Toronto, 1999</w:t>
      </w:r>
    </w:p>
    <w:p w14:paraId="79977AA8" w14:textId="77777777" w:rsidR="00A62BB0" w:rsidRDefault="00A62BB0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6918EF59" w14:textId="77777777" w:rsidR="00A62BB0" w:rsidRPr="003C46A1" w:rsidRDefault="00A62BB0" w:rsidP="00A62BB0">
      <w:p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b/>
        </w:rPr>
      </w:pPr>
      <w:r>
        <w:rPr>
          <w:b/>
        </w:rPr>
        <w:t>BOOK PRIZES:</w:t>
      </w:r>
    </w:p>
    <w:p w14:paraId="7CA32855" w14:textId="77777777" w:rsidR="00A62BB0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Allan </w:t>
      </w:r>
      <w:proofErr w:type="spellStart"/>
      <w:r w:rsidRPr="00F21196">
        <w:t>Sharlin</w:t>
      </w:r>
      <w:proofErr w:type="spellEnd"/>
      <w:r w:rsidRPr="00F21196">
        <w:t xml:space="preserve"> Prize, Social Science History Association,</w:t>
      </w:r>
      <w:r>
        <w:t xml:space="preserve"> 2019.  “</w:t>
      </w:r>
      <w:proofErr w:type="gramStart"/>
      <w:r>
        <w:t>for</w:t>
      </w:r>
      <w:proofErr w:type="gramEnd"/>
      <w:r>
        <w:t xml:space="preserve"> an outstanding book in social science history”</w:t>
      </w:r>
    </w:p>
    <w:p w14:paraId="1A4F4083" w14:textId="77777777" w:rsidR="00A62BB0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Wilson Book Prize, Wilson Institute for Canadian History, McMaster University, 2019</w:t>
      </w:r>
      <w:r>
        <w:t xml:space="preserve">.   "...awarded to the book that offers the best exploration of Canadian history that, in the view of the Wilson Institute, succeeds in making Canadian historical scholarship accessible to a wide and transnational audience." </w:t>
      </w:r>
    </w:p>
    <w:p w14:paraId="6D6AB056" w14:textId="77777777" w:rsidR="00A62BB0" w:rsidRPr="002437A8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Prix Maxime-Raymond, </w:t>
      </w:r>
      <w:proofErr w:type="spellStart"/>
      <w:r w:rsidRPr="00F21196">
        <w:t>Institut</w:t>
      </w:r>
      <w:proofErr w:type="spellEnd"/>
      <w:r w:rsidRPr="00F21196">
        <w:t xml:space="preserve"> </w:t>
      </w:r>
      <w:proofErr w:type="spellStart"/>
      <w:r w:rsidRPr="00F21196">
        <w:t>d’histoire</w:t>
      </w:r>
      <w:proofErr w:type="spellEnd"/>
      <w:r w:rsidRPr="00F21196">
        <w:t xml:space="preserve"> de </w:t>
      </w:r>
      <w:proofErr w:type="spellStart"/>
      <w:r w:rsidRPr="00F21196">
        <w:t>l’Amérique</w:t>
      </w:r>
      <w:proofErr w:type="spellEnd"/>
      <w:r w:rsidRPr="00F21196">
        <w:t xml:space="preserve"> </w:t>
      </w:r>
      <w:proofErr w:type="spellStart"/>
      <w:r w:rsidRPr="00F21196">
        <w:t>française</w:t>
      </w:r>
      <w:proofErr w:type="spellEnd"/>
      <w:r w:rsidRPr="00F21196">
        <w:t>, 2008 (best biography, French Canada, 2005-08)</w:t>
      </w:r>
      <w:r>
        <w:t>.  "...</w:t>
      </w:r>
      <w:proofErr w:type="spellStart"/>
      <w:r>
        <w:t>décerné</w:t>
      </w:r>
      <w:proofErr w:type="spellEnd"/>
      <w:r>
        <w:t xml:space="preserve"> à </w:t>
      </w:r>
      <w:proofErr w:type="spellStart"/>
      <w:r>
        <w:t>l'auteur</w:t>
      </w:r>
      <w:proofErr w:type="spellEnd"/>
      <w:r>
        <w:t xml:space="preserve"> de</w:t>
      </w:r>
      <w:r w:rsidRPr="002437A8">
        <w:t xml:space="preserve"> la </w:t>
      </w:r>
      <w:proofErr w:type="spellStart"/>
      <w:r w:rsidRPr="002437A8">
        <w:t>meilleure</w:t>
      </w:r>
      <w:proofErr w:type="spellEnd"/>
      <w:r w:rsidRPr="002437A8">
        <w:t xml:space="preserve"> </w:t>
      </w:r>
      <w:proofErr w:type="spellStart"/>
      <w:r w:rsidRPr="002437A8">
        <w:t>biographie</w:t>
      </w:r>
      <w:proofErr w:type="spellEnd"/>
      <w:r w:rsidRPr="002437A8">
        <w:t xml:space="preserve"> </w:t>
      </w:r>
      <w:proofErr w:type="spellStart"/>
      <w:r w:rsidRPr="002437A8">
        <w:t>historique</w:t>
      </w:r>
      <w:proofErr w:type="spellEnd"/>
      <w:r w:rsidRPr="002437A8">
        <w:t xml:space="preserve"> </w:t>
      </w:r>
      <w:proofErr w:type="spellStart"/>
      <w:r w:rsidRPr="002437A8">
        <w:t>publiée</w:t>
      </w:r>
      <w:proofErr w:type="spellEnd"/>
      <w:r w:rsidRPr="002437A8">
        <w:t xml:space="preserve"> </w:t>
      </w:r>
      <w:proofErr w:type="spellStart"/>
      <w:r w:rsidRPr="002437A8">
        <w:t>en</w:t>
      </w:r>
      <w:proofErr w:type="spellEnd"/>
      <w:r w:rsidRPr="002437A8">
        <w:t xml:space="preserve"> </w:t>
      </w:r>
      <w:proofErr w:type="spellStart"/>
      <w:r w:rsidRPr="002437A8">
        <w:t>français</w:t>
      </w:r>
      <w:proofErr w:type="spellEnd"/>
      <w:r w:rsidRPr="002437A8">
        <w:t xml:space="preserve"> au </w:t>
      </w:r>
      <w:proofErr w:type="spellStart"/>
      <w:r w:rsidRPr="002437A8">
        <w:t>cours</w:t>
      </w:r>
      <w:proofErr w:type="spellEnd"/>
      <w:r w:rsidRPr="002437A8">
        <w:t xml:space="preserve"> des trois </w:t>
      </w:r>
      <w:proofErr w:type="spellStart"/>
      <w:r w:rsidRPr="002437A8">
        <w:t>années</w:t>
      </w:r>
      <w:proofErr w:type="spellEnd"/>
      <w:r w:rsidRPr="002437A8">
        <w:t xml:space="preserve"> </w:t>
      </w:r>
      <w:proofErr w:type="spellStart"/>
      <w:r w:rsidRPr="002437A8">
        <w:t>précédant</w:t>
      </w:r>
      <w:proofErr w:type="spellEnd"/>
      <w:r w:rsidRPr="002437A8">
        <w:t xml:space="preserve"> </w:t>
      </w:r>
      <w:proofErr w:type="spellStart"/>
      <w:r w:rsidRPr="002437A8">
        <w:t>sa</w:t>
      </w:r>
      <w:proofErr w:type="spellEnd"/>
      <w:r w:rsidRPr="002437A8">
        <w:t xml:space="preserve"> remise</w:t>
      </w:r>
      <w:r>
        <w:t>...”</w:t>
      </w:r>
    </w:p>
    <w:p w14:paraId="30FBCFC6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proofErr w:type="spellStart"/>
      <w:r w:rsidRPr="00F21196">
        <w:t>Annibel</w:t>
      </w:r>
      <w:proofErr w:type="spellEnd"/>
      <w:r w:rsidRPr="00F21196">
        <w:t xml:space="preserve"> Jenkins Prize, American Society for Eighteenth-Century Studies, 200</w:t>
      </w:r>
      <w:r>
        <w:t>4-0</w:t>
      </w:r>
      <w:r w:rsidRPr="00F21196">
        <w:t>6</w:t>
      </w:r>
      <w:r>
        <w:t xml:space="preserve">.  </w:t>
      </w:r>
      <w:r w:rsidRPr="00F21196">
        <w:t xml:space="preserve"> </w:t>
      </w:r>
      <w:r>
        <w:t xml:space="preserve">"The biennial </w:t>
      </w:r>
      <w:proofErr w:type="spellStart"/>
      <w:r>
        <w:t>Annibel</w:t>
      </w:r>
      <w:proofErr w:type="spellEnd"/>
      <w:r>
        <w:t xml:space="preserve"> Jenkins Prize is given to the author of the best book-length biography of a late seventeenth-century or eighteenth-century subject."</w:t>
      </w:r>
    </w:p>
    <w:p w14:paraId="475EB493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lastRenderedPageBreak/>
        <w:t xml:space="preserve">Gilbert </w:t>
      </w:r>
      <w:proofErr w:type="spellStart"/>
      <w:r w:rsidRPr="00F21196">
        <w:t>Chinard</w:t>
      </w:r>
      <w:proofErr w:type="spellEnd"/>
      <w:r w:rsidRPr="00F21196">
        <w:t xml:space="preserve"> Prize, Society for French Historical Studies, 2005</w:t>
      </w:r>
      <w:r>
        <w:t>.   "...comparative history of France and North, Central, or South America."</w:t>
      </w:r>
      <w:r w:rsidRPr="00F21196">
        <w:t xml:space="preserve"> </w:t>
      </w:r>
    </w:p>
    <w:p w14:paraId="1742367C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John Porter Prize, Canadian Sociology and Anthropology Association, 1995 (best contribution to understanding of Canadian society) </w:t>
      </w:r>
    </w:p>
    <w:p w14:paraId="6230E6AC" w14:textId="77777777" w:rsidR="00A62BB0" w:rsidRPr="00F21196" w:rsidRDefault="00A62BB0" w:rsidP="00A62BB0">
      <w:pPr>
        <w:pStyle w:val="cv"/>
      </w:pPr>
      <w:r w:rsidRPr="00F21196">
        <w:t xml:space="preserve">Prix Lionel-Groulx, </w:t>
      </w:r>
      <w:proofErr w:type="spellStart"/>
      <w:r w:rsidRPr="00F21196">
        <w:t>Institut</w:t>
      </w:r>
      <w:proofErr w:type="spellEnd"/>
      <w:r w:rsidRPr="00F21196">
        <w:t xml:space="preserve"> </w:t>
      </w:r>
      <w:proofErr w:type="spellStart"/>
      <w:r w:rsidRPr="00F21196">
        <w:t>d'histoire</w:t>
      </w:r>
      <w:proofErr w:type="spellEnd"/>
      <w:r w:rsidRPr="00F21196">
        <w:t xml:space="preserve"> de </w:t>
      </w:r>
      <w:proofErr w:type="spellStart"/>
      <w:r w:rsidRPr="00F21196">
        <w:t>l'Amérique</w:t>
      </w:r>
      <w:proofErr w:type="spellEnd"/>
      <w:r w:rsidRPr="00F21196">
        <w:t xml:space="preserve"> </w:t>
      </w:r>
      <w:proofErr w:type="spellStart"/>
      <w:r w:rsidRPr="00F21196">
        <w:t>française</w:t>
      </w:r>
      <w:proofErr w:type="spellEnd"/>
      <w:r w:rsidRPr="00F21196">
        <w:t>, 1993</w:t>
      </w:r>
      <w:r>
        <w:t xml:space="preserve">.  "...le </w:t>
      </w:r>
      <w:proofErr w:type="spellStart"/>
      <w:r>
        <w:t>meilleur</w:t>
      </w:r>
      <w:proofErr w:type="spellEnd"/>
      <w:r>
        <w:t xml:space="preserve"> </w:t>
      </w:r>
      <w:proofErr w:type="spellStart"/>
      <w:r>
        <w:t>ouvrage</w:t>
      </w:r>
      <w:proofErr w:type="spellEnd"/>
      <w:r>
        <w:t xml:space="preserve"> </w:t>
      </w:r>
      <w:proofErr w:type="spellStart"/>
      <w:r>
        <w:t>portant</w:t>
      </w:r>
      <w:proofErr w:type="spellEnd"/>
      <w:r>
        <w:t xml:space="preserve"> sur un aspect de </w:t>
      </w:r>
      <w:proofErr w:type="spellStart"/>
      <w:r>
        <w:t>l'histoire</w:t>
      </w:r>
      <w:proofErr w:type="spellEnd"/>
      <w:r>
        <w:t xml:space="preserve"> de </w:t>
      </w:r>
      <w:proofErr w:type="spellStart"/>
      <w:r>
        <w:t>l'Amérique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et </w:t>
      </w:r>
      <w:proofErr w:type="spellStart"/>
      <w:r>
        <w:t>s'imposant</w:t>
      </w:r>
      <w:proofErr w:type="spellEnd"/>
      <w:r>
        <w:t xml:space="preserve"> par son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scientifique</w:t>
      </w:r>
      <w:proofErr w:type="spellEnd"/>
      <w:r>
        <w:t>."</w:t>
      </w:r>
      <w:r w:rsidRPr="00F21196">
        <w:t xml:space="preserve"> </w:t>
      </w:r>
    </w:p>
    <w:p w14:paraId="090E3419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proofErr w:type="spellStart"/>
      <w:r w:rsidRPr="00F21196">
        <w:t>Honourable</w:t>
      </w:r>
      <w:proofErr w:type="spellEnd"/>
      <w:r w:rsidRPr="00F21196">
        <w:t xml:space="preserve"> Mention, Garneau Medal, Canadian Historical Association, 1990</w:t>
      </w:r>
      <w:r>
        <w:t xml:space="preserve">. "The François-Xavier Garneau Medal, awarded every five years, is the most prestigious of the CHA prizes.  It </w:t>
      </w:r>
      <w:proofErr w:type="spellStart"/>
      <w:r>
        <w:t>honours</w:t>
      </w:r>
      <w:proofErr w:type="spellEnd"/>
      <w:r>
        <w:t xml:space="preserve"> an outstanding Canadian contribution to historical research."</w:t>
      </w:r>
    </w:p>
    <w:p w14:paraId="00F14DDF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Sir John A. Macdonald Prize, Canadian Historical Association</w:t>
      </w:r>
      <w:r>
        <w:t xml:space="preserve">, 1986 (best book in Canadian History). </w:t>
      </w:r>
    </w:p>
    <w:p w14:paraId="44450C9F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Allan </w:t>
      </w:r>
      <w:proofErr w:type="spellStart"/>
      <w:r w:rsidRPr="00F21196">
        <w:t>Sharlin</w:t>
      </w:r>
      <w:proofErr w:type="spellEnd"/>
      <w:r w:rsidRPr="00F21196">
        <w:t xml:space="preserve"> Prize, Social Sc</w:t>
      </w:r>
      <w:r>
        <w:t>ience History Association, 1986.</w:t>
      </w:r>
    </w:p>
    <w:p w14:paraId="28021AD6" w14:textId="77777777" w:rsidR="00A62BB0" w:rsidRDefault="00A62BB0" w:rsidP="00A62BB0"/>
    <w:p w14:paraId="73CC5855" w14:textId="77777777" w:rsidR="00A62BB0" w:rsidRPr="003C46A1" w:rsidRDefault="00A62BB0" w:rsidP="00A62BB0">
      <w:pPr>
        <w:rPr>
          <w:b/>
        </w:rPr>
      </w:pPr>
      <w:r>
        <w:rPr>
          <w:b/>
        </w:rPr>
        <w:t>OTHER DISTINCTIONS:</w:t>
      </w:r>
    </w:p>
    <w:p w14:paraId="254E80C5" w14:textId="4FAED823" w:rsidR="00294C4A" w:rsidRDefault="00294C4A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J.G. Tyrrell Medal, Royal Society of Canada, 2020</w:t>
      </w:r>
    </w:p>
    <w:p w14:paraId="0165B7DC" w14:textId="051582FB" w:rsidR="00A62BB0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Keynote Speaker, American Society for Eighteenth-Century Studies, Toronto, 2121</w:t>
      </w:r>
      <w:r w:rsidR="00294C4A">
        <w:t xml:space="preserve"> (cancelled due to pandemic)</w:t>
      </w:r>
    </w:p>
    <w:p w14:paraId="364B1384" w14:textId="77777777" w:rsidR="00A62BB0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Keynote Speaker, Canadian Historical Association, Vancouver, June 2019</w:t>
      </w:r>
    </w:p>
    <w:p w14:paraId="79388951" w14:textId="77777777" w:rsidR="00A62BB0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Stanton Sharp Lecture, Southern M</w:t>
      </w:r>
      <w:r>
        <w:t xml:space="preserve">ethodist University, Dallas, </w:t>
      </w:r>
      <w:r w:rsidRPr="00F21196">
        <w:t>November 2018</w:t>
      </w:r>
    </w:p>
    <w:p w14:paraId="08F8CFFB" w14:textId="77777777" w:rsidR="00A62BB0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Canada Research Chair, Tier 1, 2009-16; renewed, 2016-23</w:t>
      </w:r>
    </w:p>
    <w:p w14:paraId="17BC7EAB" w14:textId="77777777" w:rsidR="00E729A2" w:rsidRPr="00F21196" w:rsidRDefault="00E729A2" w:rsidP="00E729A2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Member,</w:t>
      </w:r>
      <w:r w:rsidRPr="00F21196">
        <w:t xml:space="preserve"> Royal Society of Canada, 2011-</w:t>
      </w:r>
    </w:p>
    <w:p w14:paraId="4C4F84DC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Desmond Pacey Memorial Lecture, University of New Brunswick, October 2008</w:t>
      </w:r>
    </w:p>
    <w:p w14:paraId="21A8BA00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McLellan Distinguished Visiting Professor of History, SUNY Plattsburgh, 2003</w:t>
      </w:r>
    </w:p>
    <w:p w14:paraId="60F44FD0" w14:textId="77777777" w:rsidR="00A62BB0" w:rsidRPr="00F21196" w:rsidRDefault="00A62BB0" w:rsidP="00A62BB0">
      <w:pPr>
        <w:numPr>
          <w:ilvl w:val="0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>L.H. Thomas Distinguished Lecturer, University of Alberta, 1999</w:t>
      </w:r>
    </w:p>
    <w:p w14:paraId="742CE64F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ab/>
      </w:r>
    </w:p>
    <w:p w14:paraId="798C50F8" w14:textId="77777777" w:rsidR="00CA3A9F" w:rsidRDefault="00CA3A9F">
      <w:r>
        <w:rPr>
          <w:b/>
          <w:bCs/>
        </w:rPr>
        <w:t>GRANTS:</w:t>
      </w:r>
    </w:p>
    <w:p w14:paraId="170B2611" w14:textId="77777777" w:rsidR="00EE167E" w:rsidRDefault="00EE167E">
      <w:pPr>
        <w:numPr>
          <w:ilvl w:val="0"/>
          <w:numId w:val="4"/>
        </w:numPr>
      </w:pPr>
      <w:r>
        <w:t xml:space="preserve">“Les contours de </w:t>
      </w:r>
      <w:proofErr w:type="spellStart"/>
      <w:r>
        <w:t>l’Atlantique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: </w:t>
      </w:r>
      <w:proofErr w:type="spellStart"/>
      <w:r>
        <w:t>savoirs</w:t>
      </w:r>
      <w:proofErr w:type="spellEnd"/>
      <w:r>
        <w:t xml:space="preserve">, circulations et </w:t>
      </w:r>
      <w:proofErr w:type="spellStart"/>
      <w:r>
        <w:t>pouvoirs</w:t>
      </w:r>
      <w:proofErr w:type="spellEnd"/>
      <w:r>
        <w:t xml:space="preserve">,” principal investigator, Fonds de recherche sur la </w:t>
      </w:r>
      <w:proofErr w:type="spellStart"/>
      <w:r>
        <w:t>société</w:t>
      </w:r>
      <w:proofErr w:type="spellEnd"/>
      <w:r>
        <w:t xml:space="preserve"> et la culture Québec, 2011-15 ($377,344)</w:t>
      </w:r>
    </w:p>
    <w:p w14:paraId="21C02A47" w14:textId="77777777" w:rsidR="00CA3A9F" w:rsidRDefault="00CA3A9F">
      <w:pPr>
        <w:numPr>
          <w:ilvl w:val="0"/>
          <w:numId w:val="4"/>
        </w:numPr>
      </w:pPr>
      <w:r>
        <w:t xml:space="preserve">"Property in Land in Colonial North America: a Comparative Study," SSHRC </w:t>
      </w:r>
      <w:r w:rsidR="00A77A3E">
        <w:t>Standard Research Grant, 2005-10</w:t>
      </w:r>
      <w:r>
        <w:t xml:space="preserve">  ($56,000)</w:t>
      </w:r>
    </w:p>
    <w:p w14:paraId="64229FEF" w14:textId="77777777" w:rsidR="00CA3A9F" w:rsidRDefault="00CA3A9F">
      <w:pPr>
        <w:numPr>
          <w:ilvl w:val="0"/>
          <w:numId w:val="4"/>
        </w:numPr>
      </w:pPr>
      <w:r>
        <w:t>SSHRC, Conference Grant, 1999-2000 ($10,000)</w:t>
      </w:r>
    </w:p>
    <w:p w14:paraId="1F5E923B" w14:textId="77777777" w:rsidR="00CA3A9F" w:rsidRDefault="00CA3A9F">
      <w:pPr>
        <w:numPr>
          <w:ilvl w:val="0"/>
          <w:numId w:val="4"/>
        </w:numPr>
      </w:pPr>
      <w:r>
        <w:t>SSHRC, Research Grant, 1993-96, "Catholicism in Seventeenth-Century Canada" ($38,000)</w:t>
      </w:r>
    </w:p>
    <w:p w14:paraId="0A1CA552" w14:textId="77777777" w:rsidR="00CA3A9F" w:rsidRDefault="00CA3A9F">
      <w:pPr>
        <w:numPr>
          <w:ilvl w:val="0"/>
          <w:numId w:val="4"/>
        </w:numPr>
      </w:pPr>
      <w:r>
        <w:t>SSHRC, Research Grant, 1990</w:t>
      </w:r>
      <w:r>
        <w:noBreakHyphen/>
        <w:t>91, "The Patriots and the People" ($27,000)</w:t>
      </w:r>
    </w:p>
    <w:p w14:paraId="07FF03FF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5D4912DE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5765C88E" w14:textId="77777777" w:rsidR="00CA3A9F" w:rsidRDefault="00CA3A9F">
      <w:pPr>
        <w:pStyle w:val="Heading3"/>
      </w:pPr>
      <w:r>
        <w:t>SCHOLARSHIP</w:t>
      </w:r>
    </w:p>
    <w:p w14:paraId="76CBDDBA" w14:textId="77777777" w:rsidR="00CA3A9F" w:rsidRDefault="00CA3A9F"/>
    <w:p w14:paraId="0606293A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b/>
        </w:rPr>
        <w:t>REFEREED BOOKS</w:t>
      </w:r>
      <w:r>
        <w:t>:</w:t>
      </w:r>
    </w:p>
    <w:p w14:paraId="605F7698" w14:textId="4CCA6286" w:rsidR="00AA3526" w:rsidRPr="002334BA" w:rsidRDefault="00AA3526">
      <w:pPr>
        <w:numPr>
          <w:ilvl w:val="0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i/>
          <w:iCs/>
        </w:rPr>
      </w:pPr>
      <w:r>
        <w:rPr>
          <w:i/>
          <w:iCs/>
        </w:rPr>
        <w:t>Property and Dispossession</w:t>
      </w:r>
      <w:r w:rsidR="00F61102">
        <w:rPr>
          <w:i/>
          <w:iCs/>
        </w:rPr>
        <w:t>: Natives, Empires and Land</w:t>
      </w:r>
      <w:r>
        <w:rPr>
          <w:i/>
          <w:iCs/>
        </w:rPr>
        <w:t xml:space="preserve"> in </w:t>
      </w:r>
      <w:r w:rsidR="00F61102">
        <w:rPr>
          <w:i/>
          <w:iCs/>
        </w:rPr>
        <w:t>Early Modern</w:t>
      </w:r>
      <w:r>
        <w:rPr>
          <w:i/>
          <w:iCs/>
        </w:rPr>
        <w:t xml:space="preserve"> North America</w:t>
      </w:r>
      <w:r>
        <w:rPr>
          <w:iCs/>
        </w:rPr>
        <w:t>.  New York: Cambrid</w:t>
      </w:r>
      <w:r w:rsidR="00917573">
        <w:rPr>
          <w:iCs/>
        </w:rPr>
        <w:t>ge University Press, 2018</w:t>
      </w:r>
      <w:r>
        <w:rPr>
          <w:iCs/>
        </w:rPr>
        <w:t>.</w:t>
      </w:r>
      <w:r w:rsidR="00917573">
        <w:rPr>
          <w:iCs/>
        </w:rPr>
        <w:t xml:space="preserve">  (454 pp.)</w:t>
      </w:r>
    </w:p>
    <w:p w14:paraId="423120C8" w14:textId="77777777" w:rsidR="00D535D2" w:rsidRPr="00D91673" w:rsidRDefault="00D535D2" w:rsidP="00D535D2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i/>
          <w:iCs/>
        </w:rPr>
      </w:pPr>
      <w:r>
        <w:t xml:space="preserve">Allan </w:t>
      </w:r>
      <w:proofErr w:type="spellStart"/>
      <w:r>
        <w:t>Sharlin</w:t>
      </w:r>
      <w:proofErr w:type="spellEnd"/>
      <w:r>
        <w:t xml:space="preserve"> Prize</w:t>
      </w:r>
    </w:p>
    <w:p w14:paraId="501904F7" w14:textId="5F33A0D3" w:rsidR="002334BA" w:rsidRPr="002334BA" w:rsidRDefault="002334BA" w:rsidP="002334BA">
      <w:pPr>
        <w:numPr>
          <w:ilvl w:val="1"/>
          <w:numId w:val="12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Wilson Book P</w:t>
      </w:r>
      <w:r w:rsidR="00231071">
        <w:t>rize</w:t>
      </w:r>
    </w:p>
    <w:p w14:paraId="356844E7" w14:textId="2E72538E" w:rsidR="00CA3A9F" w:rsidRDefault="00CA3A9F">
      <w:pPr>
        <w:numPr>
          <w:ilvl w:val="0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i/>
          <w:iCs/>
        </w:rPr>
      </w:pPr>
      <w:r>
        <w:rPr>
          <w:i/>
          <w:iCs/>
        </w:rPr>
        <w:lastRenderedPageBreak/>
        <w:t>La Nouvelle-France et le monde</w:t>
      </w:r>
      <w:r>
        <w:t xml:space="preserve">.  Montreal: Editions </w:t>
      </w:r>
      <w:proofErr w:type="spellStart"/>
      <w:r>
        <w:t>Boréal</w:t>
      </w:r>
      <w:proofErr w:type="spellEnd"/>
      <w:r>
        <w:t>, 2009.  (310</w:t>
      </w:r>
      <w:r w:rsidR="00917573">
        <w:t xml:space="preserve"> </w:t>
      </w:r>
      <w:r>
        <w:t>pp</w:t>
      </w:r>
      <w:r w:rsidR="00917573">
        <w:t>.</w:t>
      </w:r>
      <w:r>
        <w:t>)</w:t>
      </w:r>
    </w:p>
    <w:p w14:paraId="7C28198C" w14:textId="77777777" w:rsidR="00CA3A9F" w:rsidRDefault="00CA3A9F">
      <w:pPr>
        <w:numPr>
          <w:ilvl w:val="0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i/>
          <w:iCs/>
        </w:rPr>
        <w:t>Mohawk Saint: Catherine Tekakwitha and the Jesuits</w:t>
      </w:r>
      <w:r>
        <w:t>.  New York: Oxford University Press, 2005.  (249 pp.)</w:t>
      </w:r>
    </w:p>
    <w:p w14:paraId="29690294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Gilbert </w:t>
      </w:r>
      <w:proofErr w:type="spellStart"/>
      <w:r>
        <w:t>Chinard</w:t>
      </w:r>
      <w:proofErr w:type="spellEnd"/>
      <w:r>
        <w:t xml:space="preserve"> Prize</w:t>
      </w:r>
    </w:p>
    <w:p w14:paraId="3C949ED7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proofErr w:type="spellStart"/>
      <w:r>
        <w:t>Annibel</w:t>
      </w:r>
      <w:proofErr w:type="spellEnd"/>
      <w:r>
        <w:t xml:space="preserve"> Jenkins Prize</w:t>
      </w:r>
    </w:p>
    <w:p w14:paraId="2C9E64FD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French translation, Editions</w:t>
      </w:r>
      <w:r>
        <w:rPr>
          <w:bCs/>
        </w:rPr>
        <w:t xml:space="preserve"> </w:t>
      </w:r>
      <w:proofErr w:type="spellStart"/>
      <w:r>
        <w:rPr>
          <w:bCs/>
        </w:rPr>
        <w:t>Boréal</w:t>
      </w:r>
      <w:proofErr w:type="spellEnd"/>
      <w:r>
        <w:rPr>
          <w:bCs/>
        </w:rPr>
        <w:t>, 2007</w:t>
      </w:r>
    </w:p>
    <w:p w14:paraId="5395114E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Prix Maxime-Raymond</w:t>
      </w:r>
    </w:p>
    <w:p w14:paraId="18C5BD8C" w14:textId="1CBF2C5B" w:rsidR="00CA3A9F" w:rsidRDefault="00CA3A9F">
      <w:pPr>
        <w:numPr>
          <w:ilvl w:val="0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i/>
        </w:rPr>
        <w:t>The People of New France</w:t>
      </w:r>
      <w:r>
        <w:t>.  Toronto: University of Toronto Press, 1997</w:t>
      </w:r>
      <w:r w:rsidR="00917573">
        <w:t>.  (127 pp.)</w:t>
      </w:r>
    </w:p>
    <w:p w14:paraId="75056006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French translation, Editions </w:t>
      </w:r>
      <w:proofErr w:type="spellStart"/>
      <w:r>
        <w:t>Boréal</w:t>
      </w:r>
      <w:proofErr w:type="spellEnd"/>
      <w:r>
        <w:t>, 1998.</w:t>
      </w:r>
    </w:p>
    <w:p w14:paraId="6A41C0E9" w14:textId="6D156B1C" w:rsidR="00CA3A9F" w:rsidRDefault="00CA3A9F">
      <w:pPr>
        <w:numPr>
          <w:ilvl w:val="0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i/>
        </w:rPr>
        <w:t>The Patriots and the People: The Rebellion of 1837 in Rural Lower Canada</w:t>
      </w:r>
      <w:r>
        <w:t>.  Toronto: University of Toronto Press, 1993</w:t>
      </w:r>
      <w:r w:rsidR="00917573">
        <w:t>.  (363 pp.)</w:t>
      </w:r>
      <w:r>
        <w:t xml:space="preserve">  </w:t>
      </w:r>
    </w:p>
    <w:p w14:paraId="779298DC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John Porter Prize</w:t>
      </w:r>
    </w:p>
    <w:p w14:paraId="4DFF378B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Prix Lionel-Groulx</w:t>
      </w:r>
    </w:p>
    <w:p w14:paraId="5302A0A5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Choice’s Outstanding Academic Books, 1992-97</w:t>
      </w:r>
    </w:p>
    <w:p w14:paraId="26D9A8EB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French translation, Editions </w:t>
      </w:r>
      <w:proofErr w:type="spellStart"/>
      <w:r>
        <w:t>Boréal</w:t>
      </w:r>
      <w:proofErr w:type="spellEnd"/>
      <w:r>
        <w:t>, 1997.</w:t>
      </w:r>
    </w:p>
    <w:p w14:paraId="07320416" w14:textId="69BAF905" w:rsidR="00CA3A9F" w:rsidRDefault="00CA3A9F">
      <w:pPr>
        <w:numPr>
          <w:ilvl w:val="0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i/>
        </w:rPr>
        <w:t>Peasant, Lord and Merchant: Rural Society in Three Quebec Parishes, 1740</w:t>
      </w:r>
      <w:r>
        <w:rPr>
          <w:i/>
        </w:rPr>
        <w:noBreakHyphen/>
        <w:t>1840</w:t>
      </w:r>
      <w:r>
        <w:t xml:space="preserve">.  Toronto: University </w:t>
      </w:r>
      <w:r w:rsidR="00917573">
        <w:t>of Toronto Press, 1985.  (304 pp.)</w:t>
      </w:r>
      <w:r>
        <w:t xml:space="preserve">  </w:t>
      </w:r>
    </w:p>
    <w:p w14:paraId="24D362C3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Sir John A. Macdonald Prize</w:t>
      </w:r>
    </w:p>
    <w:p w14:paraId="5C80911B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Allan </w:t>
      </w:r>
      <w:proofErr w:type="spellStart"/>
      <w:r>
        <w:t>Sharlin</w:t>
      </w:r>
      <w:proofErr w:type="spellEnd"/>
      <w:r>
        <w:t xml:space="preserve"> Prize</w:t>
      </w:r>
    </w:p>
    <w:p w14:paraId="4B4B9079" w14:textId="77777777" w:rsidR="00CA3A9F" w:rsidRDefault="00CA3A9F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proofErr w:type="spellStart"/>
      <w:r>
        <w:t>Honourable</w:t>
      </w:r>
      <w:proofErr w:type="spellEnd"/>
      <w:r>
        <w:t xml:space="preserve"> Mention, Garneau Medal</w:t>
      </w:r>
    </w:p>
    <w:p w14:paraId="57EF20B3" w14:textId="76AF7A57" w:rsidR="003A3BB6" w:rsidRDefault="00CA3A9F" w:rsidP="00A62BB0">
      <w:pPr>
        <w:numPr>
          <w:ilvl w:val="1"/>
          <w:numId w:val="13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French translation, Septentrion, 2000.</w:t>
      </w:r>
    </w:p>
    <w:p w14:paraId="0BC65C3B" w14:textId="77777777" w:rsidR="003A3BB6" w:rsidRDefault="003A3BB6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2065B2F7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b/>
          <w:bCs/>
        </w:rPr>
        <w:t xml:space="preserve">EDITED </w:t>
      </w:r>
      <w:r w:rsidR="009108A7">
        <w:rPr>
          <w:b/>
          <w:bCs/>
        </w:rPr>
        <w:t>BOOKS</w:t>
      </w:r>
      <w:r>
        <w:rPr>
          <w:b/>
          <w:bCs/>
        </w:rPr>
        <w:t>:</w:t>
      </w:r>
    </w:p>
    <w:p w14:paraId="2AD3AA92" w14:textId="77A96D8F" w:rsidR="002D52E8" w:rsidRPr="002D52E8" w:rsidRDefault="002D52E8">
      <w:pPr>
        <w:numPr>
          <w:ilvl w:val="0"/>
          <w:numId w:val="14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i/>
        </w:rPr>
      </w:pPr>
      <w:r w:rsidRPr="002D52E8">
        <w:rPr>
          <w:i/>
        </w:rPr>
        <w:t>Before Canada: Northern North America in a Connected World, ca. 1000-1800AD</w:t>
      </w:r>
      <w:r>
        <w:t>.  Montreal: McGill-Queen’s University Press, forthcoming.</w:t>
      </w:r>
    </w:p>
    <w:p w14:paraId="788F6C84" w14:textId="44F02BBA" w:rsidR="00CA3A9F" w:rsidRDefault="00D65F1B">
      <w:pPr>
        <w:numPr>
          <w:ilvl w:val="0"/>
          <w:numId w:val="1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Allan Greer</w:t>
      </w:r>
      <w:r w:rsidR="00CA3A9F">
        <w:t xml:space="preserve"> and </w:t>
      </w:r>
      <w:r>
        <w:t xml:space="preserve">Jodi </w:t>
      </w:r>
      <w:proofErr w:type="spellStart"/>
      <w:r>
        <w:t>Bilinkoff</w:t>
      </w:r>
      <w:proofErr w:type="spellEnd"/>
      <w:r w:rsidR="00CA3A9F">
        <w:t xml:space="preserve">, eds.  </w:t>
      </w:r>
      <w:r w:rsidR="00CA3A9F">
        <w:rPr>
          <w:i/>
          <w:iCs/>
        </w:rPr>
        <w:t>Colonial Saints: Discovering the Holy in the Americas, 1500-1800.</w:t>
      </w:r>
      <w:r w:rsidR="00CA3A9F">
        <w:t xml:space="preserve">  New York: Routledge, 2003</w:t>
      </w:r>
      <w:r w:rsidR="00917573">
        <w:t>.</w:t>
      </w:r>
    </w:p>
    <w:p w14:paraId="1A116993" w14:textId="77777777" w:rsidR="001C19FE" w:rsidRDefault="00CA3A9F">
      <w:pPr>
        <w:numPr>
          <w:ilvl w:val="0"/>
          <w:numId w:val="1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i/>
        </w:rPr>
        <w:t>The Jesuit Relations: Natives and Missionaries in Seventeenth-Century North America</w:t>
      </w:r>
      <w:r>
        <w:t xml:space="preserve">.  Boston: Bedford Books, 2000. </w:t>
      </w:r>
    </w:p>
    <w:p w14:paraId="31430C66" w14:textId="7A10FFAE" w:rsidR="00CA3A9F" w:rsidRDefault="001C19FE" w:rsidP="00A322FB">
      <w:pPr>
        <w:numPr>
          <w:ilvl w:val="1"/>
          <w:numId w:val="1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i/>
        </w:rPr>
        <w:t>The Jesuit Relations: Natives and Missionaries in Seventeenth-Century North America</w:t>
      </w:r>
      <w:r>
        <w:t>.  revised edition.  Boston, New York: Bedford/St. Martin’s, 2019.</w:t>
      </w:r>
    </w:p>
    <w:p w14:paraId="743F760D" w14:textId="77777777" w:rsidR="00CA3A9F" w:rsidRDefault="00D65F1B">
      <w:pPr>
        <w:numPr>
          <w:ilvl w:val="0"/>
          <w:numId w:val="1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Allan Greer</w:t>
      </w:r>
      <w:r w:rsidR="00CA3A9F">
        <w:t xml:space="preserve"> and </w:t>
      </w:r>
      <w:r>
        <w:t xml:space="preserve">Ian </w:t>
      </w:r>
      <w:proofErr w:type="spellStart"/>
      <w:r>
        <w:t>Radforth</w:t>
      </w:r>
      <w:proofErr w:type="spellEnd"/>
      <w:r w:rsidR="00CA3A9F">
        <w:t xml:space="preserve"> eds.  </w:t>
      </w:r>
      <w:r w:rsidR="00CA3A9F">
        <w:rPr>
          <w:i/>
          <w:iCs/>
        </w:rPr>
        <w:t>Colonial Leviathan: State Formation in Nineteenth</w:t>
      </w:r>
      <w:r w:rsidR="00CA3A9F">
        <w:rPr>
          <w:i/>
          <w:iCs/>
        </w:rPr>
        <w:noBreakHyphen/>
        <w:t>Century Canada</w:t>
      </w:r>
      <w:r w:rsidR="00CA3A9F">
        <w:t>.  Toronto: University of Toronto Press, 1992.</w:t>
      </w:r>
    </w:p>
    <w:p w14:paraId="41A0B820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1940C157" w14:textId="77777777" w:rsidR="00297F35" w:rsidRDefault="00297F35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4DC47093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b/>
        </w:rPr>
        <w:t>REFEREED JOURNAL ARTICLES</w:t>
      </w:r>
      <w:r>
        <w:t>:</w:t>
      </w:r>
    </w:p>
    <w:p w14:paraId="1E94B3E0" w14:textId="17E241D2" w:rsidR="003839AB" w:rsidRDefault="00A70B64" w:rsidP="008639F8">
      <w:pPr>
        <w:pStyle w:val="cv"/>
        <w:numPr>
          <w:ilvl w:val="0"/>
          <w:numId w:val="5"/>
        </w:numPr>
      </w:pPr>
      <w:r>
        <w:t>“</w:t>
      </w:r>
      <w:r w:rsidR="003839AB">
        <w:t xml:space="preserve">‘France Takes Possession of the West’: The Council at Sault Ste-Marie, 1671.”  </w:t>
      </w:r>
      <w:r w:rsidR="003839AB">
        <w:rPr>
          <w:i/>
        </w:rPr>
        <w:t>Early American Studies</w:t>
      </w:r>
      <w:r w:rsidR="003839AB">
        <w:t xml:space="preserve"> (forthcoming)</w:t>
      </w:r>
    </w:p>
    <w:p w14:paraId="333A0D57" w14:textId="7A53F7E0" w:rsidR="008639F8" w:rsidRDefault="008639F8" w:rsidP="008639F8">
      <w:pPr>
        <w:pStyle w:val="cv"/>
        <w:numPr>
          <w:ilvl w:val="0"/>
          <w:numId w:val="5"/>
        </w:numPr>
      </w:pPr>
      <w:r>
        <w:t xml:space="preserve">“Settler Colonialism and Beyond.” </w:t>
      </w:r>
      <w:r>
        <w:rPr>
          <w:i/>
        </w:rPr>
        <w:t>Journal of the Canadian Historical Association</w:t>
      </w:r>
      <w:r w:rsidR="00C6211D">
        <w:t xml:space="preserve"> 30 (</w:t>
      </w:r>
      <w:r>
        <w:t>2020)</w:t>
      </w:r>
      <w:r w:rsidR="00C6211D">
        <w:t>: 61-86.</w:t>
      </w:r>
    </w:p>
    <w:p w14:paraId="0BB1D302" w14:textId="551E9D6B" w:rsidR="006C3E9D" w:rsidRPr="006C3E9D" w:rsidRDefault="006C3E9D" w:rsidP="006C3E9D">
      <w:pPr>
        <w:pStyle w:val="cv"/>
        <w:numPr>
          <w:ilvl w:val="0"/>
          <w:numId w:val="5"/>
        </w:numPr>
      </w:pPr>
      <w:r>
        <w:t>“</w:t>
      </w:r>
      <w:proofErr w:type="spellStart"/>
      <w:r w:rsidR="002A2374">
        <w:t>L’économie</w:t>
      </w:r>
      <w:proofErr w:type="spellEnd"/>
      <w:r w:rsidR="002A2374">
        <w:t xml:space="preserve"> et la </w:t>
      </w:r>
      <w:proofErr w:type="spellStart"/>
      <w:r w:rsidR="002A2374">
        <w:t>Rébellion</w:t>
      </w:r>
      <w:proofErr w:type="spellEnd"/>
      <w:r w:rsidRPr="00A508C7">
        <w:t xml:space="preserve">: </w:t>
      </w:r>
      <w:proofErr w:type="spellStart"/>
      <w:r w:rsidRPr="00A508C7">
        <w:t>quelques</w:t>
      </w:r>
      <w:proofErr w:type="spellEnd"/>
      <w:r w:rsidRPr="00A508C7">
        <w:t xml:space="preserve"> perspectives de</w:t>
      </w:r>
      <w:r w:rsidR="0034264F">
        <w:t xml:space="preserve"> recherche.</w:t>
      </w:r>
      <w:r>
        <w:t>”</w:t>
      </w:r>
      <w:r w:rsidR="0034264F">
        <w:t xml:space="preserve"> </w:t>
      </w:r>
      <w:r>
        <w:rPr>
          <w:lang w:val="fr-CA"/>
        </w:rPr>
        <w:t xml:space="preserve"> </w:t>
      </w:r>
      <w:r w:rsidRPr="00A508C7">
        <w:rPr>
          <w:i/>
          <w:lang w:val="fr-CA"/>
        </w:rPr>
        <w:t>Bulletin d’histoire politique</w:t>
      </w:r>
      <w:r w:rsidR="00A318EB">
        <w:rPr>
          <w:lang w:val="fr-CA"/>
        </w:rPr>
        <w:t xml:space="preserve"> 25 (2017) : 222-28</w:t>
      </w:r>
      <w:r>
        <w:rPr>
          <w:lang w:val="fr-CA"/>
        </w:rPr>
        <w:t>.</w:t>
      </w:r>
    </w:p>
    <w:p w14:paraId="041FA626" w14:textId="40A320FB" w:rsidR="006B7E31" w:rsidRDefault="006B7E31" w:rsidP="000B4B98">
      <w:pPr>
        <w:pStyle w:val="cv"/>
        <w:numPr>
          <w:ilvl w:val="0"/>
          <w:numId w:val="5"/>
        </w:numPr>
      </w:pPr>
      <w:r>
        <w:rPr>
          <w:lang w:val="en-GB"/>
        </w:rPr>
        <w:t>Cath</w:t>
      </w:r>
      <w:r w:rsidR="00EC5FBE">
        <w:rPr>
          <w:lang w:val="en-GB"/>
        </w:rPr>
        <w:t>erine Desbarats and Allan Greer.</w:t>
      </w:r>
      <w:r>
        <w:rPr>
          <w:lang w:val="en-GB"/>
        </w:rPr>
        <w:t xml:space="preserve"> “</w:t>
      </w:r>
      <w:r w:rsidRPr="00886A18">
        <w:t>North America from the Top Down</w:t>
      </w:r>
      <w:r w:rsidR="0034264F">
        <w:t>: Visions of New France.</w:t>
      </w:r>
      <w:r>
        <w:t>"</w:t>
      </w:r>
      <w:r w:rsidR="0034264F">
        <w:t xml:space="preserve"> </w:t>
      </w:r>
      <w:r>
        <w:t xml:space="preserve"> </w:t>
      </w:r>
      <w:r>
        <w:rPr>
          <w:i/>
        </w:rPr>
        <w:t>Journal of Early American History</w:t>
      </w:r>
      <w:r>
        <w:t xml:space="preserve"> 5 (</w:t>
      </w:r>
      <w:r w:rsidR="00613AB1">
        <w:t xml:space="preserve">Fall, </w:t>
      </w:r>
      <w:r w:rsidR="008916CE">
        <w:t>2015):</w:t>
      </w:r>
      <w:r w:rsidR="00851E02">
        <w:t xml:space="preserve"> 109-36</w:t>
      </w:r>
      <w:r>
        <w:t>.</w:t>
      </w:r>
    </w:p>
    <w:p w14:paraId="4D35C51D" w14:textId="08F4E13C" w:rsidR="000B4B98" w:rsidRPr="000B4B98" w:rsidRDefault="00E9300E" w:rsidP="000B4B98">
      <w:pPr>
        <w:pStyle w:val="cv"/>
        <w:numPr>
          <w:ilvl w:val="0"/>
          <w:numId w:val="5"/>
        </w:numPr>
      </w:pPr>
      <w:r>
        <w:lastRenderedPageBreak/>
        <w:t>“Commons and Enclosure in th</w:t>
      </w:r>
      <w:r w:rsidR="0034264F">
        <w:t>e Colonization of North America.</w:t>
      </w:r>
      <w:r>
        <w:t xml:space="preserve">” </w:t>
      </w:r>
      <w:r>
        <w:rPr>
          <w:i/>
        </w:rPr>
        <w:t>American Historical Review</w:t>
      </w:r>
      <w:r>
        <w:t xml:space="preserve"> </w:t>
      </w:r>
      <w:r w:rsidR="004669FC">
        <w:t>117 (</w:t>
      </w:r>
      <w:r>
        <w:t>April 2012)</w:t>
      </w:r>
      <w:r w:rsidR="00E70FD6">
        <w:t xml:space="preserve">: </w:t>
      </w:r>
      <w:r w:rsidR="00F739D9">
        <w:t>365-86</w:t>
      </w:r>
      <w:r w:rsidR="004669FC">
        <w:t>.</w:t>
      </w:r>
      <w:r w:rsidR="000B4B98" w:rsidRPr="000B4B98">
        <w:rPr>
          <w:lang w:val="en-GB"/>
        </w:rPr>
        <w:t xml:space="preserve"> </w:t>
      </w:r>
    </w:p>
    <w:p w14:paraId="22D7C40D" w14:textId="02EA53BE" w:rsidR="00E9300E" w:rsidRPr="00E9300E" w:rsidRDefault="000B4B98" w:rsidP="000B4B98">
      <w:pPr>
        <w:pStyle w:val="cv"/>
        <w:numPr>
          <w:ilvl w:val="0"/>
          <w:numId w:val="5"/>
        </w:numPr>
      </w:pPr>
      <w:r>
        <w:rPr>
          <w:lang w:val="en-GB"/>
        </w:rPr>
        <w:t>Cath</w:t>
      </w:r>
      <w:r w:rsidR="00EC5FBE">
        <w:rPr>
          <w:lang w:val="en-GB"/>
        </w:rPr>
        <w:t>erine Desbarats and Allan Greer.</w:t>
      </w:r>
      <w:r>
        <w:rPr>
          <w:lang w:val="en-GB"/>
        </w:rPr>
        <w:t xml:space="preserve"> “</w:t>
      </w:r>
      <w:proofErr w:type="spellStart"/>
      <w:r>
        <w:rPr>
          <w:lang w:val="en-GB"/>
        </w:rPr>
        <w:t>Où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la Nouvelle-France?”  </w:t>
      </w:r>
      <w:r w:rsidRPr="00D65F1B">
        <w:rPr>
          <w:i/>
          <w:lang w:val="en-GB"/>
        </w:rPr>
        <w:t xml:space="preserve">Revue </w:t>
      </w:r>
      <w:proofErr w:type="spellStart"/>
      <w:r w:rsidRPr="00D65F1B">
        <w:rPr>
          <w:i/>
          <w:lang w:val="en-GB"/>
        </w:rPr>
        <w:t>d’histoire</w:t>
      </w:r>
      <w:proofErr w:type="spellEnd"/>
      <w:r w:rsidRPr="00D65F1B">
        <w:rPr>
          <w:i/>
          <w:lang w:val="en-GB"/>
        </w:rPr>
        <w:t xml:space="preserve"> de </w:t>
      </w:r>
      <w:proofErr w:type="spellStart"/>
      <w:r w:rsidRPr="00D65F1B">
        <w:rPr>
          <w:i/>
          <w:lang w:val="en-GB"/>
        </w:rPr>
        <w:t>l’Amérique</w:t>
      </w:r>
      <w:proofErr w:type="spellEnd"/>
      <w:r w:rsidRPr="00D65F1B">
        <w:rPr>
          <w:i/>
          <w:lang w:val="en-GB"/>
        </w:rPr>
        <w:t xml:space="preserve"> </w:t>
      </w:r>
      <w:proofErr w:type="spellStart"/>
      <w:r w:rsidRPr="00D65F1B">
        <w:rPr>
          <w:i/>
          <w:lang w:val="en-GB"/>
        </w:rPr>
        <w:t>française</w:t>
      </w:r>
      <w:proofErr w:type="spellEnd"/>
      <w:r>
        <w:rPr>
          <w:lang w:val="en-GB"/>
        </w:rPr>
        <w:t xml:space="preserve"> 64, 3-4 (hiver 2011): 31-62.</w:t>
      </w:r>
    </w:p>
    <w:p w14:paraId="4A88EA62" w14:textId="152D72B1" w:rsidR="002B36F0" w:rsidRPr="002B36F0" w:rsidRDefault="00440586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440586">
        <w:rPr>
          <w:szCs w:val="22"/>
        </w:rPr>
        <w:t>“</w:t>
      </w:r>
      <w:r>
        <w:rPr>
          <w:szCs w:val="22"/>
        </w:rPr>
        <w:t xml:space="preserve">National, Transnational and </w:t>
      </w:r>
      <w:proofErr w:type="spellStart"/>
      <w:r>
        <w:rPr>
          <w:szCs w:val="22"/>
        </w:rPr>
        <w:t>Hypernational</w:t>
      </w:r>
      <w:proofErr w:type="spellEnd"/>
      <w:r>
        <w:rPr>
          <w:szCs w:val="22"/>
        </w:rPr>
        <w:t xml:space="preserve"> Historiographies</w:t>
      </w:r>
      <w:r w:rsidR="00AC569F">
        <w:rPr>
          <w:szCs w:val="22"/>
        </w:rPr>
        <w:t>: New France meets Early American History</w:t>
      </w:r>
      <w:r w:rsidR="0034264F">
        <w:rPr>
          <w:szCs w:val="22"/>
        </w:rPr>
        <w:t>.</w:t>
      </w:r>
      <w:r w:rsidRPr="00440586">
        <w:rPr>
          <w:szCs w:val="22"/>
        </w:rPr>
        <w:t>”</w:t>
      </w:r>
      <w:r>
        <w:rPr>
          <w:szCs w:val="22"/>
        </w:rPr>
        <w:t xml:space="preserve"> </w:t>
      </w:r>
      <w:r>
        <w:rPr>
          <w:i/>
          <w:szCs w:val="22"/>
        </w:rPr>
        <w:t>Canadian Historical Review</w:t>
      </w:r>
      <w:r>
        <w:rPr>
          <w:szCs w:val="22"/>
        </w:rPr>
        <w:t xml:space="preserve"> </w:t>
      </w:r>
      <w:r w:rsidR="00276935">
        <w:rPr>
          <w:szCs w:val="22"/>
        </w:rPr>
        <w:t>91 (</w:t>
      </w:r>
      <w:r>
        <w:rPr>
          <w:szCs w:val="22"/>
        </w:rPr>
        <w:t>December 2010)</w:t>
      </w:r>
      <w:r w:rsidR="00276935">
        <w:rPr>
          <w:szCs w:val="22"/>
        </w:rPr>
        <w:t>: 695-724.</w:t>
      </w:r>
    </w:p>
    <w:p w14:paraId="01948C45" w14:textId="77777777" w:rsidR="00440586" w:rsidRPr="00440586" w:rsidRDefault="002B36F0" w:rsidP="002B36F0">
      <w:pPr>
        <w:numPr>
          <w:ilvl w:val="1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szCs w:val="22"/>
        </w:rPr>
        <w:t>“</w:t>
      </w:r>
      <w:proofErr w:type="spellStart"/>
      <w:r>
        <w:rPr>
          <w:szCs w:val="22"/>
        </w:rPr>
        <w:t>Historiografías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nacionales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transnacionales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hipernacionales</w:t>
      </w:r>
      <w:proofErr w:type="spellEnd"/>
      <w:r>
        <w:rPr>
          <w:szCs w:val="22"/>
        </w:rPr>
        <w:t xml:space="preserve">: Nueva Francia y la </w:t>
      </w:r>
      <w:proofErr w:type="spellStart"/>
      <w:r>
        <w:rPr>
          <w:szCs w:val="22"/>
        </w:rPr>
        <w:t>historia</w:t>
      </w:r>
      <w:proofErr w:type="spellEnd"/>
      <w:r>
        <w:rPr>
          <w:szCs w:val="22"/>
        </w:rPr>
        <w:t xml:space="preserve"> americana </w:t>
      </w:r>
      <w:proofErr w:type="spellStart"/>
      <w:r>
        <w:rPr>
          <w:szCs w:val="22"/>
        </w:rPr>
        <w:t>temprana</w:t>
      </w:r>
      <w:proofErr w:type="spellEnd"/>
      <w:r>
        <w:rPr>
          <w:szCs w:val="22"/>
        </w:rPr>
        <w:t xml:space="preserve">,” </w:t>
      </w:r>
      <w:proofErr w:type="spellStart"/>
      <w:r>
        <w:rPr>
          <w:i/>
          <w:szCs w:val="22"/>
        </w:rPr>
        <w:t>Istor</w:t>
      </w:r>
      <w:proofErr w:type="spellEnd"/>
      <w:r>
        <w:rPr>
          <w:i/>
          <w:szCs w:val="22"/>
        </w:rPr>
        <w:t xml:space="preserve">: </w:t>
      </w:r>
      <w:proofErr w:type="spellStart"/>
      <w:r>
        <w:rPr>
          <w:i/>
          <w:szCs w:val="22"/>
        </w:rPr>
        <w:t>revista</w:t>
      </w:r>
      <w:proofErr w:type="spellEnd"/>
      <w:r>
        <w:rPr>
          <w:i/>
          <w:szCs w:val="22"/>
        </w:rPr>
        <w:t xml:space="preserve"> de </w:t>
      </w:r>
      <w:proofErr w:type="spellStart"/>
      <w:r>
        <w:rPr>
          <w:i/>
          <w:szCs w:val="22"/>
        </w:rPr>
        <w:t>historia</w:t>
      </w:r>
      <w:proofErr w:type="spellEnd"/>
      <w:r>
        <w:rPr>
          <w:i/>
          <w:szCs w:val="22"/>
        </w:rPr>
        <w:t xml:space="preserve"> </w:t>
      </w:r>
      <w:proofErr w:type="spellStart"/>
      <w:r>
        <w:rPr>
          <w:i/>
          <w:szCs w:val="22"/>
        </w:rPr>
        <w:t>internacional</w:t>
      </w:r>
      <w:proofErr w:type="spellEnd"/>
      <w:r>
        <w:rPr>
          <w:szCs w:val="22"/>
        </w:rPr>
        <w:t xml:space="preserve"> [Mexico] 13 (</w:t>
      </w:r>
      <w:proofErr w:type="spellStart"/>
      <w:r>
        <w:rPr>
          <w:szCs w:val="22"/>
        </w:rPr>
        <w:t>verano</w:t>
      </w:r>
      <w:proofErr w:type="spellEnd"/>
      <w:r>
        <w:rPr>
          <w:szCs w:val="22"/>
        </w:rPr>
        <w:t xml:space="preserve"> 2012): 13-46.</w:t>
      </w:r>
    </w:p>
    <w:p w14:paraId="3AD5DE4D" w14:textId="25A9FCD0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>"Natives and Nationalism: The Ameri</w:t>
      </w:r>
      <w:r w:rsidR="0034264F">
        <w:t>canization of Kateri Tekakwitha.</w:t>
      </w:r>
      <w:r>
        <w:t xml:space="preserve">" </w:t>
      </w:r>
      <w:r>
        <w:rPr>
          <w:i/>
          <w:iCs/>
        </w:rPr>
        <w:t>Catholic Historical Review</w:t>
      </w:r>
      <w:r>
        <w:t xml:space="preserve"> 90 (2004): 67-79.</w:t>
      </w:r>
    </w:p>
    <w:p w14:paraId="39BE0265" w14:textId="3BAC6D52" w:rsidR="00CA3A9F" w:rsidRDefault="00E27F03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 </w:t>
      </w:r>
      <w:r w:rsidR="00CA3A9F">
        <w:t>“Colonial Saints: Gender, Rac</w:t>
      </w:r>
      <w:r w:rsidR="0034264F">
        <w:t>e and Hagiography in New France.</w:t>
      </w:r>
      <w:r w:rsidR="00CA3A9F">
        <w:t>”</w:t>
      </w:r>
      <w:r w:rsidR="0034264F">
        <w:t xml:space="preserve"> </w:t>
      </w:r>
      <w:r w:rsidR="00CA3A9F">
        <w:t xml:space="preserve"> </w:t>
      </w:r>
      <w:r w:rsidR="00CA3A9F">
        <w:rPr>
          <w:i/>
        </w:rPr>
        <w:t>William and Mary Quarterly,</w:t>
      </w:r>
      <w:r w:rsidR="00CA3A9F">
        <w:t xml:space="preserve"> 3rd Ser., vol. 57 (April 2000): 323-48.</w:t>
      </w:r>
    </w:p>
    <w:p w14:paraId="496EBA80" w14:textId="1D484A16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>"Histori</w:t>
      </w:r>
      <w:r w:rsidR="0034264F">
        <w:t>cal Roots of Canadian Democracy.</w:t>
      </w:r>
      <w:r>
        <w:t xml:space="preserve">" </w:t>
      </w:r>
      <w:r>
        <w:rPr>
          <w:i/>
        </w:rPr>
        <w:t>Journal of Canadian Studies</w:t>
      </w:r>
      <w:r>
        <w:t xml:space="preserve"> 34 (Spring 1999): 7-26.</w:t>
      </w:r>
    </w:p>
    <w:p w14:paraId="37F5AA3A" w14:textId="113AA910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"Canadian History: Ancient and </w:t>
      </w:r>
      <w:r w:rsidR="0034264F">
        <w:t>Modern.</w:t>
      </w:r>
      <w:r>
        <w:t xml:space="preserve">" </w:t>
      </w:r>
      <w:r>
        <w:rPr>
          <w:i/>
          <w:iCs/>
        </w:rPr>
        <w:t>Canadian Historical Review</w:t>
      </w:r>
      <w:r>
        <w:t xml:space="preserve"> 77 (December 1996): 575-90.</w:t>
      </w:r>
    </w:p>
    <w:p w14:paraId="669031DC" w14:textId="3EA1B7C4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"1837-38: Rebellion Reconsidered."  </w:t>
      </w:r>
      <w:r>
        <w:rPr>
          <w:i/>
          <w:iCs/>
        </w:rPr>
        <w:t>Canadian Historical Review</w:t>
      </w:r>
      <w:r>
        <w:t xml:space="preserve"> 76 (March 1995): 1-18 (</w:t>
      </w:r>
      <w:r w:rsidR="00B64629">
        <w:t>French translation:</w:t>
      </w:r>
      <w:r>
        <w:t xml:space="preserve"> </w:t>
      </w:r>
      <w:r w:rsidR="001C6114">
        <w:rPr>
          <w:i/>
          <w:iCs/>
        </w:rPr>
        <w:t xml:space="preserve">Bulletin </w:t>
      </w:r>
      <w:proofErr w:type="spellStart"/>
      <w:r w:rsidR="001C6114">
        <w:rPr>
          <w:i/>
          <w:iCs/>
        </w:rPr>
        <w:t>d'h</w:t>
      </w:r>
      <w:r>
        <w:rPr>
          <w:i/>
          <w:iCs/>
        </w:rPr>
        <w:t>istoire</w:t>
      </w:r>
      <w:proofErr w:type="spellEnd"/>
      <w:r>
        <w:rPr>
          <w:i/>
          <w:iCs/>
        </w:rPr>
        <w:t xml:space="preserve"> politique</w:t>
      </w:r>
      <w:r>
        <w:t xml:space="preserve"> 7 (</w:t>
      </w:r>
      <w:proofErr w:type="spellStart"/>
      <w:r>
        <w:t>autumne</w:t>
      </w:r>
      <w:proofErr w:type="spellEnd"/>
      <w:r>
        <w:t xml:space="preserve"> 1998): 29-40).</w:t>
      </w:r>
    </w:p>
    <w:p w14:paraId="44D5A701" w14:textId="77777777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rPr>
          <w:lang w:val="fr-CA"/>
        </w:rPr>
        <w:t xml:space="preserve">"La république des hommes: les Patriotes de 1837 face aux femmes."  </w:t>
      </w:r>
      <w:r>
        <w:rPr>
          <w:i/>
          <w:iCs/>
        </w:rPr>
        <w:t xml:space="preserve">Revue </w:t>
      </w:r>
      <w:proofErr w:type="spellStart"/>
      <w:r>
        <w:rPr>
          <w:i/>
          <w:iCs/>
        </w:rPr>
        <w:t>d'histoire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l'Amérique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française</w:t>
      </w:r>
      <w:proofErr w:type="spellEnd"/>
      <w:r>
        <w:t xml:space="preserve"> 44 (Spring 1991): 507-28  (English version reprinted in Francis and Smith ed., </w:t>
      </w:r>
      <w:r>
        <w:rPr>
          <w:i/>
          <w:iCs/>
        </w:rPr>
        <w:t>Readings in Canadian History</w:t>
      </w:r>
      <w:r>
        <w:t xml:space="preserve">, 4th </w:t>
      </w:r>
      <w:proofErr w:type="spellStart"/>
      <w:r>
        <w:t>edn</w:t>
      </w:r>
      <w:proofErr w:type="spellEnd"/>
      <w:r>
        <w:t xml:space="preserve">.  HBJ Holt; Strong </w:t>
      </w:r>
      <w:proofErr w:type="spellStart"/>
      <w:r>
        <w:t>Boag</w:t>
      </w:r>
      <w:proofErr w:type="spellEnd"/>
      <w:r>
        <w:t xml:space="preserve"> and </w:t>
      </w:r>
      <w:proofErr w:type="spellStart"/>
      <w:r>
        <w:t>Fellman</w:t>
      </w:r>
      <w:proofErr w:type="spellEnd"/>
      <w:r>
        <w:t xml:space="preserve">, </w:t>
      </w:r>
      <w:r>
        <w:rPr>
          <w:i/>
          <w:iCs/>
        </w:rPr>
        <w:t>Rethinking Canada: the Promise of Women's History</w:t>
      </w:r>
      <w:r>
        <w:t xml:space="preserve">, 3rd </w:t>
      </w:r>
      <w:proofErr w:type="spellStart"/>
      <w:r>
        <w:t>edn</w:t>
      </w:r>
      <w:proofErr w:type="spellEnd"/>
      <w:r>
        <w:t xml:space="preserve">.  </w:t>
      </w:r>
      <w:proofErr w:type="spellStart"/>
      <w:r>
        <w:t>Copp</w:t>
      </w:r>
      <w:proofErr w:type="spellEnd"/>
      <w:r>
        <w:t xml:space="preserve"> Clark)</w:t>
      </w:r>
    </w:p>
    <w:p w14:paraId="5374A249" w14:textId="3E86692F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rPr>
          <w:lang w:val="fr-CA"/>
        </w:rPr>
      </w:pPr>
      <w:r>
        <w:t xml:space="preserve">"From Folklore to Revolution: Charivaris and the Lower Canadian Rebellion of 1837."  </w:t>
      </w:r>
      <w:r>
        <w:rPr>
          <w:i/>
          <w:iCs/>
        </w:rPr>
        <w:t>Social History</w:t>
      </w:r>
      <w:r>
        <w:t xml:space="preserve"> 15 (January 1990): 25</w:t>
      </w:r>
      <w:r>
        <w:noBreakHyphen/>
        <w:t>43</w:t>
      </w:r>
      <w:r w:rsidR="005C7F0D">
        <w:t>.</w:t>
      </w:r>
      <w:r>
        <w:t xml:space="preserve"> </w:t>
      </w:r>
    </w:p>
    <w:p w14:paraId="3C82AAF4" w14:textId="77777777" w:rsidR="00CA3A9F" w:rsidRDefault="00D65F1B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>Allan Greer</w:t>
      </w:r>
      <w:r w:rsidR="00CA3A9F">
        <w:t xml:space="preserve"> and </w:t>
      </w:r>
      <w:r>
        <w:t>Léon Robichaud,</w:t>
      </w:r>
      <w:r w:rsidR="00CA3A9F">
        <w:t xml:space="preserve"> </w:t>
      </w:r>
      <w:r w:rsidR="00CA3A9F">
        <w:rPr>
          <w:lang w:val="fr-CA"/>
        </w:rPr>
        <w:t>"La rébellion de 1837</w:t>
      </w:r>
      <w:r w:rsidR="00CA3A9F">
        <w:rPr>
          <w:lang w:val="fr-CA"/>
        </w:rPr>
        <w:noBreakHyphen/>
        <w:t xml:space="preserve">1838: une approche géographique."  </w:t>
      </w:r>
      <w:r w:rsidR="00CA3A9F">
        <w:rPr>
          <w:i/>
          <w:iCs/>
          <w:lang w:val="fr-CA"/>
        </w:rPr>
        <w:t>Cahiers de géographie du Québec</w:t>
      </w:r>
      <w:r w:rsidR="00CA3A9F">
        <w:rPr>
          <w:lang w:val="fr-CA"/>
        </w:rPr>
        <w:t xml:space="preserve"> 33 (</w:t>
      </w:r>
      <w:proofErr w:type="spellStart"/>
      <w:r w:rsidR="00CA3A9F">
        <w:rPr>
          <w:lang w:val="fr-CA"/>
        </w:rPr>
        <w:t>December</w:t>
      </w:r>
      <w:proofErr w:type="spellEnd"/>
      <w:r w:rsidR="00CA3A9F">
        <w:rPr>
          <w:lang w:val="fr-CA"/>
        </w:rPr>
        <w:t xml:space="preserve"> 1989): 345</w:t>
      </w:r>
      <w:r w:rsidR="00CA3A9F">
        <w:rPr>
          <w:lang w:val="fr-CA"/>
        </w:rPr>
        <w:noBreakHyphen/>
        <w:t>77</w:t>
      </w:r>
    </w:p>
    <w:p w14:paraId="7BE523B6" w14:textId="77777777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rPr>
          <w:lang w:val="fr-CA"/>
        </w:rPr>
      </w:pPr>
      <w:r>
        <w:t>"Rebels and Prisoners: The Canadian Insurrections of 1837</w:t>
      </w:r>
      <w:r>
        <w:noBreakHyphen/>
        <w:t xml:space="preserve">38." </w:t>
      </w:r>
      <w:proofErr w:type="spellStart"/>
      <w:r>
        <w:rPr>
          <w:i/>
          <w:iCs/>
        </w:rPr>
        <w:t>Acadiensis</w:t>
      </w:r>
      <w:proofErr w:type="spellEnd"/>
      <w:r>
        <w:t xml:space="preserve"> 14 (Autumn 1984): 137</w:t>
      </w:r>
      <w:r>
        <w:noBreakHyphen/>
        <w:t>45 (review essay)</w:t>
      </w:r>
    </w:p>
    <w:p w14:paraId="2097EB7D" w14:textId="77777777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"Wage </w:t>
      </w:r>
      <w:proofErr w:type="spellStart"/>
      <w:r>
        <w:t>Labour</w:t>
      </w:r>
      <w:proofErr w:type="spellEnd"/>
      <w:r>
        <w:t xml:space="preserve"> in the Transition to Capitalism:  A Critique of Pentland." </w:t>
      </w:r>
      <w:r>
        <w:rPr>
          <w:i/>
          <w:iCs/>
          <w:lang w:val="fr-CA"/>
        </w:rPr>
        <w:t>Labour/le travail</w:t>
      </w:r>
      <w:r>
        <w:rPr>
          <w:lang w:val="fr-CA"/>
        </w:rPr>
        <w:t xml:space="preserve"> 15 (Spring 1985): 7</w:t>
      </w:r>
      <w:r>
        <w:rPr>
          <w:lang w:val="fr-CA"/>
        </w:rPr>
        <w:noBreakHyphen/>
        <w:t>22</w:t>
      </w:r>
    </w:p>
    <w:p w14:paraId="7F31E350" w14:textId="77777777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rPr>
          <w:lang w:val="fr-CA"/>
        </w:rPr>
      </w:pPr>
      <w:r>
        <w:t xml:space="preserve">"Fur Trade </w:t>
      </w:r>
      <w:proofErr w:type="spellStart"/>
      <w:r>
        <w:t>Labour</w:t>
      </w:r>
      <w:proofErr w:type="spellEnd"/>
      <w:r>
        <w:t xml:space="preserve"> and Lower Canadian Agrarian Structures." </w:t>
      </w:r>
      <w:r>
        <w:rPr>
          <w:i/>
          <w:iCs/>
        </w:rPr>
        <w:t>Canadian Historical Association, Historical Papers,</w:t>
      </w:r>
      <w:r>
        <w:t xml:space="preserve"> 1981, pp. 197</w:t>
      </w:r>
      <w:r>
        <w:noBreakHyphen/>
        <w:t>214</w:t>
      </w:r>
    </w:p>
    <w:p w14:paraId="37EA6A26" w14:textId="77777777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rPr>
          <w:lang w:val="fr-CA"/>
        </w:rPr>
        <w:t>"L'habitant, la paroisse rurale et la politique locale au XVIIIe siècle: Quelques cas dans la vallée du Richelieu."  Société canadienne d'his</w:t>
      </w:r>
      <w:r>
        <w:rPr>
          <w:lang w:val="fr-CA"/>
        </w:rPr>
        <w:softHyphen/>
        <w:t xml:space="preserve">toire de l'église catholique, </w:t>
      </w:r>
      <w:r>
        <w:rPr>
          <w:i/>
          <w:iCs/>
          <w:lang w:val="fr-CA"/>
        </w:rPr>
        <w:t>Sessions d'études</w:t>
      </w:r>
      <w:r>
        <w:rPr>
          <w:lang w:val="fr-CA"/>
        </w:rPr>
        <w:t>, 47 (1980): 19</w:t>
      </w:r>
      <w:r>
        <w:rPr>
          <w:lang w:val="fr-CA"/>
        </w:rPr>
        <w:noBreakHyphen/>
        <w:t>33</w:t>
      </w:r>
    </w:p>
    <w:p w14:paraId="36F717D6" w14:textId="77777777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>"The Pattern of Literacy in Quebec, 1745</w:t>
      </w:r>
      <w:r>
        <w:noBreakHyphen/>
        <w:t xml:space="preserve">1899." </w:t>
      </w:r>
      <w:proofErr w:type="spellStart"/>
      <w:r>
        <w:rPr>
          <w:i/>
          <w:iCs/>
        </w:rPr>
        <w:t>Histoire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sociale</w:t>
      </w:r>
      <w:proofErr w:type="spellEnd"/>
      <w:r>
        <w:rPr>
          <w:i/>
          <w:iCs/>
        </w:rPr>
        <w:noBreakHyphen/>
        <w:t xml:space="preserve">Social History </w:t>
      </w:r>
      <w:r>
        <w:t>11 (November 1978): 295</w:t>
      </w:r>
      <w:r>
        <w:noBreakHyphen/>
        <w:t>335</w:t>
      </w:r>
    </w:p>
    <w:p w14:paraId="405A3306" w14:textId="3CF5210C" w:rsidR="00CA3A9F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"Mutiny at </w:t>
      </w:r>
      <w:proofErr w:type="spellStart"/>
      <w:r>
        <w:t>Louisbourg</w:t>
      </w:r>
      <w:proofErr w:type="spellEnd"/>
      <w:r>
        <w:t xml:space="preserve">, December 1744." </w:t>
      </w:r>
      <w:proofErr w:type="spellStart"/>
      <w:r>
        <w:rPr>
          <w:i/>
          <w:iCs/>
        </w:rPr>
        <w:t>Histoire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sociale</w:t>
      </w:r>
      <w:proofErr w:type="spellEnd"/>
      <w:r>
        <w:rPr>
          <w:i/>
          <w:iCs/>
        </w:rPr>
        <w:noBreakHyphen/>
        <w:t>Social History</w:t>
      </w:r>
      <w:r>
        <w:t xml:space="preserve"> 10 (November 1977): 305</w:t>
      </w:r>
      <w:r>
        <w:noBreakHyphen/>
        <w:t xml:space="preserve">36 </w:t>
      </w:r>
    </w:p>
    <w:p w14:paraId="5F64558E" w14:textId="08385449" w:rsidR="00CA3A9F" w:rsidRPr="005D5025" w:rsidRDefault="00CA3A9F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"The Sunday Schools of Upper Canada." </w:t>
      </w:r>
      <w:r>
        <w:rPr>
          <w:i/>
          <w:iCs/>
        </w:rPr>
        <w:t>Ontario History</w:t>
      </w:r>
      <w:r>
        <w:t xml:space="preserve"> 67 (September 1975): 169</w:t>
      </w:r>
      <w:r>
        <w:noBreakHyphen/>
        <w:t xml:space="preserve">84 </w:t>
      </w:r>
    </w:p>
    <w:p w14:paraId="27330367" w14:textId="77777777" w:rsidR="00CA3A9F" w:rsidRDefault="00CA3A9F"/>
    <w:p w14:paraId="6445EFCF" w14:textId="77777777" w:rsidR="00297F35" w:rsidRDefault="00297F35"/>
    <w:p w14:paraId="6B163F96" w14:textId="77777777" w:rsidR="00CA3A9F" w:rsidRDefault="00CA3A9F">
      <w:pPr>
        <w:pStyle w:val="Heading1"/>
      </w:pPr>
      <w:r>
        <w:lastRenderedPageBreak/>
        <w:t>PORTIONS OF BOOKS:</w:t>
      </w:r>
    </w:p>
    <w:p w14:paraId="6AFD98BA" w14:textId="77777777" w:rsidR="00272ACE" w:rsidRPr="001A5EAA" w:rsidRDefault="00272ACE" w:rsidP="00272ACE">
      <w:pPr>
        <w:pStyle w:val="cv"/>
        <w:numPr>
          <w:ilvl w:val="0"/>
          <w:numId w:val="5"/>
        </w:numPr>
        <w:tabs>
          <w:tab w:val="left" w:pos="284"/>
        </w:tabs>
        <w:rPr>
          <w:bCs/>
          <w:i/>
        </w:rPr>
      </w:pPr>
      <w:r>
        <w:rPr>
          <w:bCs/>
        </w:rPr>
        <w:t xml:space="preserve">“Introduction,” in Greer ed., </w:t>
      </w:r>
      <w:r>
        <w:rPr>
          <w:bCs/>
          <w:i/>
        </w:rPr>
        <w:t>Before Canada</w:t>
      </w:r>
      <w:r>
        <w:rPr>
          <w:bCs/>
        </w:rPr>
        <w:t>, forthcoming</w:t>
      </w:r>
    </w:p>
    <w:p w14:paraId="574B563D" w14:textId="340C946A" w:rsidR="001A5EAA" w:rsidRPr="00272ACE" w:rsidRDefault="001A5EAA" w:rsidP="00D43CAE">
      <w:pPr>
        <w:pStyle w:val="cv"/>
        <w:numPr>
          <w:ilvl w:val="0"/>
          <w:numId w:val="5"/>
        </w:numPr>
        <w:tabs>
          <w:tab w:val="left" w:pos="284"/>
        </w:tabs>
        <w:rPr>
          <w:bCs/>
          <w:i/>
        </w:rPr>
      </w:pPr>
      <w:r>
        <w:rPr>
          <w:bCs/>
        </w:rPr>
        <w:t xml:space="preserve">Allan Greer and Samuel Derksen, “Debt, Liquor and Violence in the Fur Trade,” in Greer ed., </w:t>
      </w:r>
      <w:r>
        <w:rPr>
          <w:bCs/>
          <w:i/>
        </w:rPr>
        <w:t>Before Canada</w:t>
      </w:r>
      <w:r>
        <w:rPr>
          <w:bCs/>
        </w:rPr>
        <w:t>, forthcoming</w:t>
      </w:r>
    </w:p>
    <w:p w14:paraId="3A34B163" w14:textId="10E637F6" w:rsidR="00D43CAE" w:rsidRPr="00256A80" w:rsidRDefault="00272ACE" w:rsidP="00D43CAE">
      <w:pPr>
        <w:pStyle w:val="cv"/>
        <w:numPr>
          <w:ilvl w:val="0"/>
          <w:numId w:val="5"/>
        </w:numPr>
        <w:tabs>
          <w:tab w:val="left" w:pos="284"/>
        </w:tabs>
        <w:rPr>
          <w:bCs/>
          <w:i/>
        </w:rPr>
      </w:pPr>
      <w:r>
        <w:rPr>
          <w:bCs/>
        </w:rPr>
        <w:t xml:space="preserve"> </w:t>
      </w:r>
      <w:r w:rsidR="00D43CAE">
        <w:rPr>
          <w:bCs/>
        </w:rPr>
        <w:t xml:space="preserve">“La </w:t>
      </w:r>
      <w:proofErr w:type="spellStart"/>
      <w:r w:rsidR="00D43CAE">
        <w:rPr>
          <w:bCs/>
        </w:rPr>
        <w:t>pêche</w:t>
      </w:r>
      <w:proofErr w:type="spellEnd"/>
      <w:r w:rsidR="00D43CAE">
        <w:rPr>
          <w:bCs/>
        </w:rPr>
        <w:t xml:space="preserve">, les </w:t>
      </w:r>
      <w:proofErr w:type="spellStart"/>
      <w:r w:rsidR="00D43CAE">
        <w:rPr>
          <w:bCs/>
        </w:rPr>
        <w:t>communs</w:t>
      </w:r>
      <w:proofErr w:type="spellEnd"/>
      <w:r w:rsidR="00D43CAE">
        <w:rPr>
          <w:bCs/>
        </w:rPr>
        <w:t xml:space="preserve"> </w:t>
      </w:r>
      <w:proofErr w:type="spellStart"/>
      <w:r w:rsidR="00D43CAE">
        <w:rPr>
          <w:bCs/>
        </w:rPr>
        <w:t>maritimes</w:t>
      </w:r>
      <w:proofErr w:type="spellEnd"/>
      <w:r w:rsidR="00D43CAE">
        <w:rPr>
          <w:bCs/>
        </w:rPr>
        <w:t xml:space="preserve"> et </w:t>
      </w:r>
      <w:proofErr w:type="spellStart"/>
      <w:r w:rsidR="00D43CAE">
        <w:rPr>
          <w:bCs/>
        </w:rPr>
        <w:t>l’empire</w:t>
      </w:r>
      <w:proofErr w:type="spellEnd"/>
      <w:r w:rsidR="00D43CAE">
        <w:rPr>
          <w:bCs/>
        </w:rPr>
        <w:t xml:space="preserve"> </w:t>
      </w:r>
      <w:proofErr w:type="spellStart"/>
      <w:r w:rsidR="00D43CAE">
        <w:rPr>
          <w:bCs/>
        </w:rPr>
        <w:t>français</w:t>
      </w:r>
      <w:proofErr w:type="spellEnd"/>
      <w:r w:rsidR="00D43CAE">
        <w:rPr>
          <w:bCs/>
        </w:rPr>
        <w:t xml:space="preserve"> </w:t>
      </w:r>
      <w:proofErr w:type="spellStart"/>
      <w:r w:rsidR="00D43CAE">
        <w:rPr>
          <w:bCs/>
        </w:rPr>
        <w:t>en</w:t>
      </w:r>
      <w:proofErr w:type="spellEnd"/>
      <w:r w:rsidR="00D43CAE">
        <w:rPr>
          <w:bCs/>
        </w:rPr>
        <w:t xml:space="preserve"> </w:t>
      </w:r>
      <w:proofErr w:type="spellStart"/>
      <w:r w:rsidR="00D43CAE">
        <w:rPr>
          <w:bCs/>
        </w:rPr>
        <w:t>Amérique</w:t>
      </w:r>
      <w:proofErr w:type="spellEnd"/>
      <w:r w:rsidR="00D43CAE">
        <w:rPr>
          <w:bCs/>
        </w:rPr>
        <w:t xml:space="preserve"> du </w:t>
      </w:r>
      <w:proofErr w:type="spellStart"/>
      <w:r w:rsidR="00D43CAE">
        <w:rPr>
          <w:bCs/>
        </w:rPr>
        <w:t>nord</w:t>
      </w:r>
      <w:proofErr w:type="spellEnd"/>
      <w:r w:rsidR="00D43CAE">
        <w:rPr>
          <w:bCs/>
        </w:rPr>
        <w:t xml:space="preserve">,” in </w:t>
      </w:r>
      <w:proofErr w:type="spellStart"/>
      <w:r w:rsidR="00D43CAE">
        <w:rPr>
          <w:bCs/>
          <w:i/>
        </w:rPr>
        <w:t>Ressources</w:t>
      </w:r>
      <w:proofErr w:type="spellEnd"/>
      <w:r w:rsidR="00D43CAE">
        <w:rPr>
          <w:bCs/>
          <w:i/>
        </w:rPr>
        <w:t xml:space="preserve">, </w:t>
      </w:r>
      <w:proofErr w:type="spellStart"/>
      <w:r w:rsidR="00D43CAE">
        <w:rPr>
          <w:bCs/>
          <w:i/>
        </w:rPr>
        <w:t>environnement</w:t>
      </w:r>
      <w:proofErr w:type="spellEnd"/>
      <w:r w:rsidR="00D43CAE">
        <w:rPr>
          <w:bCs/>
          <w:i/>
        </w:rPr>
        <w:t xml:space="preserve"> et </w:t>
      </w:r>
      <w:proofErr w:type="spellStart"/>
      <w:r w:rsidR="00D43CAE">
        <w:rPr>
          <w:bCs/>
          <w:i/>
        </w:rPr>
        <w:t>communautés</w:t>
      </w:r>
      <w:proofErr w:type="spellEnd"/>
      <w:r w:rsidR="00D43CAE">
        <w:rPr>
          <w:bCs/>
          <w:i/>
        </w:rPr>
        <w:t xml:space="preserve"> (France et empire </w:t>
      </w:r>
      <w:proofErr w:type="spellStart"/>
      <w:r w:rsidR="00D43CAE">
        <w:rPr>
          <w:bCs/>
          <w:i/>
        </w:rPr>
        <w:t>français</w:t>
      </w:r>
      <w:proofErr w:type="spellEnd"/>
      <w:r w:rsidR="00D43CAE">
        <w:rPr>
          <w:bCs/>
          <w:i/>
        </w:rPr>
        <w:t xml:space="preserve"> </w:t>
      </w:r>
      <w:proofErr w:type="spellStart"/>
      <w:r w:rsidR="00D43CAE">
        <w:rPr>
          <w:bCs/>
          <w:i/>
        </w:rPr>
        <w:t>XVIIe-XXIe</w:t>
      </w:r>
      <w:proofErr w:type="spellEnd"/>
      <w:r w:rsidR="00D43CAE">
        <w:rPr>
          <w:bCs/>
          <w:i/>
        </w:rPr>
        <w:t xml:space="preserve"> siècle)</w:t>
      </w:r>
      <w:r w:rsidR="00D43CAE">
        <w:rPr>
          <w:bCs/>
        </w:rPr>
        <w:t xml:space="preserve">, ed. Fabien Locher (Paris: Champ </w:t>
      </w:r>
      <w:proofErr w:type="spellStart"/>
      <w:r w:rsidR="00D43CAE">
        <w:rPr>
          <w:bCs/>
        </w:rPr>
        <w:t>Vallon</w:t>
      </w:r>
      <w:proofErr w:type="spellEnd"/>
      <w:r w:rsidR="00D43CAE">
        <w:rPr>
          <w:bCs/>
        </w:rPr>
        <w:t xml:space="preserve">, 2020), 169-86. </w:t>
      </w:r>
    </w:p>
    <w:p w14:paraId="4F924E09" w14:textId="1285F8C3" w:rsidR="00A7743C" w:rsidRPr="005E4F8D" w:rsidRDefault="00D43CAE" w:rsidP="00D43CAE">
      <w:pPr>
        <w:pStyle w:val="cv"/>
        <w:numPr>
          <w:ilvl w:val="0"/>
          <w:numId w:val="5"/>
        </w:numPr>
        <w:tabs>
          <w:tab w:val="left" w:pos="284"/>
        </w:tabs>
        <w:rPr>
          <w:bCs/>
          <w:i/>
        </w:rPr>
      </w:pPr>
      <w:r>
        <w:rPr>
          <w:bCs/>
        </w:rPr>
        <w:t xml:space="preserve"> </w:t>
      </w:r>
      <w:r w:rsidR="00A7743C">
        <w:rPr>
          <w:bCs/>
        </w:rPr>
        <w:t xml:space="preserve">“Dispossession in a Commercial Idiom: From Indian Deeds to Land Cession Treaties,” in </w:t>
      </w:r>
      <w:r w:rsidR="00A7743C" w:rsidRPr="00A7743C">
        <w:rPr>
          <w:i/>
          <w:color w:val="000000"/>
        </w:rPr>
        <w:t>Contested Spaces of Early America</w:t>
      </w:r>
      <w:r w:rsidR="00A7743C">
        <w:rPr>
          <w:color w:val="000000"/>
        </w:rPr>
        <w:t xml:space="preserve">, </w:t>
      </w:r>
      <w:r w:rsidR="0060108C">
        <w:rPr>
          <w:color w:val="000000"/>
        </w:rPr>
        <w:t xml:space="preserve">ed., </w:t>
      </w:r>
      <w:r w:rsidR="00A7743C">
        <w:rPr>
          <w:color w:val="000000"/>
        </w:rPr>
        <w:t>Juliana Barr and Edward Countryman (</w:t>
      </w:r>
      <w:r w:rsidR="00A7743C">
        <w:rPr>
          <w:bCs/>
        </w:rPr>
        <w:t>Philadelphia: University of</w:t>
      </w:r>
      <w:r w:rsidR="003E20E5">
        <w:rPr>
          <w:bCs/>
        </w:rPr>
        <w:t xml:space="preserve"> Pennsylvania Press, 2014</w:t>
      </w:r>
      <w:r w:rsidR="00A7743C">
        <w:rPr>
          <w:bCs/>
        </w:rPr>
        <w:t>)</w:t>
      </w:r>
      <w:r w:rsidR="00561D51">
        <w:rPr>
          <w:bCs/>
        </w:rPr>
        <w:t>, 69-92</w:t>
      </w:r>
      <w:r w:rsidR="00A7743C">
        <w:rPr>
          <w:bCs/>
        </w:rPr>
        <w:t>.</w:t>
      </w:r>
    </w:p>
    <w:p w14:paraId="3AC88284" w14:textId="6D63B529" w:rsidR="005E4F8D" w:rsidRPr="00A7743C" w:rsidRDefault="005E4F8D" w:rsidP="005D4B90">
      <w:pPr>
        <w:pStyle w:val="cv"/>
        <w:numPr>
          <w:ilvl w:val="0"/>
          <w:numId w:val="5"/>
        </w:numPr>
        <w:tabs>
          <w:tab w:val="left" w:pos="284"/>
        </w:tabs>
        <w:rPr>
          <w:bCs/>
          <w:i/>
        </w:rPr>
      </w:pPr>
      <w:r>
        <w:rPr>
          <w:bCs/>
        </w:rPr>
        <w:t xml:space="preserve">“Virgins and Cannibals: New France, 1675-1717,” in </w:t>
      </w:r>
      <w:r>
        <w:rPr>
          <w:bCs/>
          <w:i/>
        </w:rPr>
        <w:t>North American Borderlands</w:t>
      </w:r>
      <w:r w:rsidR="00274938">
        <w:rPr>
          <w:bCs/>
        </w:rPr>
        <w:t>,</w:t>
      </w:r>
      <w:r>
        <w:rPr>
          <w:bCs/>
        </w:rPr>
        <w:t xml:space="preserve"> ed. Brian DeLay (New York: Routledge, 2013), 177-97. [excerpt from </w:t>
      </w:r>
      <w:r>
        <w:rPr>
          <w:bCs/>
          <w:i/>
        </w:rPr>
        <w:t>Mohawk Saint</w:t>
      </w:r>
      <w:r>
        <w:rPr>
          <w:bCs/>
        </w:rPr>
        <w:t>]</w:t>
      </w:r>
    </w:p>
    <w:p w14:paraId="3943D43A" w14:textId="77777777" w:rsidR="00CA3A9F" w:rsidRDefault="00CA3A9F" w:rsidP="005D4B90">
      <w:pPr>
        <w:pStyle w:val="cv"/>
        <w:numPr>
          <w:ilvl w:val="0"/>
          <w:numId w:val="5"/>
        </w:numPr>
        <w:tabs>
          <w:tab w:val="left" w:pos="284"/>
        </w:tabs>
        <w:rPr>
          <w:bCs/>
        </w:rPr>
      </w:pPr>
      <w:r>
        <w:rPr>
          <w:bCs/>
        </w:rPr>
        <w:t>“A Wandering Jesuit in Europe and America: Fat</w:t>
      </w:r>
      <w:r w:rsidR="00AA79DB">
        <w:rPr>
          <w:bCs/>
        </w:rPr>
        <w:t xml:space="preserve">her </w:t>
      </w:r>
      <w:proofErr w:type="spellStart"/>
      <w:r w:rsidR="00AA79DB">
        <w:rPr>
          <w:bCs/>
        </w:rPr>
        <w:t>Chaumonot</w:t>
      </w:r>
      <w:proofErr w:type="spellEnd"/>
      <w:r w:rsidR="00AA79DB">
        <w:rPr>
          <w:bCs/>
        </w:rPr>
        <w:t xml:space="preserve"> Finds a Home,” in </w:t>
      </w:r>
      <w:r>
        <w:rPr>
          <w:i/>
        </w:rPr>
        <w:t>Empire</w:t>
      </w:r>
      <w:r w:rsidR="00AA79DB">
        <w:rPr>
          <w:i/>
        </w:rPr>
        <w:t>s of God: Religious Encounters</w:t>
      </w:r>
      <w:r>
        <w:rPr>
          <w:i/>
        </w:rPr>
        <w:t xml:space="preserve"> in the Early Modern Atlantic World</w:t>
      </w:r>
      <w:r>
        <w:rPr>
          <w:bCs/>
        </w:rPr>
        <w:t xml:space="preserve">, ed. Linda </w:t>
      </w:r>
      <w:proofErr w:type="spellStart"/>
      <w:r>
        <w:rPr>
          <w:bCs/>
        </w:rPr>
        <w:t>Gregerson</w:t>
      </w:r>
      <w:proofErr w:type="spellEnd"/>
      <w:r>
        <w:rPr>
          <w:bCs/>
        </w:rPr>
        <w:t xml:space="preserve"> and Susan </w:t>
      </w:r>
      <w:proofErr w:type="spellStart"/>
      <w:r>
        <w:rPr>
          <w:bCs/>
        </w:rPr>
        <w:t>Juster</w:t>
      </w:r>
      <w:proofErr w:type="spellEnd"/>
      <w:r>
        <w:rPr>
          <w:bCs/>
        </w:rPr>
        <w:t xml:space="preserve"> (Philadelphia: University of</w:t>
      </w:r>
      <w:r w:rsidR="00BA2F04">
        <w:rPr>
          <w:bCs/>
        </w:rPr>
        <w:t xml:space="preserve"> Pennsylvania Press, 2011</w:t>
      </w:r>
      <w:r>
        <w:rPr>
          <w:bCs/>
        </w:rPr>
        <w:t>)</w:t>
      </w:r>
      <w:r w:rsidR="00E752A8">
        <w:rPr>
          <w:bCs/>
        </w:rPr>
        <w:t>, 106-22</w:t>
      </w:r>
      <w:r>
        <w:rPr>
          <w:bCs/>
        </w:rPr>
        <w:t>.</w:t>
      </w:r>
    </w:p>
    <w:p w14:paraId="7A31797A" w14:textId="77777777" w:rsidR="00CA3A9F" w:rsidRDefault="00CA3A9F">
      <w:pPr>
        <w:pStyle w:val="cv"/>
        <w:numPr>
          <w:ilvl w:val="0"/>
          <w:numId w:val="5"/>
        </w:numPr>
        <w:rPr>
          <w:bCs/>
        </w:rPr>
      </w:pPr>
      <w:r>
        <w:rPr>
          <w:bCs/>
        </w:rPr>
        <w:t>“Towards a</w:t>
      </w:r>
      <w:r>
        <w:rPr>
          <w:bCs/>
          <w:szCs w:val="22"/>
          <w:lang w:val="en-CA" w:eastAsia="fr-CA"/>
        </w:rPr>
        <w:t xml:space="preserve"> Comparative Study of the Effects of Jesuit Missions among the Indigenous Peoples of Seventeenth-Century Canada and Paraguay,” in Aparecida </w:t>
      </w:r>
      <w:proofErr w:type="spellStart"/>
      <w:r>
        <w:rPr>
          <w:bCs/>
          <w:szCs w:val="22"/>
          <w:lang w:val="en-CA" w:eastAsia="fr-CA"/>
        </w:rPr>
        <w:t>Vilaca</w:t>
      </w:r>
      <w:proofErr w:type="spellEnd"/>
      <w:r>
        <w:rPr>
          <w:bCs/>
          <w:szCs w:val="22"/>
          <w:lang w:val="en-CA" w:eastAsia="fr-CA"/>
        </w:rPr>
        <w:t xml:space="preserve"> and Robin Wright, ed.,</w:t>
      </w:r>
      <w:r>
        <w:rPr>
          <w:bCs/>
        </w:rPr>
        <w:t xml:space="preserve"> </w:t>
      </w:r>
      <w:r>
        <w:rPr>
          <w:i/>
        </w:rPr>
        <w:t>Native Christians: Modes and Effects of Christianity among Indigenous Peoples of the Americas</w:t>
      </w:r>
      <w:r>
        <w:t xml:space="preserve"> (</w:t>
      </w:r>
      <w:proofErr w:type="spellStart"/>
      <w:r>
        <w:t>Aldershot</w:t>
      </w:r>
      <w:proofErr w:type="spellEnd"/>
      <w:r>
        <w:t>: Ashgate, 2009), 21-32.</w:t>
      </w:r>
    </w:p>
    <w:p w14:paraId="570E374D" w14:textId="77777777" w:rsidR="00CA3A9F" w:rsidRDefault="00CA3A9F">
      <w:pPr>
        <w:pStyle w:val="cv"/>
        <w:numPr>
          <w:ilvl w:val="0"/>
          <w:numId w:val="5"/>
        </w:numPr>
        <w:rPr>
          <w:bCs/>
        </w:rPr>
      </w:pPr>
      <w:r>
        <w:rPr>
          <w:lang w:val="en-GB"/>
        </w:rPr>
        <w:t xml:space="preserve">Catherine Desbarats and Allan Greer, "The Seven Years’ War in Canadian History and Memory," in Warren </w:t>
      </w:r>
      <w:proofErr w:type="spellStart"/>
      <w:r>
        <w:rPr>
          <w:lang w:val="en-GB"/>
        </w:rPr>
        <w:t>Hofstra</w:t>
      </w:r>
      <w:proofErr w:type="spellEnd"/>
      <w:r>
        <w:rPr>
          <w:lang w:val="en-GB"/>
        </w:rPr>
        <w:t xml:space="preserve">, ed., </w:t>
      </w:r>
      <w:r>
        <w:rPr>
          <w:i/>
          <w:iCs/>
          <w:lang w:val="en-GB"/>
        </w:rPr>
        <w:t>Cultures in Conflict: The Seven Years’ War in North America</w:t>
      </w:r>
      <w:r>
        <w:rPr>
          <w:lang w:val="en-GB"/>
        </w:rPr>
        <w:t xml:space="preserve"> (Lanham, Md.: Rowman and Littlefield, 2007), 145–78.</w:t>
      </w:r>
    </w:p>
    <w:p w14:paraId="576C7A16" w14:textId="77777777" w:rsidR="00CA3A9F" w:rsidRDefault="00CA3A9F">
      <w:pPr>
        <w:pStyle w:val="cv"/>
        <w:numPr>
          <w:ilvl w:val="0"/>
          <w:numId w:val="5"/>
        </w:numPr>
        <w:rPr>
          <w:bCs/>
        </w:rPr>
      </w:pPr>
      <w:r>
        <w:t xml:space="preserve">Allan Greer and Kenneth Mills, "A Catholic Atlantic," in Jorge </w:t>
      </w:r>
      <w:proofErr w:type="spellStart"/>
      <w:r>
        <w:t>Cañizares</w:t>
      </w:r>
      <w:proofErr w:type="spellEnd"/>
      <w:r>
        <w:t xml:space="preserve">-Esguerra and Erik R. Seeman, ed., </w:t>
      </w:r>
      <w:r>
        <w:rPr>
          <w:i/>
          <w:iCs/>
        </w:rPr>
        <w:t>The Atlantic in Global History, 1500-2000</w:t>
      </w:r>
      <w:r>
        <w:t xml:space="preserve">, (Upper Saddle River, N.J.: Prentice Hall, 2006), 3-19. </w:t>
      </w:r>
    </w:p>
    <w:p w14:paraId="77947428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bCs/>
        </w:rPr>
      </w:pPr>
      <w:r>
        <w:rPr>
          <w:bCs/>
        </w:rPr>
        <w:t xml:space="preserve">"The Exchange of Medical Knowledge between Natives and Jesuits in New France," in </w:t>
      </w:r>
      <w:r>
        <w:rPr>
          <w:bCs/>
          <w:lang w:val="es-ES"/>
        </w:rPr>
        <w:t>Luis Millones Figueroa and Domingo Ledezma, ed.,</w:t>
      </w:r>
      <w:r>
        <w:rPr>
          <w:bCs/>
          <w:lang w:val="es-VE"/>
        </w:rPr>
        <w:t xml:space="preserve"> </w:t>
      </w:r>
      <w:r>
        <w:rPr>
          <w:bCs/>
          <w:i/>
          <w:iCs/>
          <w:lang w:val="es-VE"/>
        </w:rPr>
        <w:t xml:space="preserve">El saber de los jesuitas, historias naturales y el Nuevo Mundo: </w:t>
      </w:r>
      <w:r>
        <w:rPr>
          <w:bCs/>
          <w:i/>
          <w:iCs/>
        </w:rPr>
        <w:t>Jesuit Knowledge, Natural Histories and the New World</w:t>
      </w:r>
      <w:r>
        <w:rPr>
          <w:bCs/>
        </w:rPr>
        <w:t xml:space="preserve"> (Madrid/Frankfurt: </w:t>
      </w:r>
      <w:proofErr w:type="spellStart"/>
      <w:r>
        <w:rPr>
          <w:bCs/>
        </w:rPr>
        <w:t>Iberoamericana</w:t>
      </w:r>
      <w:proofErr w:type="spellEnd"/>
      <w:r>
        <w:rPr>
          <w:bCs/>
        </w:rPr>
        <w:t>/</w:t>
      </w:r>
      <w:proofErr w:type="spellStart"/>
      <w:r>
        <w:rPr>
          <w:bCs/>
        </w:rPr>
        <w:t>Vervuert</w:t>
      </w:r>
      <w:proofErr w:type="spellEnd"/>
      <w:r>
        <w:rPr>
          <w:bCs/>
        </w:rPr>
        <w:t>, 2005), 135-46.</w:t>
      </w:r>
    </w:p>
    <w:p w14:paraId="15391E64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“La Nouvelle-France dans le </w:t>
      </w:r>
      <w:proofErr w:type="spellStart"/>
      <w:r>
        <w:t>contexte</w:t>
      </w:r>
      <w:proofErr w:type="spellEnd"/>
      <w:r>
        <w:t xml:space="preserve"> de </w:t>
      </w:r>
      <w:proofErr w:type="spellStart"/>
      <w:r>
        <w:t>l’histoire</w:t>
      </w:r>
      <w:proofErr w:type="spellEnd"/>
      <w:r>
        <w:t xml:space="preserve"> des </w:t>
      </w:r>
      <w:proofErr w:type="spellStart"/>
      <w:r>
        <w:t>Amériques</w:t>
      </w:r>
      <w:proofErr w:type="spellEnd"/>
      <w:r>
        <w:t xml:space="preserve">,” in T. Wien, F. </w:t>
      </w:r>
      <w:proofErr w:type="spellStart"/>
      <w:r>
        <w:t>Joutard</w:t>
      </w:r>
      <w:proofErr w:type="spellEnd"/>
      <w:r>
        <w:t xml:space="preserve">, ed., </w:t>
      </w:r>
      <w:proofErr w:type="spellStart"/>
      <w:r>
        <w:rPr>
          <w:i/>
          <w:iCs/>
        </w:rPr>
        <w:t>Mémoire</w:t>
      </w:r>
      <w:proofErr w:type="spellEnd"/>
      <w:r>
        <w:rPr>
          <w:i/>
          <w:iCs/>
        </w:rPr>
        <w:t xml:space="preserve"> de la Nouvelle-France</w:t>
      </w:r>
      <w:r>
        <w:t xml:space="preserve">  (Rennes and Quebec: Presses </w:t>
      </w:r>
      <w:proofErr w:type="spellStart"/>
      <w:r>
        <w:t>universitaires</w:t>
      </w:r>
      <w:proofErr w:type="spellEnd"/>
      <w:r>
        <w:t xml:space="preserve"> de Rennes/Septentrion, 2005), 155-66. </w:t>
      </w:r>
    </w:p>
    <w:p w14:paraId="4B4F9F8B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“Conversion and Identity: Iroquois Christianity in Seventeenth-Century New France,” in Kenneth Mills and Anthony Grafton, ed., </w:t>
      </w:r>
      <w:r>
        <w:rPr>
          <w:i/>
          <w:iCs/>
        </w:rPr>
        <w:t>Conversions: Old Worlds and New</w:t>
      </w:r>
      <w:r>
        <w:t xml:space="preserve"> (Rochester: University of Rochester Press, 2003), 175-98. </w:t>
      </w:r>
    </w:p>
    <w:p w14:paraId="48A880B2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"Comparisons: New France," in Daniel Vickers, ed., </w:t>
      </w:r>
      <w:r>
        <w:rPr>
          <w:i/>
        </w:rPr>
        <w:t xml:space="preserve">Blackwell Companion to Colonial American History </w:t>
      </w:r>
      <w:r>
        <w:rPr>
          <w:iCs/>
        </w:rPr>
        <w:t xml:space="preserve">(Oxford: Blackwell, </w:t>
      </w:r>
      <w:r>
        <w:t>2003), 469-88.</w:t>
      </w:r>
    </w:p>
    <w:p w14:paraId="035E0768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“Preface”; and “Iroquois Virgin: The Story of Catherine Tekakwitha in New France and New Spain," in Greer and </w:t>
      </w:r>
      <w:proofErr w:type="spellStart"/>
      <w:r>
        <w:t>Bilinkoff</w:t>
      </w:r>
      <w:proofErr w:type="spellEnd"/>
      <w:r>
        <w:t xml:space="preserve">, ed., </w:t>
      </w:r>
      <w:r>
        <w:rPr>
          <w:i/>
          <w:iCs/>
        </w:rPr>
        <w:t>Colonial Saints</w:t>
      </w:r>
      <w:r>
        <w:t>, ix-xii, 235-50</w:t>
      </w:r>
      <w:r>
        <w:rPr>
          <w:i/>
          <w:iCs/>
        </w:rPr>
        <w:t>.</w:t>
      </w:r>
      <w:r>
        <w:t xml:space="preserve"> </w:t>
      </w:r>
    </w:p>
    <w:p w14:paraId="494ED2FC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"Introduction," in Greer, ed., </w:t>
      </w:r>
      <w:r>
        <w:rPr>
          <w:i/>
          <w:iCs/>
        </w:rPr>
        <w:t>The Jesuit Relations</w:t>
      </w:r>
      <w:r>
        <w:t>, 1-19.</w:t>
      </w:r>
    </w:p>
    <w:p w14:paraId="7000DBD8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lang w:val="fr-CA"/>
        </w:rPr>
      </w:pPr>
      <w:r>
        <w:rPr>
          <w:lang w:val="fr-CA"/>
        </w:rPr>
        <w:t xml:space="preserve">"Savage/Saint: The Lives of Kateri Tekakwitha," in Sylvie </w:t>
      </w:r>
      <w:proofErr w:type="spellStart"/>
      <w:r>
        <w:rPr>
          <w:lang w:val="fr-CA"/>
        </w:rPr>
        <w:t>Dépatie</w:t>
      </w:r>
      <w:proofErr w:type="spellEnd"/>
      <w:r>
        <w:rPr>
          <w:lang w:val="fr-CA"/>
        </w:rPr>
        <w:t xml:space="preserve"> et al, </w:t>
      </w:r>
      <w:proofErr w:type="spellStart"/>
      <w:r>
        <w:rPr>
          <w:lang w:val="fr-CA"/>
        </w:rPr>
        <w:t>eds</w:t>
      </w:r>
      <w:proofErr w:type="spellEnd"/>
      <w:r>
        <w:rPr>
          <w:lang w:val="fr-CA"/>
        </w:rPr>
        <w:t xml:space="preserve">., </w:t>
      </w:r>
      <w:r>
        <w:rPr>
          <w:i/>
          <w:iCs/>
          <w:lang w:val="fr-CA"/>
        </w:rPr>
        <w:t>Habitants et marchands, vingt ans après.  Lectures de l'histoire des XVIIe et XVIIIe siècles canadiens</w:t>
      </w:r>
      <w:r>
        <w:rPr>
          <w:lang w:val="fr-CA"/>
        </w:rPr>
        <w:t xml:space="preserve">.  </w:t>
      </w:r>
      <w:r>
        <w:t>(Montreal: McGill-Queen's 1998), 138-59.</w:t>
      </w:r>
    </w:p>
    <w:p w14:paraId="6BFEE68D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lastRenderedPageBreak/>
        <w:t xml:space="preserve">"The Population of Canada, 1600-1760," in David </w:t>
      </w:r>
      <w:proofErr w:type="spellStart"/>
      <w:r>
        <w:t>Sheinin</w:t>
      </w:r>
      <w:proofErr w:type="spellEnd"/>
      <w:r>
        <w:t xml:space="preserve"> and Carlos Mayo, eds., </w:t>
      </w:r>
      <w:r>
        <w:rPr>
          <w:i/>
          <w:iCs/>
        </w:rPr>
        <w:t xml:space="preserve">Es </w:t>
      </w:r>
      <w:proofErr w:type="spellStart"/>
      <w:r>
        <w:rPr>
          <w:i/>
          <w:iCs/>
        </w:rPr>
        <w:t>Igual</w:t>
      </w:r>
      <w:proofErr w:type="spellEnd"/>
      <w:r>
        <w:rPr>
          <w:i/>
          <w:iCs/>
        </w:rPr>
        <w:t xml:space="preserve"> Pero </w:t>
      </w:r>
      <w:proofErr w:type="spellStart"/>
      <w:r>
        <w:rPr>
          <w:i/>
          <w:iCs/>
        </w:rPr>
        <w:t>Distinto</w:t>
      </w:r>
      <w:proofErr w:type="spellEnd"/>
      <w:r>
        <w:rPr>
          <w:i/>
          <w:iCs/>
        </w:rPr>
        <w:t>: Essays in the Histories of Canada and Argentina</w:t>
      </w:r>
      <w:r>
        <w:t xml:space="preserve"> (Peterborough: Trent University 1997), 35-49.</w:t>
      </w:r>
    </w:p>
    <w:p w14:paraId="2CDF9D72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lang w:val="fr-CA"/>
        </w:rPr>
        <w:t xml:space="preserve">"L'hagiographie en Nouvelle-France: le cas de Kateri Tekakwitha," in Marta Dvorak, </w:t>
      </w:r>
      <w:proofErr w:type="spellStart"/>
      <w:r>
        <w:rPr>
          <w:lang w:val="fr-CA"/>
        </w:rPr>
        <w:t>ed</w:t>
      </w:r>
      <w:proofErr w:type="spellEnd"/>
      <w:r>
        <w:rPr>
          <w:lang w:val="fr-CA"/>
        </w:rPr>
        <w:t xml:space="preserve">., </w:t>
      </w:r>
      <w:r>
        <w:rPr>
          <w:i/>
          <w:iCs/>
          <w:lang w:val="fr-CA"/>
        </w:rPr>
        <w:t>La Création biographique</w:t>
      </w:r>
      <w:r>
        <w:rPr>
          <w:lang w:val="fr-CA"/>
        </w:rPr>
        <w:t>.  (Rennes: Presses universitaires de Rennes, 1997), 267-74</w:t>
      </w:r>
    </w:p>
    <w:p w14:paraId="19A7D963" w14:textId="77777777" w:rsidR="00CA3A9F" w:rsidRPr="000168F4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noProof/>
          <w:lang w:val="fr-CA"/>
        </w:rPr>
      </w:pPr>
      <w:r>
        <w:t xml:space="preserve">"The Origins of the Police in Canada," in Greer and </w:t>
      </w:r>
      <w:proofErr w:type="spellStart"/>
      <w:r>
        <w:t>Radforth</w:t>
      </w:r>
      <w:proofErr w:type="spellEnd"/>
      <w:r>
        <w:t xml:space="preserve"> ed., </w:t>
      </w:r>
      <w:r>
        <w:rPr>
          <w:i/>
          <w:iCs/>
        </w:rPr>
        <w:t>Colonial Leviathan: State Formation in Nineteenth-Century Canada</w:t>
      </w:r>
      <w:r>
        <w:t>.  (Toronto: University of Toronto Press 1992), 17-49</w:t>
      </w:r>
    </w:p>
    <w:p w14:paraId="574B5C91" w14:textId="77777777" w:rsidR="00CA3A9F" w:rsidRDefault="00D65F1B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lang w:val="fr-CA"/>
        </w:rPr>
      </w:pPr>
      <w:r>
        <w:t>Allan Greer</w:t>
      </w:r>
      <w:r w:rsidR="00CA3A9F">
        <w:t xml:space="preserve"> and </w:t>
      </w:r>
      <w:r>
        <w:t xml:space="preserve">Ian </w:t>
      </w:r>
      <w:proofErr w:type="spellStart"/>
      <w:r>
        <w:t>Radforth</w:t>
      </w:r>
      <w:proofErr w:type="spellEnd"/>
      <w:r>
        <w:t>,</w:t>
      </w:r>
      <w:r w:rsidR="00CA3A9F">
        <w:t xml:space="preserve"> "Introduction," in ibid., 3-16</w:t>
      </w:r>
    </w:p>
    <w:p w14:paraId="012B09F6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lang w:val="fr-CA"/>
        </w:rPr>
      </w:pPr>
      <w:r>
        <w:t xml:space="preserve">“La dimension </w:t>
      </w:r>
      <w:proofErr w:type="spellStart"/>
      <w:r>
        <w:t>ville-campagne</w:t>
      </w:r>
      <w:proofErr w:type="spellEnd"/>
      <w:r>
        <w:t xml:space="preserve"> de </w:t>
      </w:r>
      <w:proofErr w:type="spellStart"/>
      <w:r>
        <w:t>l’insurrection</w:t>
      </w:r>
      <w:proofErr w:type="spellEnd"/>
      <w:r>
        <w:t xml:space="preserve"> de 1837,” in François Lebrun and Normand </w:t>
      </w:r>
      <w:proofErr w:type="spellStart"/>
      <w:r>
        <w:t>Séguin</w:t>
      </w:r>
      <w:proofErr w:type="spellEnd"/>
      <w:r>
        <w:t xml:space="preserve">, ed., </w:t>
      </w:r>
      <w:proofErr w:type="spellStart"/>
      <w:r>
        <w:rPr>
          <w:i/>
          <w:iCs/>
        </w:rPr>
        <w:t>Sociétés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villageoises</w:t>
      </w:r>
      <w:proofErr w:type="spellEnd"/>
      <w:r>
        <w:rPr>
          <w:i/>
          <w:iCs/>
        </w:rPr>
        <w:t xml:space="preserve"> et rapports </w:t>
      </w:r>
      <w:proofErr w:type="spellStart"/>
      <w:r>
        <w:rPr>
          <w:i/>
          <w:iCs/>
        </w:rPr>
        <w:t>villes-campagnes</w:t>
      </w:r>
      <w:proofErr w:type="spellEnd"/>
      <w:r>
        <w:rPr>
          <w:i/>
          <w:iCs/>
        </w:rPr>
        <w:t xml:space="preserve"> au Québec et dans la France de </w:t>
      </w:r>
      <w:proofErr w:type="spellStart"/>
      <w:r>
        <w:rPr>
          <w:i/>
          <w:iCs/>
        </w:rPr>
        <w:t>l’ouest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XVIIe-XXe</w:t>
      </w:r>
      <w:proofErr w:type="spellEnd"/>
      <w:r>
        <w:rPr>
          <w:i/>
          <w:iCs/>
        </w:rPr>
        <w:t xml:space="preserve"> siècles.</w:t>
      </w:r>
      <w:r>
        <w:t xml:space="preserve">  (Trois-Rivières: Université du Québec à Trois-Rivières, 1987), 231-38.</w:t>
      </w:r>
    </w:p>
    <w:p w14:paraId="6B29C954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lang w:val="fr-CA"/>
        </w:rPr>
      </w:pPr>
      <w:r>
        <w:rPr>
          <w:lang w:val="fr-CA"/>
        </w:rPr>
        <w:t xml:space="preserve">"L'alphabétisation et son histoire au Québec: état de la question," in Yvan </w:t>
      </w:r>
      <w:proofErr w:type="spellStart"/>
      <w:r>
        <w:rPr>
          <w:lang w:val="fr-CA"/>
        </w:rPr>
        <w:t>Lamonde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ed</w:t>
      </w:r>
      <w:proofErr w:type="spellEnd"/>
      <w:r>
        <w:rPr>
          <w:lang w:val="fr-CA"/>
        </w:rPr>
        <w:t xml:space="preserve">., </w:t>
      </w:r>
      <w:r>
        <w:rPr>
          <w:i/>
          <w:iCs/>
          <w:lang w:val="fr-CA"/>
        </w:rPr>
        <w:t>Aspects de l'histoire de l'imprimé au Québec (18e</w:t>
      </w:r>
      <w:r>
        <w:rPr>
          <w:i/>
          <w:iCs/>
          <w:lang w:val="fr-CA"/>
        </w:rPr>
        <w:noBreakHyphen/>
        <w:t>20e s)</w:t>
      </w:r>
      <w:r>
        <w:rPr>
          <w:lang w:val="fr-CA"/>
        </w:rPr>
        <w:t>.  (Quebec: Institut québécois de recherche sur la culture, 1983), 25-51</w:t>
      </w:r>
    </w:p>
    <w:p w14:paraId="3D1D86BD" w14:textId="77777777" w:rsidR="00CA3A9F" w:rsidRDefault="00CA3A9F">
      <w:pPr>
        <w:numPr>
          <w:ilvl w:val="0"/>
          <w:numId w:val="9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rPr>
          <w:lang w:val="fr-CA"/>
        </w:rPr>
      </w:pPr>
      <w:r>
        <w:t xml:space="preserve">"Postscript," in Fernand Ouellet, </w:t>
      </w:r>
      <w:r>
        <w:rPr>
          <w:i/>
          <w:iCs/>
        </w:rPr>
        <w:t>Economic and Social History of Quebec 1760</w:t>
      </w:r>
      <w:r>
        <w:rPr>
          <w:i/>
          <w:iCs/>
        </w:rPr>
        <w:noBreakHyphen/>
        <w:t>1850</w:t>
      </w:r>
      <w:r>
        <w:t>.  (Toronto: Macmillan, 1980), 610-17</w:t>
      </w:r>
    </w:p>
    <w:p w14:paraId="30C6E358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2D1D3CA8" w14:textId="77777777" w:rsidR="00297F35" w:rsidRDefault="00297F35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590C62E9" w14:textId="77777777" w:rsidR="00CA3A9F" w:rsidRDefault="00796092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rPr>
          <w:b/>
          <w:bCs/>
        </w:rPr>
        <w:t>REFERENCE WORK</w:t>
      </w:r>
      <w:r w:rsidR="00CA3A9F">
        <w:rPr>
          <w:b/>
          <w:bCs/>
        </w:rPr>
        <w:t>S:</w:t>
      </w:r>
    </w:p>
    <w:p w14:paraId="3166232D" w14:textId="33744704" w:rsidR="00A42EC5" w:rsidRDefault="00A42EC5">
      <w:pPr>
        <w:pStyle w:val="cv"/>
        <w:numPr>
          <w:ilvl w:val="0"/>
          <w:numId w:val="5"/>
        </w:numPr>
      </w:pPr>
      <w:r>
        <w:t>“</w:t>
      </w:r>
      <w:proofErr w:type="spellStart"/>
      <w:r>
        <w:t>L’arrivée</w:t>
      </w:r>
      <w:proofErr w:type="spellEnd"/>
      <w:r>
        <w:t xml:space="preserve"> des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Amérique</w:t>
      </w:r>
      <w:proofErr w:type="spellEnd"/>
      <w:r>
        <w:t xml:space="preserve"> du </w:t>
      </w:r>
      <w:proofErr w:type="spellStart"/>
      <w:r>
        <w:t>nord</w:t>
      </w:r>
      <w:proofErr w:type="spellEnd"/>
      <w:r>
        <w:t xml:space="preserve">,” </w:t>
      </w:r>
      <w:r w:rsidR="00A35B29">
        <w:t xml:space="preserve">in </w:t>
      </w:r>
      <w:proofErr w:type="spellStart"/>
      <w:r w:rsidR="00A35B29">
        <w:rPr>
          <w:i/>
        </w:rPr>
        <w:t>Colonisations</w:t>
      </w:r>
      <w:proofErr w:type="spellEnd"/>
      <w:r w:rsidR="00A35B29">
        <w:rPr>
          <w:i/>
        </w:rPr>
        <w:t xml:space="preserve">: </w:t>
      </w:r>
      <w:proofErr w:type="spellStart"/>
      <w:r w:rsidR="00A35B29">
        <w:rPr>
          <w:i/>
        </w:rPr>
        <w:t>notre</w:t>
      </w:r>
      <w:proofErr w:type="spellEnd"/>
      <w:r w:rsidR="00A35B29">
        <w:rPr>
          <w:i/>
        </w:rPr>
        <w:t xml:space="preserve"> </w:t>
      </w:r>
      <w:proofErr w:type="spellStart"/>
      <w:r w:rsidR="00A35B29">
        <w:rPr>
          <w:i/>
        </w:rPr>
        <w:t>histoire</w:t>
      </w:r>
      <w:proofErr w:type="spellEnd"/>
      <w:r w:rsidR="00A35B29">
        <w:t xml:space="preserve"> (Paris: </w:t>
      </w:r>
      <w:proofErr w:type="spellStart"/>
      <w:r w:rsidR="00A35B29">
        <w:t>Seuil</w:t>
      </w:r>
      <w:proofErr w:type="spellEnd"/>
      <w:r w:rsidR="00A35B29">
        <w:t>, forthcoming 2022).</w:t>
      </w:r>
    </w:p>
    <w:p w14:paraId="5AB310AB" w14:textId="1CA8680D" w:rsidR="009B633C" w:rsidRDefault="009B633C">
      <w:pPr>
        <w:pStyle w:val="cv"/>
        <w:numPr>
          <w:ilvl w:val="0"/>
          <w:numId w:val="5"/>
        </w:numPr>
      </w:pPr>
      <w:r>
        <w:t xml:space="preserve">“La </w:t>
      </w:r>
      <w:proofErr w:type="spellStart"/>
      <w:r>
        <w:t>propriété</w:t>
      </w:r>
      <w:proofErr w:type="spellEnd"/>
      <w:r>
        <w:t xml:space="preserve"> </w:t>
      </w:r>
      <w:proofErr w:type="spellStart"/>
      <w:r>
        <w:t>terrienne</w:t>
      </w:r>
      <w:proofErr w:type="spellEnd"/>
      <w:r>
        <w:t xml:space="preserve"> dans </w:t>
      </w:r>
      <w:proofErr w:type="spellStart"/>
      <w:r>
        <w:t>l’empire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Amérique</w:t>
      </w:r>
      <w:proofErr w:type="spellEnd"/>
      <w:r>
        <w:t xml:space="preserve">,” </w:t>
      </w:r>
      <w:proofErr w:type="spellStart"/>
      <w:r w:rsidR="000A17D0">
        <w:t>Bibliothèque</w:t>
      </w:r>
      <w:proofErr w:type="spellEnd"/>
      <w:r w:rsidR="000A17D0">
        <w:t xml:space="preserve"> </w:t>
      </w:r>
      <w:proofErr w:type="spellStart"/>
      <w:r w:rsidR="000A17D0">
        <w:t>nationale</w:t>
      </w:r>
      <w:proofErr w:type="spellEnd"/>
      <w:r w:rsidR="000A17D0">
        <w:t xml:space="preserve"> de France, </w:t>
      </w:r>
      <w:proofErr w:type="spellStart"/>
      <w:r>
        <w:rPr>
          <w:i/>
        </w:rPr>
        <w:t>Patrimoines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partagés</w:t>
      </w:r>
      <w:proofErr w:type="spellEnd"/>
      <w:r w:rsidR="00970FAA">
        <w:t xml:space="preserve"> website</w:t>
      </w:r>
    </w:p>
    <w:p w14:paraId="4B3B6A79" w14:textId="02188750" w:rsidR="009C2911" w:rsidRDefault="00C85F59">
      <w:pPr>
        <w:pStyle w:val="cv"/>
        <w:numPr>
          <w:ilvl w:val="0"/>
          <w:numId w:val="5"/>
        </w:numPr>
      </w:pPr>
      <w:r>
        <w:t xml:space="preserve">“Native Appropriations of Christianity,” </w:t>
      </w:r>
      <w:r w:rsidR="009C2911">
        <w:rPr>
          <w:i/>
        </w:rPr>
        <w:t>Princeton Companion to Atlantic History</w:t>
      </w:r>
      <w:r w:rsidR="009C2911">
        <w:t xml:space="preserve">, ed. Joseph Miller (Princeton, N.J.: Princeton University Press, </w:t>
      </w:r>
      <w:r w:rsidR="00180BA4">
        <w:t>2014</w:t>
      </w:r>
      <w:r w:rsidR="009C2911">
        <w:t>)</w:t>
      </w:r>
    </w:p>
    <w:p w14:paraId="700D1476" w14:textId="391D143D" w:rsidR="00CA3A9F" w:rsidRDefault="00C85F59" w:rsidP="00C85F59">
      <w:pPr>
        <w:pStyle w:val="cv"/>
        <w:numPr>
          <w:ilvl w:val="0"/>
          <w:numId w:val="5"/>
        </w:numPr>
      </w:pPr>
      <w:r>
        <w:t xml:space="preserve">"Jacques Cartier"; "Company of New France"; "New France"; "Quebec," </w:t>
      </w:r>
      <w:r w:rsidR="00CA3A9F" w:rsidRPr="009C2911">
        <w:rPr>
          <w:i/>
          <w:iCs/>
        </w:rPr>
        <w:t>Encyclopedia of Western Colonialism since 1450</w:t>
      </w:r>
      <w:r w:rsidR="00CA3A9F" w:rsidRPr="009C2911">
        <w:t xml:space="preserve"> (Farmington H</w:t>
      </w:r>
      <w:r>
        <w:t>ills, MI: Macmillan/Gale, 2007)</w:t>
      </w:r>
      <w:r w:rsidR="00CA3A9F">
        <w:t xml:space="preserve"> </w:t>
      </w:r>
    </w:p>
    <w:p w14:paraId="10E74EE9" w14:textId="1C19495D" w:rsidR="00CA3A9F" w:rsidRDefault="00C85F59" w:rsidP="00C85F59">
      <w:pPr>
        <w:numPr>
          <w:ilvl w:val="0"/>
          <w:numId w:val="1"/>
        </w:numPr>
        <w:ind w:left="709" w:hanging="283"/>
      </w:pPr>
      <w:r>
        <w:t>“Charivari”; “Habitants”; “Marie-Joseph-</w:t>
      </w:r>
      <w:proofErr w:type="spellStart"/>
      <w:r>
        <w:t>Angélique</w:t>
      </w:r>
      <w:proofErr w:type="spellEnd"/>
      <w:r>
        <w:t>”; “Rebellion of 1837”; “Saints and Martyrs,”</w:t>
      </w:r>
      <w:r>
        <w:rPr>
          <w:i/>
          <w:iCs/>
        </w:rPr>
        <w:t xml:space="preserve"> </w:t>
      </w:r>
      <w:r w:rsidR="00CA3A9F">
        <w:rPr>
          <w:i/>
          <w:iCs/>
        </w:rPr>
        <w:t>The Oxford Companion to Canadian History</w:t>
      </w:r>
      <w:r w:rsidR="00CA3A9F">
        <w:t xml:space="preserve"> (Toronto: Oxford University Press 2004)</w:t>
      </w:r>
      <w:r>
        <w:t xml:space="preserve">   </w:t>
      </w:r>
    </w:p>
    <w:p w14:paraId="4A09AF2A" w14:textId="72CDF0DC" w:rsidR="00CA3A9F" w:rsidRDefault="00C85F59" w:rsidP="00C85F59">
      <w:pPr>
        <w:numPr>
          <w:ilvl w:val="0"/>
          <w:numId w:val="1"/>
        </w:numPr>
        <w:ind w:left="709" w:hanging="283"/>
      </w:pPr>
      <w:r>
        <w:t>"Fur Trade in North America"; "Rebellions of 1837,"</w:t>
      </w:r>
      <w:r w:rsidRPr="00C85F59">
        <w:rPr>
          <w:iCs/>
        </w:rPr>
        <w:t xml:space="preserve"> </w:t>
      </w:r>
      <w:r w:rsidR="00CA3A9F">
        <w:rPr>
          <w:i/>
          <w:iCs/>
        </w:rPr>
        <w:t>Encarta</w:t>
      </w:r>
      <w:r w:rsidR="00CA3A9F">
        <w:t xml:space="preserve"> (Redmond, </w:t>
      </w:r>
      <w:proofErr w:type="spellStart"/>
      <w:r w:rsidR="00CA3A9F">
        <w:t>Wa</w:t>
      </w:r>
      <w:proofErr w:type="spellEnd"/>
      <w:r w:rsidR="00CA3A9F">
        <w:t xml:space="preserve">: Microsoft, 1998) </w:t>
      </w:r>
      <w:r>
        <w:t xml:space="preserve">  </w:t>
      </w:r>
    </w:p>
    <w:p w14:paraId="10A51592" w14:textId="77777777" w:rsidR="008D6A23" w:rsidRDefault="00C85F59" w:rsidP="00C85F59">
      <w:pPr>
        <w:numPr>
          <w:ilvl w:val="0"/>
          <w:numId w:val="1"/>
        </w:numPr>
        <w:ind w:left="709" w:hanging="283"/>
      </w:pPr>
      <w:r>
        <w:t>"</w:t>
      </w:r>
      <w:proofErr w:type="spellStart"/>
      <w:r>
        <w:t>Callière</w:t>
      </w:r>
      <w:proofErr w:type="spellEnd"/>
      <w:r>
        <w:t>, L-H. de"; "</w:t>
      </w:r>
      <w:proofErr w:type="spellStart"/>
      <w:r>
        <w:t>Lauson</w:t>
      </w:r>
      <w:proofErr w:type="spellEnd"/>
      <w:r>
        <w:t>, Jean de"; "</w:t>
      </w:r>
      <w:proofErr w:type="spellStart"/>
      <w:r>
        <w:t>Lauson</w:t>
      </w:r>
      <w:proofErr w:type="spellEnd"/>
      <w:r>
        <w:t>, Charles de"; "</w:t>
      </w:r>
      <w:proofErr w:type="spellStart"/>
      <w:r>
        <w:t>Mézy</w:t>
      </w:r>
      <w:proofErr w:type="spellEnd"/>
      <w:r>
        <w:t xml:space="preserve">, Augustin de </w:t>
      </w:r>
      <w:proofErr w:type="spellStart"/>
      <w:r>
        <w:t>Saffray</w:t>
      </w:r>
      <w:proofErr w:type="spellEnd"/>
      <w:r>
        <w:t xml:space="preserve"> de," </w:t>
      </w:r>
      <w:r w:rsidR="00CA3A9F">
        <w:rPr>
          <w:i/>
          <w:iCs/>
        </w:rPr>
        <w:t>The Canadian Encyclopedia</w:t>
      </w:r>
      <w:r w:rsidR="00CA3A9F">
        <w:t xml:space="preserve"> (Edmonton: </w:t>
      </w:r>
      <w:proofErr w:type="spellStart"/>
      <w:r w:rsidR="00CA3A9F">
        <w:t>Hurtig</w:t>
      </w:r>
      <w:proofErr w:type="spellEnd"/>
      <w:r w:rsidR="00CA3A9F">
        <w:t>, 1985)</w:t>
      </w:r>
    </w:p>
    <w:p w14:paraId="2289BAA9" w14:textId="1168F47F" w:rsidR="00CA3A9F" w:rsidRDefault="008D6A23" w:rsidP="00C85F59">
      <w:pPr>
        <w:numPr>
          <w:ilvl w:val="0"/>
          <w:numId w:val="1"/>
        </w:numPr>
        <w:ind w:left="709" w:hanging="283"/>
      </w:pPr>
      <w:r>
        <w:t xml:space="preserve">“George Davison” and “Kateri Tekakwitha,” </w:t>
      </w:r>
      <w:r>
        <w:rPr>
          <w:i/>
        </w:rPr>
        <w:t>Dictionary of Canadian Biography</w:t>
      </w:r>
      <w:r w:rsidR="00CA3A9F">
        <w:t xml:space="preserve"> </w:t>
      </w:r>
    </w:p>
    <w:p w14:paraId="18CAA3AA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7FC1C534" w14:textId="77777777" w:rsidR="00C85F59" w:rsidRDefault="00C85F59">
      <w:pPr>
        <w:tabs>
          <w:tab w:val="left" w:pos="-1440"/>
          <w:tab w:val="left" w:pos="-720"/>
          <w:tab w:val="left" w:pos="2304"/>
          <w:tab w:val="left" w:pos="3024"/>
        </w:tabs>
        <w:suppressAutoHyphens/>
      </w:pPr>
    </w:p>
    <w:p w14:paraId="0C3F0BB2" w14:textId="77777777" w:rsidR="000572F9" w:rsidRDefault="000572F9">
      <w:pPr>
        <w:rPr>
          <w:b/>
          <w:bCs/>
        </w:rPr>
      </w:pPr>
      <w:r>
        <w:rPr>
          <w:b/>
          <w:bCs/>
        </w:rPr>
        <w:t>ONLINE ARTICLES:</w:t>
      </w:r>
    </w:p>
    <w:p w14:paraId="0402B4DB" w14:textId="3D50E8E5" w:rsidR="00C27F0D" w:rsidRDefault="00C27F0D" w:rsidP="000572F9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“The Never-ending History Wars,” </w:t>
      </w:r>
      <w:r w:rsidRPr="00BE4DE9">
        <w:rPr>
          <w:i/>
        </w:rPr>
        <w:t>Activehistory.ca</w:t>
      </w:r>
      <w:r>
        <w:t>, 9 April 2019.</w:t>
      </w:r>
    </w:p>
    <w:p w14:paraId="65C93B6C" w14:textId="3395C9AA" w:rsidR="009B23DF" w:rsidRDefault="009B23DF" w:rsidP="000572F9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“There was no Seigneurial System,” </w:t>
      </w:r>
      <w:proofErr w:type="spellStart"/>
      <w:r>
        <w:rPr>
          <w:i/>
        </w:rPr>
        <w:t>Borealia</w:t>
      </w:r>
      <w:proofErr w:type="spellEnd"/>
      <w:r>
        <w:t xml:space="preserve">, </w:t>
      </w:r>
      <w:r w:rsidR="00556A91">
        <w:t>24 September 2018.</w:t>
      </w:r>
    </w:p>
    <w:p w14:paraId="635823F9" w14:textId="12459BC3" w:rsidR="00946ED3" w:rsidRDefault="00946ED3" w:rsidP="00946ED3">
      <w:pPr>
        <w:numPr>
          <w:ilvl w:val="1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“Le </w:t>
      </w:r>
      <w:proofErr w:type="spellStart"/>
      <w:r>
        <w:t>système</w:t>
      </w:r>
      <w:proofErr w:type="spellEnd"/>
      <w:r>
        <w:t xml:space="preserve"> seigneurial: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seigneurial?” </w:t>
      </w:r>
      <w:proofErr w:type="spellStart"/>
      <w:r>
        <w:rPr>
          <w:i/>
        </w:rPr>
        <w:t>Histoire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engagée</w:t>
      </w:r>
      <w:proofErr w:type="spellEnd"/>
      <w:r>
        <w:t>, 2 October 2018.</w:t>
      </w:r>
    </w:p>
    <w:p w14:paraId="2DC8FAAD" w14:textId="332A3973" w:rsidR="00946ED3" w:rsidRDefault="00946ED3" w:rsidP="00946ED3">
      <w:pPr>
        <w:numPr>
          <w:ilvl w:val="1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lastRenderedPageBreak/>
        <w:t>“</w:t>
      </w:r>
      <w:proofErr w:type="spellStart"/>
      <w:r>
        <w:t>Réplique</w:t>
      </w:r>
      <w:proofErr w:type="spellEnd"/>
      <w:r>
        <w:t xml:space="preserve"> à la critique de Benoît </w:t>
      </w:r>
      <w:proofErr w:type="spellStart"/>
      <w:r>
        <w:t>Grenier</w:t>
      </w:r>
      <w:proofErr w:type="spellEnd"/>
      <w:r>
        <w:t xml:space="preserve"> et Alain Laberge,” ibid, 16 Oct. 2018.</w:t>
      </w:r>
    </w:p>
    <w:p w14:paraId="206CA713" w14:textId="77777777" w:rsidR="000572F9" w:rsidRDefault="000572F9" w:rsidP="000572F9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“The Treaty of Cession: a very British Instrument of Dispossession,” </w:t>
      </w:r>
      <w:r w:rsidRPr="00BE4DE9">
        <w:rPr>
          <w:i/>
        </w:rPr>
        <w:t>Activehistory.ca</w:t>
      </w:r>
      <w:r>
        <w:t>, 22 June 2018.</w:t>
      </w:r>
    </w:p>
    <w:p w14:paraId="193F99C3" w14:textId="77777777" w:rsidR="000572F9" w:rsidRDefault="000572F9" w:rsidP="000572F9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“Confusion sur les </w:t>
      </w:r>
      <w:proofErr w:type="spellStart"/>
      <w:r>
        <w:t>Communs</w:t>
      </w:r>
      <w:proofErr w:type="spellEnd"/>
      <w:r>
        <w:t xml:space="preserve">,” </w:t>
      </w:r>
      <w:r>
        <w:rPr>
          <w:i/>
        </w:rPr>
        <w:t xml:space="preserve">La Vie des </w:t>
      </w:r>
      <w:proofErr w:type="spellStart"/>
      <w:r>
        <w:rPr>
          <w:i/>
        </w:rPr>
        <w:t>Idées</w:t>
      </w:r>
      <w:proofErr w:type="spellEnd"/>
      <w:r>
        <w:rPr>
          <w:i/>
        </w:rPr>
        <w:t xml:space="preserve"> </w:t>
      </w:r>
      <w:r>
        <w:t xml:space="preserve">(Collège de France, Paris), 31 March 2015, </w:t>
      </w:r>
      <w:r w:rsidRPr="004B2DE1">
        <w:t>http://www.laviedesidees.fr</w:t>
      </w:r>
      <w:r>
        <w:t xml:space="preserve">; “Confusion on the Commons,” </w:t>
      </w:r>
      <w:r>
        <w:rPr>
          <w:i/>
        </w:rPr>
        <w:t>Books &amp; Ideas.net</w:t>
      </w:r>
      <w:r>
        <w:t>, 8 December 2014.</w:t>
      </w:r>
    </w:p>
    <w:p w14:paraId="400FFD60" w14:textId="77777777" w:rsidR="000572F9" w:rsidRDefault="000572F9" w:rsidP="000572F9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“Hurons and Jesuits Revisited: Joseph Boyden’s </w:t>
      </w:r>
      <w:r>
        <w:rPr>
          <w:i/>
        </w:rPr>
        <w:t xml:space="preserve">The </w:t>
      </w:r>
      <w:proofErr w:type="spellStart"/>
      <w:r>
        <w:rPr>
          <w:i/>
        </w:rPr>
        <w:t>Orenda</w:t>
      </w:r>
      <w:proofErr w:type="spellEnd"/>
      <w:r>
        <w:t xml:space="preserve">,” </w:t>
      </w:r>
      <w:r>
        <w:rPr>
          <w:i/>
        </w:rPr>
        <w:t>Fiction and Film for French Historians: a Cultural Bulletin</w:t>
      </w:r>
      <w:r>
        <w:t>, h-france.net, vol 4, no. 6 (April 2014).</w:t>
      </w:r>
    </w:p>
    <w:p w14:paraId="295DE90D" w14:textId="77777777" w:rsidR="000572F9" w:rsidRDefault="000572F9">
      <w:pPr>
        <w:rPr>
          <w:b/>
          <w:bCs/>
        </w:rPr>
      </w:pPr>
    </w:p>
    <w:p w14:paraId="782FD6DE" w14:textId="77777777" w:rsidR="00FC1341" w:rsidRDefault="00FC1341">
      <w:pPr>
        <w:rPr>
          <w:b/>
          <w:bCs/>
        </w:rPr>
      </w:pPr>
    </w:p>
    <w:p w14:paraId="23227CD5" w14:textId="77777777" w:rsidR="00FC1341" w:rsidRPr="00F21196" w:rsidRDefault="00FC1341" w:rsidP="00FC1341">
      <w:pPr>
        <w:rPr>
          <w:bCs/>
        </w:rPr>
      </w:pPr>
      <w:r w:rsidRPr="00F21196">
        <w:rPr>
          <w:b/>
          <w:bCs/>
        </w:rPr>
        <w:t>BOOK REVIEWS:</w:t>
      </w:r>
    </w:p>
    <w:p w14:paraId="4F9D2CE4" w14:textId="49979AD0" w:rsidR="0084111E" w:rsidRDefault="00DE68CB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proofErr w:type="spellStart"/>
      <w:r>
        <w:t>Alida</w:t>
      </w:r>
      <w:proofErr w:type="spellEnd"/>
      <w:r>
        <w:t xml:space="preserve"> Metcalf, </w:t>
      </w:r>
      <w:r w:rsidRPr="00D357F0">
        <w:rPr>
          <w:i/>
        </w:rPr>
        <w:t>Mapping an Atlantic World</w:t>
      </w:r>
      <w:r>
        <w:t xml:space="preserve"> and </w:t>
      </w:r>
      <w:r w:rsidRPr="00D357F0">
        <w:t xml:space="preserve">Peter C. </w:t>
      </w:r>
      <w:proofErr w:type="spellStart"/>
      <w:r w:rsidRPr="00D357F0">
        <w:t>Mancall</w:t>
      </w:r>
      <w:proofErr w:type="spellEnd"/>
      <w:r w:rsidRPr="00D357F0">
        <w:t xml:space="preserve">, </w:t>
      </w:r>
      <w:r w:rsidRPr="00D357F0">
        <w:rPr>
          <w:i/>
        </w:rPr>
        <w:t>Nature and Culture in the Early Modern Atlantic</w:t>
      </w:r>
      <w:r>
        <w:t xml:space="preserve">, in </w:t>
      </w:r>
      <w:r>
        <w:rPr>
          <w:i/>
        </w:rPr>
        <w:t>Renaissance Quarterly</w:t>
      </w:r>
      <w:r>
        <w:t xml:space="preserve"> (forthcoming)</w:t>
      </w:r>
    </w:p>
    <w:p w14:paraId="79D8BF50" w14:textId="6F60031C" w:rsidR="00BC0668" w:rsidRPr="00BC0668" w:rsidRDefault="00BC0668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>
        <w:t xml:space="preserve">Brian </w:t>
      </w:r>
      <w:proofErr w:type="spellStart"/>
      <w:r>
        <w:t>Gettler</w:t>
      </w:r>
      <w:proofErr w:type="spellEnd"/>
      <w:r>
        <w:t xml:space="preserve">, </w:t>
      </w:r>
      <w:r>
        <w:rPr>
          <w:i/>
        </w:rPr>
        <w:t>Colonialism’s Currency</w:t>
      </w:r>
      <w:r>
        <w:t xml:space="preserve">, in </w:t>
      </w:r>
      <w:r>
        <w:rPr>
          <w:i/>
        </w:rPr>
        <w:t>American Historical Review</w:t>
      </w:r>
      <w:r>
        <w:t xml:space="preserve"> (forthcoming)</w:t>
      </w:r>
    </w:p>
    <w:p w14:paraId="7D1BAFA1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rPr>
          <w:lang w:val="fr-FR"/>
        </w:rPr>
        <w:t xml:space="preserve">Gilles </w:t>
      </w:r>
      <w:proofErr w:type="spellStart"/>
      <w:r w:rsidRPr="00F21196">
        <w:rPr>
          <w:lang w:val="en-GB"/>
        </w:rPr>
        <w:t>Havard</w:t>
      </w:r>
      <w:proofErr w:type="spellEnd"/>
      <w:r w:rsidRPr="00F21196">
        <w:rPr>
          <w:lang w:val="fr-FR"/>
        </w:rPr>
        <w:t xml:space="preserve">, </w:t>
      </w:r>
      <w:r w:rsidRPr="00F21196">
        <w:rPr>
          <w:i/>
          <w:lang w:val="fr-FR"/>
        </w:rPr>
        <w:t>Histoire des coureurs de bois,</w:t>
      </w:r>
      <w:r w:rsidRPr="00F21196">
        <w:rPr>
          <w:lang w:val="fr-FR"/>
        </w:rPr>
        <w:t xml:space="preserve"> in </w:t>
      </w:r>
      <w:r w:rsidRPr="00F21196">
        <w:rPr>
          <w:i/>
          <w:lang w:val="fr-FR"/>
        </w:rPr>
        <w:t>Revue d’histoire moderne et contemporaine</w:t>
      </w:r>
      <w:r>
        <w:rPr>
          <w:lang w:val="fr-FR"/>
        </w:rPr>
        <w:t>, vol 66, no 2 (2019): 188-90</w:t>
      </w:r>
    </w:p>
    <w:p w14:paraId="2A2DA502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Cole Harris, </w:t>
      </w:r>
      <w:r w:rsidRPr="00F21196">
        <w:rPr>
          <w:i/>
          <w:iCs/>
        </w:rPr>
        <w:t>The Reluctant Land</w:t>
      </w:r>
      <w:r w:rsidRPr="00F21196">
        <w:rPr>
          <w:iCs/>
        </w:rPr>
        <w:t xml:space="preserve">, in </w:t>
      </w:r>
      <w:r>
        <w:rPr>
          <w:i/>
          <w:iCs/>
        </w:rPr>
        <w:t>BC Studies</w:t>
      </w:r>
      <w:r>
        <w:rPr>
          <w:iCs/>
        </w:rPr>
        <w:t xml:space="preserve"> 161 (Spring 2009): 125-27</w:t>
      </w:r>
    </w:p>
    <w:p w14:paraId="341FF865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rPr>
          <w:lang w:val="en-GB"/>
        </w:rPr>
        <w:t xml:space="preserve">G. </w:t>
      </w:r>
      <w:proofErr w:type="spellStart"/>
      <w:r w:rsidRPr="00F21196">
        <w:rPr>
          <w:lang w:val="en-GB"/>
        </w:rPr>
        <w:t>Havard</w:t>
      </w:r>
      <w:proofErr w:type="spellEnd"/>
      <w:r w:rsidRPr="00F21196">
        <w:rPr>
          <w:lang w:val="en-GB"/>
        </w:rPr>
        <w:t xml:space="preserve"> and C. Vidal, </w:t>
      </w:r>
      <w:proofErr w:type="spellStart"/>
      <w:r w:rsidRPr="00F21196">
        <w:rPr>
          <w:i/>
          <w:iCs/>
          <w:lang w:val="en-GB"/>
        </w:rPr>
        <w:t>Histoire</w:t>
      </w:r>
      <w:proofErr w:type="spellEnd"/>
      <w:r w:rsidRPr="00F21196">
        <w:rPr>
          <w:i/>
          <w:iCs/>
          <w:lang w:val="en-GB"/>
        </w:rPr>
        <w:t xml:space="preserve"> de </w:t>
      </w:r>
      <w:proofErr w:type="spellStart"/>
      <w:r w:rsidRPr="00F21196">
        <w:rPr>
          <w:i/>
          <w:iCs/>
          <w:lang w:val="en-GB"/>
        </w:rPr>
        <w:t>l'Amérique</w:t>
      </w:r>
      <w:proofErr w:type="spellEnd"/>
      <w:r w:rsidRPr="00F21196">
        <w:rPr>
          <w:i/>
          <w:iCs/>
          <w:lang w:val="en-GB"/>
        </w:rPr>
        <w:t xml:space="preserve"> </w:t>
      </w:r>
      <w:proofErr w:type="spellStart"/>
      <w:r w:rsidRPr="00F21196">
        <w:rPr>
          <w:i/>
          <w:iCs/>
          <w:lang w:val="en-GB"/>
        </w:rPr>
        <w:t>française</w:t>
      </w:r>
      <w:proofErr w:type="spellEnd"/>
      <w:r w:rsidRPr="00F21196">
        <w:rPr>
          <w:lang w:val="en-GB"/>
        </w:rPr>
        <w:t xml:space="preserve">, in </w:t>
      </w:r>
      <w:r w:rsidRPr="00F21196">
        <w:rPr>
          <w:i/>
          <w:iCs/>
        </w:rPr>
        <w:t>Canadian Historical Review</w:t>
      </w:r>
      <w:r w:rsidRPr="00F21196">
        <w:t xml:space="preserve"> </w:t>
      </w:r>
      <w:r>
        <w:t>86 (March 2005): 114-17</w:t>
      </w:r>
    </w:p>
    <w:p w14:paraId="49891D26" w14:textId="77777777" w:rsidR="00FC1341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Carole Blackburn, </w:t>
      </w:r>
      <w:r w:rsidRPr="00F21196">
        <w:rPr>
          <w:i/>
        </w:rPr>
        <w:t>Harvest of Souls</w:t>
      </w:r>
      <w:r w:rsidRPr="00F21196">
        <w:t xml:space="preserve">, in </w:t>
      </w:r>
      <w:r w:rsidRPr="00F21196">
        <w:rPr>
          <w:i/>
        </w:rPr>
        <w:t>University of Toronto Quarterly</w:t>
      </w:r>
      <w:r>
        <w:t xml:space="preserve"> 73 (Winter 2003-04): 200-01</w:t>
      </w:r>
      <w:r w:rsidRPr="00222042">
        <w:rPr>
          <w:rFonts w:ascii="Webdings" w:hAnsi="Webdings" w:cs="Webdings"/>
        </w:rPr>
        <w:t></w:t>
      </w:r>
    </w:p>
    <w:p w14:paraId="2C300835" w14:textId="77777777" w:rsidR="00FC1341" w:rsidRPr="003D1C44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A.J.B. Johnston, </w:t>
      </w:r>
      <w:r w:rsidRPr="00F07455">
        <w:rPr>
          <w:i/>
          <w:iCs/>
        </w:rPr>
        <w:t xml:space="preserve">Control and Order in French Colonial </w:t>
      </w:r>
      <w:proofErr w:type="spellStart"/>
      <w:r w:rsidRPr="00F07455">
        <w:rPr>
          <w:i/>
          <w:iCs/>
        </w:rPr>
        <w:t>Louisbourg</w:t>
      </w:r>
      <w:proofErr w:type="spellEnd"/>
      <w:r w:rsidRPr="00F07455">
        <w:rPr>
          <w:i/>
          <w:iCs/>
        </w:rPr>
        <w:t>, 1713-1758</w:t>
      </w:r>
      <w:r w:rsidRPr="00F21196">
        <w:t xml:space="preserve">, in </w:t>
      </w:r>
      <w:r w:rsidRPr="00F07455">
        <w:rPr>
          <w:i/>
          <w:iCs/>
        </w:rPr>
        <w:t xml:space="preserve">Revue </w:t>
      </w:r>
      <w:proofErr w:type="spellStart"/>
      <w:r w:rsidRPr="00F07455">
        <w:rPr>
          <w:i/>
          <w:iCs/>
        </w:rPr>
        <w:t>d'histoire</w:t>
      </w:r>
      <w:proofErr w:type="spellEnd"/>
      <w:r w:rsidRPr="00F07455">
        <w:rPr>
          <w:i/>
          <w:iCs/>
        </w:rPr>
        <w:t xml:space="preserve"> de </w:t>
      </w:r>
      <w:proofErr w:type="spellStart"/>
      <w:r w:rsidRPr="00F07455">
        <w:rPr>
          <w:i/>
          <w:iCs/>
        </w:rPr>
        <w:t>l'Amérique</w:t>
      </w:r>
      <w:proofErr w:type="spellEnd"/>
      <w:r w:rsidRPr="00F07455">
        <w:rPr>
          <w:i/>
          <w:iCs/>
        </w:rPr>
        <w:t xml:space="preserve"> </w:t>
      </w:r>
      <w:proofErr w:type="spellStart"/>
      <w:r w:rsidRPr="00F07455">
        <w:rPr>
          <w:i/>
          <w:iCs/>
        </w:rPr>
        <w:t>française</w:t>
      </w:r>
      <w:proofErr w:type="spellEnd"/>
      <w:r w:rsidRPr="00F07455">
        <w:rPr>
          <w:iCs/>
        </w:rPr>
        <w:t xml:space="preserve"> 56 (2002): 87-91</w:t>
      </w:r>
    </w:p>
    <w:p w14:paraId="49B7A515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Comeau and Dionne, ed., </w:t>
      </w:r>
      <w:r w:rsidRPr="00F21196">
        <w:rPr>
          <w:i/>
          <w:iCs/>
        </w:rPr>
        <w:t xml:space="preserve">A </w:t>
      </w:r>
      <w:proofErr w:type="spellStart"/>
      <w:r w:rsidRPr="00F21196">
        <w:rPr>
          <w:i/>
          <w:iCs/>
        </w:rPr>
        <w:t>propos</w:t>
      </w:r>
      <w:proofErr w:type="spellEnd"/>
      <w:r w:rsidRPr="00F21196">
        <w:rPr>
          <w:i/>
          <w:iCs/>
        </w:rPr>
        <w:t xml:space="preserve"> de </w:t>
      </w:r>
      <w:proofErr w:type="spellStart"/>
      <w:r w:rsidRPr="00F21196">
        <w:rPr>
          <w:i/>
          <w:iCs/>
        </w:rPr>
        <w:t>l'histoire</w:t>
      </w:r>
      <w:proofErr w:type="spellEnd"/>
      <w:r w:rsidRPr="00F21196">
        <w:rPr>
          <w:i/>
          <w:iCs/>
        </w:rPr>
        <w:t xml:space="preserve"> </w:t>
      </w:r>
      <w:proofErr w:type="spellStart"/>
      <w:r w:rsidRPr="00F21196">
        <w:rPr>
          <w:i/>
          <w:iCs/>
        </w:rPr>
        <w:t>nationale</w:t>
      </w:r>
      <w:proofErr w:type="spellEnd"/>
      <w:r w:rsidRPr="00F21196">
        <w:t xml:space="preserve">, in </w:t>
      </w:r>
      <w:r w:rsidRPr="00F21196">
        <w:rPr>
          <w:i/>
          <w:iCs/>
        </w:rPr>
        <w:t xml:space="preserve">Revue </w:t>
      </w:r>
      <w:proofErr w:type="spellStart"/>
      <w:r w:rsidRPr="00F21196">
        <w:rPr>
          <w:i/>
          <w:iCs/>
        </w:rPr>
        <w:t>d'histoire</w:t>
      </w:r>
      <w:proofErr w:type="spellEnd"/>
      <w:r w:rsidRPr="00F21196">
        <w:rPr>
          <w:i/>
          <w:iCs/>
        </w:rPr>
        <w:t xml:space="preserve"> de </w:t>
      </w:r>
      <w:proofErr w:type="spellStart"/>
      <w:r w:rsidRPr="00F21196">
        <w:rPr>
          <w:i/>
          <w:iCs/>
        </w:rPr>
        <w:t>l'Amérique</w:t>
      </w:r>
      <w:proofErr w:type="spellEnd"/>
      <w:r w:rsidRPr="00F21196">
        <w:rPr>
          <w:i/>
          <w:iCs/>
        </w:rPr>
        <w:t xml:space="preserve"> </w:t>
      </w:r>
      <w:proofErr w:type="spellStart"/>
      <w:r w:rsidRPr="00F21196">
        <w:rPr>
          <w:i/>
          <w:iCs/>
        </w:rPr>
        <w:t>française</w:t>
      </w:r>
      <w:proofErr w:type="spellEnd"/>
      <w:r w:rsidRPr="00F21196">
        <w:t xml:space="preserve"> 53 (Hiver 2000): 437-39</w:t>
      </w:r>
    </w:p>
    <w:p w14:paraId="2544E994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Louise </w:t>
      </w:r>
      <w:proofErr w:type="spellStart"/>
      <w:r w:rsidRPr="00F21196">
        <w:t>Dechêne</w:t>
      </w:r>
      <w:proofErr w:type="spellEnd"/>
      <w:r w:rsidRPr="00F21196">
        <w:t xml:space="preserve">, </w:t>
      </w:r>
      <w:r w:rsidRPr="00F21196">
        <w:rPr>
          <w:i/>
        </w:rPr>
        <w:t xml:space="preserve">Le partage des </w:t>
      </w:r>
      <w:proofErr w:type="spellStart"/>
      <w:r w:rsidRPr="00F21196">
        <w:rPr>
          <w:i/>
        </w:rPr>
        <w:t>subsistances</w:t>
      </w:r>
      <w:proofErr w:type="spellEnd"/>
      <w:r w:rsidRPr="00F21196">
        <w:t xml:space="preserve">, in </w:t>
      </w:r>
      <w:r w:rsidRPr="00F21196">
        <w:rPr>
          <w:i/>
        </w:rPr>
        <w:t>William and Mary Quarterly</w:t>
      </w:r>
      <w:r w:rsidRPr="00F21196">
        <w:t xml:space="preserve"> 53 (January 1996): 201-02</w:t>
      </w:r>
    </w:p>
    <w:p w14:paraId="5FC18929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Murray Greenwood, </w:t>
      </w:r>
      <w:r w:rsidRPr="00F21196">
        <w:rPr>
          <w:i/>
        </w:rPr>
        <w:t>Legacies of Fear</w:t>
      </w:r>
      <w:r w:rsidRPr="00F21196">
        <w:t xml:space="preserve">, in </w:t>
      </w:r>
      <w:r w:rsidRPr="00F21196">
        <w:rPr>
          <w:i/>
        </w:rPr>
        <w:t>Social History</w:t>
      </w:r>
      <w:r w:rsidRPr="00F21196">
        <w:t xml:space="preserve"> (January 1995): 111-12</w:t>
      </w:r>
    </w:p>
    <w:p w14:paraId="1EB7E527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Françoise Noel, </w:t>
      </w:r>
      <w:r w:rsidRPr="00F21196">
        <w:rPr>
          <w:i/>
        </w:rPr>
        <w:t>The Christie Seigneuries</w:t>
      </w:r>
      <w:r w:rsidRPr="00F21196">
        <w:t xml:space="preserve">, in </w:t>
      </w:r>
      <w:r w:rsidRPr="00F21196">
        <w:rPr>
          <w:i/>
        </w:rPr>
        <w:t>Canadian Historical Review</w:t>
      </w:r>
      <w:r w:rsidRPr="00F21196">
        <w:t xml:space="preserve"> 74 (December 1993): 626-27</w:t>
      </w:r>
    </w:p>
    <w:p w14:paraId="0FDEDB4B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Naomi Griffiths, </w:t>
      </w:r>
      <w:r w:rsidRPr="00F21196">
        <w:rPr>
          <w:i/>
        </w:rPr>
        <w:t>The Contexts of Acadian History</w:t>
      </w:r>
      <w:r w:rsidRPr="00F21196">
        <w:t xml:space="preserve">, in </w:t>
      </w:r>
      <w:r w:rsidRPr="00F21196">
        <w:rPr>
          <w:i/>
        </w:rPr>
        <w:t>American Historical Review</w:t>
      </w:r>
      <w:r w:rsidRPr="00F21196">
        <w:t xml:space="preserve"> (April 1993): 609-10</w:t>
      </w:r>
    </w:p>
    <w:p w14:paraId="738F82B7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R.C. Harris, ed., </w:t>
      </w:r>
      <w:r w:rsidRPr="00F21196">
        <w:rPr>
          <w:i/>
        </w:rPr>
        <w:t>Historical Atlas of Canada</w:t>
      </w:r>
      <w:r w:rsidRPr="00F21196">
        <w:t xml:space="preserve">, vol. 1, in </w:t>
      </w:r>
      <w:proofErr w:type="spellStart"/>
      <w:r w:rsidRPr="00F21196">
        <w:rPr>
          <w:i/>
        </w:rPr>
        <w:t>Labour</w:t>
      </w:r>
      <w:proofErr w:type="spellEnd"/>
      <w:r w:rsidRPr="00F21196">
        <w:rPr>
          <w:i/>
        </w:rPr>
        <w:t xml:space="preserve">/le </w:t>
      </w:r>
      <w:proofErr w:type="gramStart"/>
      <w:r w:rsidRPr="00F21196">
        <w:rPr>
          <w:i/>
        </w:rPr>
        <w:t>travail</w:t>
      </w:r>
      <w:r w:rsidRPr="00F21196">
        <w:t xml:space="preserve">  22</w:t>
      </w:r>
      <w:proofErr w:type="gramEnd"/>
      <w:r w:rsidRPr="00F21196">
        <w:t xml:space="preserve"> (1988): 273-74</w:t>
      </w:r>
    </w:p>
    <w:p w14:paraId="6396A8B4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J.M. </w:t>
      </w:r>
      <w:proofErr w:type="spellStart"/>
      <w:r w:rsidRPr="00F21196">
        <w:t>Bumsted</w:t>
      </w:r>
      <w:proofErr w:type="spellEnd"/>
      <w:r w:rsidRPr="00F21196">
        <w:t xml:space="preserve">, </w:t>
      </w:r>
      <w:r w:rsidRPr="00F21196">
        <w:rPr>
          <w:i/>
        </w:rPr>
        <w:t>Land, Settlement and Politics on...Prince Edward Island</w:t>
      </w:r>
      <w:r w:rsidRPr="00F21196">
        <w:t xml:space="preserve">, in </w:t>
      </w:r>
      <w:r w:rsidRPr="00F21196">
        <w:rPr>
          <w:i/>
        </w:rPr>
        <w:t>Canadian Historical Review</w:t>
      </w:r>
      <w:r w:rsidRPr="00F21196">
        <w:t xml:space="preserve"> 69 (September 1988): 420-21</w:t>
      </w:r>
    </w:p>
    <w:p w14:paraId="25D2F5E8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Brian Young, </w:t>
      </w:r>
      <w:r w:rsidRPr="00F21196">
        <w:rPr>
          <w:i/>
        </w:rPr>
        <w:t>In its Corporate Capacity..., in Social History</w:t>
      </w:r>
      <w:r w:rsidRPr="00F21196">
        <w:t xml:space="preserve"> 13 (January 1988): 135-36</w:t>
      </w:r>
    </w:p>
    <w:p w14:paraId="29308A11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C. Read and R. Stagg, ed., </w:t>
      </w:r>
      <w:r w:rsidRPr="00F21196">
        <w:rPr>
          <w:i/>
        </w:rPr>
        <w:t>The Rebellion of 1837 in Upper Canada</w:t>
      </w:r>
      <w:r w:rsidRPr="00F21196">
        <w:t xml:space="preserve">, in </w:t>
      </w:r>
      <w:proofErr w:type="spellStart"/>
      <w:r w:rsidRPr="00F21196">
        <w:rPr>
          <w:i/>
        </w:rPr>
        <w:t>Labour</w:t>
      </w:r>
      <w:proofErr w:type="spellEnd"/>
      <w:r w:rsidRPr="00F21196">
        <w:rPr>
          <w:i/>
        </w:rPr>
        <w:t xml:space="preserve">/ le travail </w:t>
      </w:r>
      <w:r w:rsidRPr="00F21196">
        <w:t>18 (Autumn 1986): 227-28</w:t>
      </w:r>
    </w:p>
    <w:p w14:paraId="462D7E46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Gérard Parizeau, </w:t>
      </w:r>
      <w:r w:rsidRPr="00F21196">
        <w:rPr>
          <w:i/>
        </w:rPr>
        <w:t xml:space="preserve">La vie...de Denis-Benjamin </w:t>
      </w:r>
      <w:proofErr w:type="spellStart"/>
      <w:r w:rsidRPr="00F21196">
        <w:rPr>
          <w:i/>
        </w:rPr>
        <w:t>Viger</w:t>
      </w:r>
      <w:proofErr w:type="spellEnd"/>
      <w:r w:rsidRPr="00F21196">
        <w:t xml:space="preserve"> in ibid. 12 (Autumn 1983): 279-80</w:t>
      </w:r>
    </w:p>
    <w:p w14:paraId="5A5223F0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Fernand Ouellet, </w:t>
      </w:r>
      <w:r w:rsidRPr="00F21196">
        <w:rPr>
          <w:i/>
        </w:rPr>
        <w:t>Lower Canada, 1791-1840</w:t>
      </w:r>
      <w:r w:rsidRPr="00F21196">
        <w:t xml:space="preserve">, in </w:t>
      </w:r>
      <w:r w:rsidRPr="00F21196">
        <w:rPr>
          <w:i/>
        </w:rPr>
        <w:t>Canadian Historical Review</w:t>
      </w:r>
      <w:r w:rsidRPr="00F21196">
        <w:t xml:space="preserve"> (June 1983): 330-31</w:t>
      </w:r>
    </w:p>
    <w:p w14:paraId="1C39863B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t xml:space="preserve">John McCallum, </w:t>
      </w:r>
      <w:r w:rsidRPr="00F21196">
        <w:rPr>
          <w:i/>
        </w:rPr>
        <w:t>Unequal Beginnings,</w:t>
      </w:r>
      <w:r w:rsidRPr="00F21196">
        <w:t xml:space="preserve"> in </w:t>
      </w:r>
      <w:r w:rsidRPr="00F21196">
        <w:rPr>
          <w:i/>
        </w:rPr>
        <w:t>American Review of Canadian Studies</w:t>
      </w:r>
      <w:r w:rsidRPr="00F21196">
        <w:t xml:space="preserve"> 11 (1981): 111-12</w:t>
      </w:r>
      <w:bookmarkStart w:id="0" w:name="BM_1_"/>
      <w:bookmarkEnd w:id="0"/>
    </w:p>
    <w:p w14:paraId="65DF4951" w14:textId="77777777" w:rsidR="00FC1341" w:rsidRPr="00F21196" w:rsidRDefault="00FC1341" w:rsidP="00FC1341">
      <w:pPr>
        <w:numPr>
          <w:ilvl w:val="0"/>
          <w:numId w:val="34"/>
        </w:numPr>
        <w:tabs>
          <w:tab w:val="left" w:pos="-1440"/>
          <w:tab w:val="left" w:pos="-720"/>
          <w:tab w:val="left" w:pos="2304"/>
          <w:tab w:val="left" w:pos="3024"/>
        </w:tabs>
        <w:suppressAutoHyphens/>
      </w:pPr>
      <w:r w:rsidRPr="00F21196">
        <w:lastRenderedPageBreak/>
        <w:t xml:space="preserve">Harvey J. Graff, </w:t>
      </w:r>
      <w:r w:rsidRPr="00F21196">
        <w:rPr>
          <w:i/>
        </w:rPr>
        <w:t>The Literacy Myth,</w:t>
      </w:r>
      <w:r w:rsidRPr="00F21196">
        <w:t xml:space="preserve"> in </w:t>
      </w:r>
      <w:proofErr w:type="spellStart"/>
      <w:r w:rsidRPr="00F21196">
        <w:rPr>
          <w:i/>
        </w:rPr>
        <w:t>Labour</w:t>
      </w:r>
      <w:proofErr w:type="spellEnd"/>
      <w:r w:rsidRPr="00F21196">
        <w:rPr>
          <w:i/>
        </w:rPr>
        <w:t>/le travail</w:t>
      </w:r>
      <w:r w:rsidRPr="00F21196">
        <w:t xml:space="preserve"> 7 (Spring 1981): 187-89</w:t>
      </w:r>
    </w:p>
    <w:p w14:paraId="12C2734A" w14:textId="77777777" w:rsidR="000572F9" w:rsidRDefault="000572F9">
      <w:pPr>
        <w:rPr>
          <w:b/>
          <w:bCs/>
        </w:rPr>
      </w:pPr>
    </w:p>
    <w:p w14:paraId="420C97FF" w14:textId="77777777" w:rsidR="00FC1341" w:rsidRDefault="00FC1341">
      <w:pPr>
        <w:rPr>
          <w:b/>
          <w:bCs/>
        </w:rPr>
      </w:pPr>
    </w:p>
    <w:p w14:paraId="30F56210" w14:textId="69B0697A" w:rsidR="00CA3A9F" w:rsidRDefault="00CA3A9F">
      <w:pPr>
        <w:rPr>
          <w:lang w:val="fr-CA"/>
        </w:rPr>
      </w:pPr>
      <w:r>
        <w:rPr>
          <w:b/>
          <w:bCs/>
        </w:rPr>
        <w:t>OTHER PUBLICATIONS:</w:t>
      </w:r>
    </w:p>
    <w:p w14:paraId="703C75A8" w14:textId="273CDB20" w:rsidR="00081415" w:rsidRPr="00081415" w:rsidRDefault="00081415" w:rsidP="000C6933">
      <w:pPr>
        <w:pStyle w:val="cv"/>
        <w:numPr>
          <w:ilvl w:val="0"/>
          <w:numId w:val="5"/>
        </w:numPr>
      </w:pPr>
      <w:r>
        <w:t xml:space="preserve">“Democracy, Petitions and Legitimation,” forum on Daniel Carpenter, </w:t>
      </w:r>
      <w:r>
        <w:rPr>
          <w:i/>
        </w:rPr>
        <w:t>Democracy by Petition</w:t>
      </w:r>
      <w:r>
        <w:t xml:space="preserve">, in </w:t>
      </w:r>
      <w:r>
        <w:rPr>
          <w:i/>
        </w:rPr>
        <w:t>Social Science History</w:t>
      </w:r>
      <w:r>
        <w:t>, forthcoming</w:t>
      </w:r>
    </w:p>
    <w:p w14:paraId="5F743C08" w14:textId="0DBD008A" w:rsidR="00341513" w:rsidRDefault="00341513" w:rsidP="000C6933">
      <w:pPr>
        <w:pStyle w:val="cv"/>
        <w:numPr>
          <w:ilvl w:val="0"/>
          <w:numId w:val="5"/>
        </w:numPr>
      </w:pPr>
      <w:r>
        <w:rPr>
          <w:bCs/>
        </w:rPr>
        <w:t>“</w:t>
      </w:r>
      <w:proofErr w:type="spellStart"/>
      <w:r>
        <w:rPr>
          <w:bCs/>
        </w:rPr>
        <w:t>Approches</w:t>
      </w:r>
      <w:proofErr w:type="spellEnd"/>
      <w:r>
        <w:rPr>
          <w:bCs/>
        </w:rPr>
        <w:t xml:space="preserve"> anglaise et </w:t>
      </w:r>
      <w:proofErr w:type="spellStart"/>
      <w:r>
        <w:rPr>
          <w:bCs/>
        </w:rPr>
        <w:t>française</w:t>
      </w:r>
      <w:proofErr w:type="spellEnd"/>
      <w:r>
        <w:rPr>
          <w:bCs/>
        </w:rPr>
        <w:t xml:space="preserve"> à la </w:t>
      </w:r>
      <w:proofErr w:type="spellStart"/>
      <w:r>
        <w:rPr>
          <w:bCs/>
        </w:rPr>
        <w:t>colonisation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pourquoi</w:t>
      </w:r>
      <w:proofErr w:type="spellEnd"/>
      <w:r>
        <w:rPr>
          <w:bCs/>
        </w:rPr>
        <w:t xml:space="preserve"> il </w:t>
      </w:r>
      <w:proofErr w:type="spellStart"/>
      <w:r>
        <w:rPr>
          <w:bCs/>
        </w:rPr>
        <w:t>n’y</w:t>
      </w:r>
      <w:proofErr w:type="spellEnd"/>
      <w:r>
        <w:rPr>
          <w:bCs/>
        </w:rPr>
        <w:t xml:space="preserve"> a pas </w:t>
      </w:r>
      <w:proofErr w:type="spellStart"/>
      <w:r>
        <w:rPr>
          <w:bCs/>
        </w:rPr>
        <w:t>eu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traités</w:t>
      </w:r>
      <w:proofErr w:type="spellEnd"/>
      <w:r>
        <w:rPr>
          <w:bCs/>
        </w:rPr>
        <w:t xml:space="preserve"> de cession en Nouvelle-France,” J. Michel Doyon, ed., </w:t>
      </w:r>
      <w:proofErr w:type="spellStart"/>
      <w:r>
        <w:rPr>
          <w:bCs/>
          <w:i/>
        </w:rPr>
        <w:t>Réalités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autochtones</w:t>
      </w:r>
      <w:proofErr w:type="spellEnd"/>
      <w:r>
        <w:rPr>
          <w:bCs/>
          <w:i/>
        </w:rPr>
        <w:t xml:space="preserve"> au Québec: colloque du lieutenant-</w:t>
      </w:r>
      <w:proofErr w:type="spellStart"/>
      <w:r>
        <w:rPr>
          <w:bCs/>
          <w:i/>
        </w:rPr>
        <w:t>gouverneur</w:t>
      </w:r>
      <w:proofErr w:type="spellEnd"/>
      <w:r>
        <w:rPr>
          <w:bCs/>
          <w:i/>
        </w:rPr>
        <w:t xml:space="preserve"> du Québec</w:t>
      </w:r>
      <w:r>
        <w:rPr>
          <w:bCs/>
        </w:rPr>
        <w:t xml:space="preserve"> (Quebec: Éditions Yvon </w:t>
      </w:r>
      <w:proofErr w:type="spellStart"/>
      <w:r>
        <w:rPr>
          <w:bCs/>
        </w:rPr>
        <w:t>Blais</w:t>
      </w:r>
      <w:proofErr w:type="spellEnd"/>
      <w:r>
        <w:rPr>
          <w:bCs/>
        </w:rPr>
        <w:t>, 2021), 59-73.</w:t>
      </w:r>
    </w:p>
    <w:p w14:paraId="05D5032B" w14:textId="5E01D0DB" w:rsidR="000C6933" w:rsidRDefault="000C6933" w:rsidP="000C6933">
      <w:pPr>
        <w:pStyle w:val="cv"/>
        <w:numPr>
          <w:ilvl w:val="0"/>
          <w:numId w:val="5"/>
        </w:numPr>
      </w:pPr>
      <w:r>
        <w:t xml:space="preserve">“Settler Colonialism and Empire in Early America,” </w:t>
      </w:r>
      <w:r>
        <w:rPr>
          <w:i/>
        </w:rPr>
        <w:t>William and Mary Quarterly,</w:t>
      </w:r>
      <w:r>
        <w:t xml:space="preserve"> 3rd ser., vol. 76 (July 2019): 383-90.</w:t>
      </w:r>
    </w:p>
    <w:p w14:paraId="0FD6EFB6" w14:textId="57E742FD" w:rsidR="00340F32" w:rsidRDefault="000C6933" w:rsidP="000C6933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 </w:t>
      </w:r>
      <w:r w:rsidR="00340F32">
        <w:t xml:space="preserve">“Une </w:t>
      </w:r>
      <w:proofErr w:type="spellStart"/>
      <w:r w:rsidR="00340F32">
        <w:t>colonisation</w:t>
      </w:r>
      <w:proofErr w:type="spellEnd"/>
      <w:r w:rsidR="00340F32">
        <w:t xml:space="preserve"> aux </w:t>
      </w:r>
      <w:proofErr w:type="spellStart"/>
      <w:r w:rsidR="00340F32">
        <w:t>dépens</w:t>
      </w:r>
      <w:proofErr w:type="spellEnd"/>
      <w:r w:rsidR="00340F32">
        <w:t xml:space="preserve"> des </w:t>
      </w:r>
      <w:proofErr w:type="spellStart"/>
      <w:r w:rsidR="00340F32">
        <w:t>peuples</w:t>
      </w:r>
      <w:proofErr w:type="spellEnd"/>
      <w:r w:rsidR="00340F32">
        <w:t xml:space="preserve"> </w:t>
      </w:r>
      <w:proofErr w:type="spellStart"/>
      <w:r w:rsidR="00340F32">
        <w:t>indigènes</w:t>
      </w:r>
      <w:proofErr w:type="spellEnd"/>
      <w:r w:rsidR="00340F32">
        <w:t xml:space="preserve">,” </w:t>
      </w:r>
      <w:r w:rsidR="00340F32">
        <w:rPr>
          <w:i/>
        </w:rPr>
        <w:t>La Presse</w:t>
      </w:r>
      <w:r w:rsidR="00340F32">
        <w:t xml:space="preserve"> (Montreal), 1 October 2017.</w:t>
      </w:r>
    </w:p>
    <w:p w14:paraId="7D1204BB" w14:textId="549E70B0" w:rsidR="00C6032B" w:rsidRDefault="00C6032B" w:rsidP="00D858BA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“La crise </w:t>
      </w:r>
      <w:proofErr w:type="spellStart"/>
      <w:r>
        <w:t>révolutionnaire</w:t>
      </w:r>
      <w:proofErr w:type="spellEnd"/>
      <w:r>
        <w:t xml:space="preserve"> de 1837-38,” </w:t>
      </w:r>
      <w:proofErr w:type="spellStart"/>
      <w:r w:rsidRPr="00C6032B">
        <w:rPr>
          <w:i/>
        </w:rPr>
        <w:t>Enjeux</w:t>
      </w:r>
      <w:proofErr w:type="spellEnd"/>
      <w:r w:rsidRPr="00C6032B">
        <w:rPr>
          <w:i/>
        </w:rPr>
        <w:t xml:space="preserve"> de </w:t>
      </w:r>
      <w:proofErr w:type="spellStart"/>
      <w:r w:rsidRPr="00C6032B">
        <w:rPr>
          <w:i/>
        </w:rPr>
        <w:t>l’univers</w:t>
      </w:r>
      <w:proofErr w:type="spellEnd"/>
      <w:r w:rsidRPr="00C6032B">
        <w:rPr>
          <w:i/>
        </w:rPr>
        <w:t xml:space="preserve"> social</w:t>
      </w:r>
      <w:r>
        <w:t xml:space="preserve"> (Association </w:t>
      </w:r>
      <w:proofErr w:type="spellStart"/>
      <w:r>
        <w:t>québécoise</w:t>
      </w:r>
      <w:proofErr w:type="spellEnd"/>
      <w:r>
        <w:t xml:space="preserve"> pour </w:t>
      </w:r>
      <w:proofErr w:type="spellStart"/>
      <w:r>
        <w:t>l’enseignement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univers</w:t>
      </w:r>
      <w:proofErr w:type="spellEnd"/>
      <w:r>
        <w:t xml:space="preserve"> social) 13 (</w:t>
      </w:r>
      <w:proofErr w:type="spellStart"/>
      <w:r>
        <w:t>autumne</w:t>
      </w:r>
      <w:proofErr w:type="spellEnd"/>
      <w:r>
        <w:t>-hiver 2017): 11-16.</w:t>
      </w:r>
    </w:p>
    <w:p w14:paraId="0F15FAE5" w14:textId="73C0A1E7" w:rsidR="00CA3A9F" w:rsidRDefault="000572F9" w:rsidP="00D858BA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t xml:space="preserve"> </w:t>
      </w:r>
      <w:r w:rsidR="00CA3A9F">
        <w:t xml:space="preserve">“1608 as Foundation,” </w:t>
      </w:r>
      <w:proofErr w:type="spellStart"/>
      <w:r w:rsidR="00CA3A9F">
        <w:rPr>
          <w:i/>
        </w:rPr>
        <w:t>Thèmes</w:t>
      </w:r>
      <w:proofErr w:type="spellEnd"/>
      <w:r w:rsidR="00CA3A9F">
        <w:rPr>
          <w:i/>
        </w:rPr>
        <w:t xml:space="preserve"> </w:t>
      </w:r>
      <w:proofErr w:type="spellStart"/>
      <w:r w:rsidR="00CA3A9F">
        <w:rPr>
          <w:i/>
        </w:rPr>
        <w:t>canadiens</w:t>
      </w:r>
      <w:proofErr w:type="spellEnd"/>
      <w:r w:rsidR="00CA3A9F">
        <w:rPr>
          <w:i/>
        </w:rPr>
        <w:t>/Canadian Issues,</w:t>
      </w:r>
      <w:r w:rsidR="00CA3A9F">
        <w:rPr>
          <w:iCs/>
        </w:rPr>
        <w:t xml:space="preserve"> Fall 2008, 20-23.</w:t>
      </w:r>
    </w:p>
    <w:p w14:paraId="5946E1FB" w14:textId="6D0BEA35" w:rsidR="00CA3A9F" w:rsidRDefault="00703CA9" w:rsidP="00D858BA">
      <w:pPr>
        <w:pStyle w:val="cv"/>
        <w:numPr>
          <w:ilvl w:val="0"/>
          <w:numId w:val="5"/>
        </w:numPr>
        <w:ind w:hanging="294"/>
      </w:pPr>
      <w:r>
        <w:t>“</w:t>
      </w:r>
      <w:r w:rsidR="00CA3A9F">
        <w:t>Why</w:t>
      </w:r>
      <w:r>
        <w:t xml:space="preserve"> is Canadian History so Boring?”</w:t>
      </w:r>
      <w:r w:rsidR="00CA3A9F">
        <w:t xml:space="preserve"> </w:t>
      </w:r>
      <w:r w:rsidR="00CA3A9F">
        <w:rPr>
          <w:i/>
          <w:iCs/>
        </w:rPr>
        <w:t>Ottawa Citizen</w:t>
      </w:r>
      <w:r w:rsidR="00CA3A9F">
        <w:t xml:space="preserve">, 20 Aug 2005; republished in </w:t>
      </w:r>
      <w:r w:rsidR="00CA3A9F">
        <w:rPr>
          <w:i/>
          <w:iCs/>
        </w:rPr>
        <w:t>Edmonton Journal</w:t>
      </w:r>
      <w:r w:rsidR="00CA3A9F">
        <w:t xml:space="preserve">, CHA </w:t>
      </w:r>
      <w:r w:rsidR="00CA3A9F">
        <w:rPr>
          <w:i/>
          <w:iCs/>
        </w:rPr>
        <w:t>Bulletin</w:t>
      </w:r>
      <w:r w:rsidR="00CA3A9F">
        <w:t>, H-Canada.</w:t>
      </w:r>
    </w:p>
    <w:p w14:paraId="0F583C45" w14:textId="4109FF9A" w:rsidR="00E27F03" w:rsidRDefault="00703CA9" w:rsidP="00D858BA">
      <w:pPr>
        <w:numPr>
          <w:ilvl w:val="0"/>
          <w:numId w:val="15"/>
        </w:numPr>
        <w:tabs>
          <w:tab w:val="left" w:pos="-1440"/>
          <w:tab w:val="left" w:pos="-720"/>
          <w:tab w:val="left" w:pos="2304"/>
          <w:tab w:val="left" w:pos="3024"/>
        </w:tabs>
        <w:suppressAutoHyphens/>
        <w:ind w:hanging="294"/>
      </w:pPr>
      <w:r>
        <w:rPr>
          <w:lang w:val="en-GB"/>
        </w:rPr>
        <w:t>“</w:t>
      </w:r>
      <w:r w:rsidR="00E27F03">
        <w:rPr>
          <w:lang w:val="en-GB"/>
        </w:rPr>
        <w:t>La Nouvell</w:t>
      </w:r>
      <w:r>
        <w:rPr>
          <w:lang w:val="en-GB"/>
        </w:rPr>
        <w:t>e-France/les Nouvelles-Frances,”</w:t>
      </w:r>
      <w:r w:rsidR="00E27F03">
        <w:rPr>
          <w:lang w:val="en-GB"/>
        </w:rPr>
        <w:t xml:space="preserve"> </w:t>
      </w:r>
      <w:r w:rsidR="00E27F03">
        <w:rPr>
          <w:i/>
          <w:iCs/>
          <w:lang w:val="en-GB"/>
        </w:rPr>
        <w:t>French Colonial History</w:t>
      </w:r>
      <w:r w:rsidR="00E27F03">
        <w:rPr>
          <w:lang w:val="en-GB"/>
        </w:rPr>
        <w:t>, 4 (2003): 15-18.</w:t>
      </w:r>
    </w:p>
    <w:p w14:paraId="470CCDA0" w14:textId="6BD129FB" w:rsidR="00CA3A9F" w:rsidRDefault="00CA3A9F" w:rsidP="00D858BA">
      <w:pPr>
        <w:numPr>
          <w:ilvl w:val="0"/>
          <w:numId w:val="1"/>
        </w:numPr>
        <w:ind w:left="709" w:hanging="294"/>
      </w:pPr>
      <w:r>
        <w:t xml:space="preserve">“Louise </w:t>
      </w:r>
      <w:proofErr w:type="spellStart"/>
      <w:r>
        <w:t>Dechêne</w:t>
      </w:r>
      <w:proofErr w:type="spellEnd"/>
      <w:r>
        <w:t xml:space="preserve">,” </w:t>
      </w:r>
      <w:r>
        <w:rPr>
          <w:i/>
          <w:iCs/>
        </w:rPr>
        <w:t>Globe and Mail</w:t>
      </w:r>
      <w:r>
        <w:t>, 7 July 2000</w:t>
      </w:r>
    </w:p>
    <w:p w14:paraId="5139538F" w14:textId="7D8AFFBC" w:rsidR="00CA3A9F" w:rsidRDefault="00703CA9" w:rsidP="00D858BA">
      <w:pPr>
        <w:numPr>
          <w:ilvl w:val="0"/>
          <w:numId w:val="1"/>
        </w:numPr>
        <w:ind w:left="709" w:hanging="294"/>
      </w:pPr>
      <w:r>
        <w:t>“</w:t>
      </w:r>
      <w:r w:rsidR="00CA3A9F">
        <w:t xml:space="preserve">Spin: </w:t>
      </w:r>
      <w:r>
        <w:t>History of a Political Keyword,”</w:t>
      </w:r>
      <w:r w:rsidR="00CA3A9F">
        <w:t xml:space="preserve"> </w:t>
      </w:r>
      <w:r w:rsidR="00CA3A9F">
        <w:rPr>
          <w:i/>
          <w:iCs/>
        </w:rPr>
        <w:t>Globe and Mail</w:t>
      </w:r>
      <w:r w:rsidR="00CA3A9F">
        <w:t>, 6 Sept 1996</w:t>
      </w:r>
    </w:p>
    <w:p w14:paraId="1F476606" w14:textId="312E7E6A" w:rsidR="00CA3A9F" w:rsidRDefault="00703CA9" w:rsidP="00D858BA">
      <w:pPr>
        <w:numPr>
          <w:ilvl w:val="0"/>
          <w:numId w:val="1"/>
        </w:numPr>
        <w:ind w:left="709" w:hanging="294"/>
      </w:pPr>
      <w:r>
        <w:t>“</w:t>
      </w:r>
      <w:r w:rsidR="00CA3A9F">
        <w:t xml:space="preserve">Another Revolt in the </w:t>
      </w:r>
      <w:r w:rsidR="003C7B76">
        <w:t>Ile Royale Garrison (June 1750),</w:t>
      </w:r>
      <w:r>
        <w:t>”</w:t>
      </w:r>
      <w:r w:rsidR="00CA3A9F">
        <w:t xml:space="preserve"> </w:t>
      </w:r>
      <w:proofErr w:type="spellStart"/>
      <w:r w:rsidR="00CA3A9F">
        <w:rPr>
          <w:i/>
          <w:iCs/>
        </w:rPr>
        <w:t>Acadiensis</w:t>
      </w:r>
      <w:proofErr w:type="spellEnd"/>
      <w:r w:rsidR="00CA3A9F">
        <w:t xml:space="preserve"> 12 (Spring 1983): 106</w:t>
      </w:r>
      <w:r w:rsidR="00CA3A9F">
        <w:noBreakHyphen/>
        <w:t>09 (edited document)</w:t>
      </w:r>
    </w:p>
    <w:p w14:paraId="1121BC30" w14:textId="77777777" w:rsidR="00CA3A9F" w:rsidRDefault="00CA3A9F" w:rsidP="00D858BA">
      <w:pPr>
        <w:numPr>
          <w:ilvl w:val="0"/>
          <w:numId w:val="1"/>
        </w:numPr>
        <w:ind w:left="709" w:hanging="294"/>
      </w:pPr>
      <w:r>
        <w:rPr>
          <w:i/>
          <w:iCs/>
        </w:rPr>
        <w:t>The Soldiers of Isle Royale, 1720-45.</w:t>
      </w:r>
      <w:r>
        <w:t xml:space="preserve">  Ottawa: Parks Canada, 1979</w:t>
      </w:r>
    </w:p>
    <w:p w14:paraId="563D4644" w14:textId="46A6929F" w:rsidR="00CA3A9F" w:rsidRDefault="00703CA9" w:rsidP="00D858BA">
      <w:pPr>
        <w:numPr>
          <w:ilvl w:val="0"/>
          <w:numId w:val="1"/>
        </w:numPr>
        <w:ind w:left="709" w:hanging="294"/>
      </w:pPr>
      <w:r>
        <w:t>“</w:t>
      </w:r>
      <w:r w:rsidR="00CA3A9F">
        <w:t>Misinterpreting Histo</w:t>
      </w:r>
      <w:r w:rsidR="003C7B76">
        <w:t>rical Literacy Studies: A Reply,</w:t>
      </w:r>
      <w:r>
        <w:t>”</w:t>
      </w:r>
      <w:r w:rsidR="00CA3A9F">
        <w:t xml:space="preserve"> </w:t>
      </w:r>
      <w:proofErr w:type="spellStart"/>
      <w:r w:rsidR="00CA3A9F">
        <w:rPr>
          <w:i/>
          <w:iCs/>
        </w:rPr>
        <w:t>Histoire</w:t>
      </w:r>
      <w:proofErr w:type="spellEnd"/>
      <w:r w:rsidR="00CA3A9F">
        <w:rPr>
          <w:i/>
          <w:iCs/>
        </w:rPr>
        <w:t xml:space="preserve"> </w:t>
      </w:r>
      <w:proofErr w:type="spellStart"/>
      <w:r w:rsidR="00CA3A9F">
        <w:rPr>
          <w:i/>
          <w:iCs/>
        </w:rPr>
        <w:t>sociale</w:t>
      </w:r>
      <w:proofErr w:type="spellEnd"/>
      <w:r w:rsidR="00CA3A9F">
        <w:rPr>
          <w:i/>
          <w:iCs/>
        </w:rPr>
        <w:noBreakHyphen/>
        <w:t xml:space="preserve">Social History </w:t>
      </w:r>
      <w:r w:rsidR="00CA3A9F">
        <w:t>12 (November 1979): 456</w:t>
      </w:r>
      <w:r w:rsidR="00CA3A9F">
        <w:noBreakHyphen/>
        <w:t>60</w:t>
      </w:r>
    </w:p>
    <w:p w14:paraId="0DF69971" w14:textId="77777777" w:rsidR="00CA3A9F" w:rsidRDefault="00CA3A9F"/>
    <w:p w14:paraId="3A150E81" w14:textId="77777777" w:rsidR="00135ABB" w:rsidRDefault="00135ABB"/>
    <w:p w14:paraId="486949F5" w14:textId="081FB98A" w:rsidR="00601DAA" w:rsidRPr="00601DAA" w:rsidRDefault="00A77A3E" w:rsidP="00601DAA">
      <w:pPr>
        <w:pStyle w:val="Heading4"/>
        <w:rPr>
          <w:b w:val="0"/>
          <w:sz w:val="26"/>
          <w:szCs w:val="28"/>
        </w:rPr>
      </w:pPr>
      <w:r>
        <w:t>CON</w:t>
      </w:r>
      <w:r w:rsidR="000F2250">
        <w:t>FERENCE CONTRIBUTIONS, 2015-2021</w:t>
      </w:r>
      <w:r w:rsidR="00CA3A9F">
        <w:t>:</w:t>
      </w:r>
    </w:p>
    <w:p w14:paraId="4E6B4D1D" w14:textId="2E5DE70B" w:rsidR="0087397A" w:rsidRDefault="0087397A" w:rsidP="00AF02DD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Roundtable on Daniel Carpenter, </w:t>
      </w:r>
      <w:r>
        <w:rPr>
          <w:rFonts w:ascii="Times New Roman" w:hAnsi="Times New Roman"/>
          <w:bCs/>
          <w:i/>
          <w:sz w:val="24"/>
          <w:szCs w:val="24"/>
          <w:lang w:val="en-US"/>
        </w:rPr>
        <w:t>Democracy by Petition,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Social Science History Association,</w:t>
      </w:r>
      <w:r w:rsidR="003018DE">
        <w:rPr>
          <w:rFonts w:ascii="Times New Roman" w:hAnsi="Times New Roman"/>
          <w:bCs/>
          <w:sz w:val="24"/>
          <w:szCs w:val="24"/>
          <w:lang w:val="en-US"/>
        </w:rPr>
        <w:t xml:space="preserve"> Philadelphia,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13 November 2021</w:t>
      </w:r>
    </w:p>
    <w:p w14:paraId="441DA6CB" w14:textId="06D1852E" w:rsidR="000F2250" w:rsidRDefault="000F2250" w:rsidP="00AF02DD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“Fernand Ouellet: </w:t>
      </w:r>
      <w:proofErr w:type="spellStart"/>
      <w:r w:rsidR="00F458F8">
        <w:rPr>
          <w:rFonts w:ascii="Times New Roman" w:hAnsi="Times New Roman"/>
          <w:bCs/>
          <w:sz w:val="24"/>
          <w:szCs w:val="24"/>
          <w:lang w:val="en-US"/>
        </w:rPr>
        <w:t>quelques</w:t>
      </w:r>
      <w:proofErr w:type="spellEnd"/>
      <w:r w:rsidR="00F458F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458F8">
        <w:rPr>
          <w:rFonts w:ascii="Times New Roman" w:hAnsi="Times New Roman"/>
          <w:bCs/>
          <w:sz w:val="24"/>
          <w:szCs w:val="24"/>
          <w:lang w:val="en-US"/>
        </w:rPr>
        <w:t>réflex</w:t>
      </w:r>
      <w:r>
        <w:rPr>
          <w:rFonts w:ascii="Times New Roman" w:hAnsi="Times New Roman"/>
          <w:bCs/>
          <w:sz w:val="24"/>
          <w:szCs w:val="24"/>
          <w:lang w:val="en-US"/>
        </w:rPr>
        <w:t>ions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perso</w:t>
      </w:r>
      <w:r w:rsidR="00F458F8">
        <w:rPr>
          <w:rFonts w:ascii="Times New Roman" w:hAnsi="Times New Roman"/>
          <w:bCs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sz w:val="24"/>
          <w:szCs w:val="24"/>
          <w:lang w:val="en-US"/>
        </w:rPr>
        <w:t>nelles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,”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d’histoire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l’Amérique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française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, 1 October 2021</w:t>
      </w:r>
    </w:p>
    <w:p w14:paraId="15B5D5C6" w14:textId="650F59AF" w:rsidR="00AF02DD" w:rsidRDefault="00AF02DD" w:rsidP="00AF02DD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Approches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anglaise e</w:t>
      </w:r>
      <w:r w:rsidR="00341513">
        <w:rPr>
          <w:rFonts w:ascii="Times New Roman" w:hAnsi="Times New Roman"/>
          <w:bCs/>
          <w:sz w:val="24"/>
          <w:szCs w:val="24"/>
          <w:lang w:val="en-US"/>
        </w:rPr>
        <w:t xml:space="preserve">t </w:t>
      </w:r>
      <w:proofErr w:type="spellStart"/>
      <w:r w:rsidR="00341513">
        <w:rPr>
          <w:rFonts w:ascii="Times New Roman" w:hAnsi="Times New Roman"/>
          <w:bCs/>
          <w:sz w:val="24"/>
          <w:szCs w:val="24"/>
          <w:lang w:val="en-US"/>
        </w:rPr>
        <w:t>française</w:t>
      </w:r>
      <w:proofErr w:type="spellEnd"/>
      <w:r w:rsidR="00341513">
        <w:rPr>
          <w:rFonts w:ascii="Times New Roman" w:hAnsi="Times New Roman"/>
          <w:bCs/>
          <w:sz w:val="24"/>
          <w:szCs w:val="24"/>
          <w:lang w:val="en-US"/>
        </w:rPr>
        <w:t xml:space="preserve"> à la </w:t>
      </w:r>
      <w:proofErr w:type="spellStart"/>
      <w:r w:rsidR="00341513">
        <w:rPr>
          <w:rFonts w:ascii="Times New Roman" w:hAnsi="Times New Roman"/>
          <w:bCs/>
          <w:sz w:val="24"/>
          <w:szCs w:val="24"/>
          <w:lang w:val="en-US"/>
        </w:rPr>
        <w:t>colonisation</w:t>
      </w:r>
      <w:proofErr w:type="spellEnd"/>
      <w:r w:rsidR="00341513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="00341513">
        <w:rPr>
          <w:rFonts w:ascii="Times New Roman" w:hAnsi="Times New Roman"/>
          <w:bCs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sz w:val="24"/>
          <w:szCs w:val="24"/>
          <w:lang w:val="en-US"/>
        </w:rPr>
        <w:t>ourquoi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il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n’y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a pas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traités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cession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Nouvelle-France,” colloque du lieutenant-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gouverneur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, Québec, 17 January 2020</w:t>
      </w:r>
    </w:p>
    <w:p w14:paraId="74CBD167" w14:textId="4F766EAC" w:rsidR="00780182" w:rsidRDefault="00780182" w:rsidP="00AF02DD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“Claiming the West for France,” Before Canada Conference, McGill University, 26 October 2019 </w:t>
      </w:r>
    </w:p>
    <w:p w14:paraId="000C4358" w14:textId="072DA85A" w:rsidR="006333CD" w:rsidRDefault="006333CD" w:rsidP="00806F86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“Settler Colonialism and Beyond,” Conference Keynote, Canadian Historical Association, Vancouver, June 2019</w:t>
      </w:r>
    </w:p>
    <w:p w14:paraId="56FE9BEA" w14:textId="05614FA1" w:rsidR="0037580C" w:rsidRDefault="0037580C" w:rsidP="00806F86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Commentator, “Formation et transformation des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sociétés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nouvelles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situation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coloniale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aux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Amériques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du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XVIe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au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XVIIIe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siècle,” </w:t>
      </w:r>
      <w:r w:rsidRPr="003A3BB6">
        <w:rPr>
          <w:rFonts w:ascii="Times New Roman" w:hAnsi="Times New Roman"/>
          <w:sz w:val="24"/>
          <w:szCs w:val="24"/>
        </w:rPr>
        <w:t>École des hautes études en sciences sociales</w:t>
      </w:r>
      <w:r w:rsidR="006333CD">
        <w:rPr>
          <w:rFonts w:ascii="Times New Roman" w:hAnsi="Times New Roman"/>
          <w:sz w:val="24"/>
          <w:szCs w:val="24"/>
        </w:rPr>
        <w:t xml:space="preserve">, Paris, </w:t>
      </w:r>
      <w:proofErr w:type="spellStart"/>
      <w:r w:rsidR="006333CD">
        <w:rPr>
          <w:rFonts w:ascii="Times New Roman" w:hAnsi="Times New Roman"/>
          <w:sz w:val="24"/>
          <w:szCs w:val="24"/>
        </w:rPr>
        <w:t>December</w:t>
      </w:r>
      <w:proofErr w:type="spellEnd"/>
      <w:r w:rsidR="006333CD">
        <w:rPr>
          <w:rFonts w:ascii="Times New Roman" w:hAnsi="Times New Roman"/>
          <w:sz w:val="24"/>
          <w:szCs w:val="24"/>
        </w:rPr>
        <w:t xml:space="preserve"> 2017</w:t>
      </w:r>
    </w:p>
    <w:p w14:paraId="52212E23" w14:textId="6E489E4D" w:rsidR="00806F86" w:rsidRPr="00806F86" w:rsidRDefault="00806F86" w:rsidP="00806F86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Chair and commentator, “Des rencontres entre opposants,”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Institut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d’histoire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l’Amérique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fr</w:t>
      </w:r>
      <w:r w:rsidR="006333CD">
        <w:rPr>
          <w:rFonts w:ascii="Times New Roman" w:hAnsi="Times New Roman"/>
          <w:bCs/>
          <w:sz w:val="24"/>
          <w:szCs w:val="24"/>
          <w:lang w:val="en-US"/>
        </w:rPr>
        <w:t>ançaise</w:t>
      </w:r>
      <w:proofErr w:type="spellEnd"/>
      <w:r w:rsidR="006333CD">
        <w:rPr>
          <w:rFonts w:ascii="Times New Roman" w:hAnsi="Times New Roman"/>
          <w:bCs/>
          <w:sz w:val="24"/>
          <w:szCs w:val="24"/>
          <w:lang w:val="en-US"/>
        </w:rPr>
        <w:t>, Montreal, October 2017</w:t>
      </w:r>
    </w:p>
    <w:p w14:paraId="190D581B" w14:textId="294CB7DD" w:rsidR="003A3BB6" w:rsidRDefault="003A3BB6" w:rsidP="003A3BB6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 w:rsidRPr="003A3BB6">
        <w:rPr>
          <w:rFonts w:ascii="Times New Roman" w:hAnsi="Times New Roman"/>
          <w:sz w:val="24"/>
          <w:szCs w:val="24"/>
          <w:lang w:val="en-US"/>
        </w:rPr>
        <w:t xml:space="preserve">“La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pêche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, les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communs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maritimes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l’empire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français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Amérique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 du </w:t>
      </w:r>
      <w:proofErr w:type="spellStart"/>
      <w:r w:rsidRPr="003A3BB6">
        <w:rPr>
          <w:rFonts w:ascii="Times New Roman" w:hAnsi="Times New Roman"/>
          <w:sz w:val="24"/>
          <w:szCs w:val="24"/>
          <w:lang w:val="en-US"/>
        </w:rPr>
        <w:t>nord</w:t>
      </w:r>
      <w:proofErr w:type="spellEnd"/>
      <w:r w:rsidRPr="003A3BB6">
        <w:rPr>
          <w:rFonts w:ascii="Times New Roman" w:hAnsi="Times New Roman"/>
          <w:sz w:val="24"/>
          <w:szCs w:val="24"/>
          <w:lang w:val="en-US"/>
        </w:rPr>
        <w:t xml:space="preserve">,” </w:t>
      </w:r>
      <w:r w:rsidRPr="003A3BB6">
        <w:rPr>
          <w:rFonts w:ascii="Times New Roman" w:hAnsi="Times New Roman"/>
          <w:bCs/>
          <w:sz w:val="24"/>
          <w:szCs w:val="24"/>
          <w:lang w:val="en-US"/>
        </w:rPr>
        <w:t xml:space="preserve">Les </w:t>
      </w:r>
      <w:proofErr w:type="spellStart"/>
      <w:r w:rsidRPr="003A3BB6">
        <w:rPr>
          <w:rFonts w:ascii="Times New Roman" w:hAnsi="Times New Roman"/>
          <w:bCs/>
          <w:sz w:val="24"/>
          <w:szCs w:val="24"/>
          <w:lang w:val="en-US"/>
        </w:rPr>
        <w:t>Communs</w:t>
      </w:r>
      <w:proofErr w:type="spellEnd"/>
      <w:r w:rsidRPr="003A3BB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A3BB6">
        <w:rPr>
          <w:rFonts w:ascii="Times New Roman" w:hAnsi="Times New Roman"/>
          <w:bCs/>
          <w:sz w:val="24"/>
          <w:szCs w:val="24"/>
          <w:lang w:val="en-US"/>
        </w:rPr>
        <w:t>environnementaux</w:t>
      </w:r>
      <w:proofErr w:type="spellEnd"/>
      <w:r w:rsidRPr="003A3BB6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Pr="003A3BB6">
        <w:rPr>
          <w:rFonts w:ascii="Times New Roman" w:hAnsi="Times New Roman"/>
          <w:bCs/>
          <w:sz w:val="24"/>
          <w:szCs w:val="24"/>
          <w:lang w:val="en-US"/>
        </w:rPr>
        <w:t>communautés</w:t>
      </w:r>
      <w:proofErr w:type="spellEnd"/>
      <w:r w:rsidRPr="003A3BB6">
        <w:rPr>
          <w:rFonts w:ascii="Times New Roman" w:hAnsi="Times New Roman"/>
          <w:bCs/>
          <w:sz w:val="24"/>
          <w:szCs w:val="24"/>
          <w:lang w:val="en-US"/>
        </w:rPr>
        <w:t xml:space="preserve">, pratiques et institutions, </w:t>
      </w:r>
      <w:r w:rsidRPr="003A3BB6">
        <w:rPr>
          <w:rFonts w:ascii="Times New Roman" w:hAnsi="Times New Roman"/>
          <w:sz w:val="24"/>
          <w:szCs w:val="24"/>
        </w:rPr>
        <w:t>École des hautes études en sciences sociales,</w:t>
      </w:r>
      <w:r w:rsidR="006333CD">
        <w:rPr>
          <w:rFonts w:ascii="Times New Roman" w:hAnsi="Times New Roman"/>
          <w:bCs/>
          <w:sz w:val="24"/>
          <w:szCs w:val="24"/>
          <w:lang w:val="en-US"/>
        </w:rPr>
        <w:t xml:space="preserve"> Paris, November 2016</w:t>
      </w:r>
    </w:p>
    <w:p w14:paraId="67284E5E" w14:textId="368E6937" w:rsidR="00FD5B29" w:rsidRPr="00EF2645" w:rsidRDefault="00FD5B29" w:rsidP="003A3BB6">
      <w:pPr>
        <w:pStyle w:val="NormalWeb"/>
        <w:numPr>
          <w:ilvl w:val="0"/>
          <w:numId w:val="33"/>
        </w:numPr>
        <w:spacing w:before="0" w:beforeAutospacing="0" w:after="0" w:afterAutospacing="0"/>
        <w:ind w:left="851" w:hanging="425"/>
        <w:rPr>
          <w:rFonts w:ascii="Times New Roman" w:hAnsi="Times New Roman"/>
          <w:bCs/>
          <w:sz w:val="24"/>
          <w:szCs w:val="24"/>
          <w:lang w:val="en-US"/>
        </w:rPr>
      </w:pPr>
      <w:r w:rsidRPr="00EF2645">
        <w:rPr>
          <w:rFonts w:ascii="Times New Roman" w:hAnsi="Times New Roman"/>
          <w:bCs/>
          <w:sz w:val="24"/>
          <w:szCs w:val="24"/>
          <w:lang w:val="en-US"/>
        </w:rPr>
        <w:t>Commentator, “</w:t>
      </w:r>
      <w:r w:rsidR="00EF2645" w:rsidRPr="00EF2645">
        <w:rPr>
          <w:rFonts w:ascii="Times New Roman" w:hAnsi="Times New Roman"/>
          <w:bCs/>
          <w:sz w:val="24"/>
          <w:szCs w:val="24"/>
          <w:lang w:val="en-US"/>
        </w:rPr>
        <w:t>Canada and the Continental Dimensions of the American Revolution,”</w:t>
      </w:r>
      <w:r w:rsidRPr="00EF264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EF2645">
        <w:rPr>
          <w:rFonts w:ascii="Times New Roman" w:hAnsi="Times New Roman"/>
          <w:sz w:val="24"/>
          <w:szCs w:val="24"/>
        </w:rPr>
        <w:t>Omohundro</w:t>
      </w:r>
      <w:proofErr w:type="spellEnd"/>
      <w:r w:rsidRPr="00EF2645">
        <w:rPr>
          <w:rFonts w:ascii="Times New Roman" w:hAnsi="Times New Roman"/>
          <w:sz w:val="24"/>
          <w:szCs w:val="24"/>
        </w:rPr>
        <w:t xml:space="preserve"> Institute for </w:t>
      </w:r>
      <w:proofErr w:type="spellStart"/>
      <w:r w:rsidRPr="00EF2645">
        <w:rPr>
          <w:rFonts w:ascii="Times New Roman" w:hAnsi="Times New Roman"/>
          <w:sz w:val="24"/>
          <w:szCs w:val="24"/>
        </w:rPr>
        <w:t>Early</w:t>
      </w:r>
      <w:proofErr w:type="spellEnd"/>
      <w:r w:rsidRPr="00EF2645">
        <w:rPr>
          <w:rFonts w:ascii="Times New Roman" w:hAnsi="Times New Roman"/>
          <w:sz w:val="24"/>
          <w:szCs w:val="24"/>
        </w:rPr>
        <w:t xml:space="preserve"> American History and Culture, Worcester, MA, June 2016</w:t>
      </w:r>
    </w:p>
    <w:p w14:paraId="0A4727E7" w14:textId="2FF9D435" w:rsidR="00F46CF0" w:rsidRDefault="00B90C46" w:rsidP="00F46CF0">
      <w:pPr>
        <w:pStyle w:val="ListParagraph"/>
        <w:numPr>
          <w:ilvl w:val="0"/>
          <w:numId w:val="30"/>
        </w:numPr>
        <w:shd w:val="clear" w:color="auto" w:fill="FFFFFF"/>
        <w:ind w:left="851" w:right="-360" w:hanging="425"/>
        <w:rPr>
          <w:bCs/>
          <w:color w:val="222222"/>
          <w:shd w:val="clear" w:color="auto" w:fill="FFFFFF"/>
        </w:rPr>
      </w:pPr>
      <w:r w:rsidRPr="00EF2645">
        <w:rPr>
          <w:bCs/>
          <w:color w:val="222222"/>
          <w:shd w:val="clear" w:color="auto" w:fill="FFFFFF"/>
        </w:rPr>
        <w:t>“On Historical Distance</w:t>
      </w:r>
      <w:r>
        <w:rPr>
          <w:bCs/>
          <w:color w:val="222222"/>
          <w:shd w:val="clear" w:color="auto" w:fill="FFFFFF"/>
        </w:rPr>
        <w:t>,” panel discussion, Canadian Historical Association, Ottawa, 3 June 2015</w:t>
      </w:r>
    </w:p>
    <w:p w14:paraId="66D291F9" w14:textId="77777777" w:rsidR="00B90C46" w:rsidRPr="00F46CF0" w:rsidRDefault="00F46CF0" w:rsidP="00F46CF0">
      <w:pPr>
        <w:pStyle w:val="ListParagraph"/>
        <w:numPr>
          <w:ilvl w:val="0"/>
          <w:numId w:val="30"/>
        </w:numPr>
        <w:shd w:val="clear" w:color="auto" w:fill="FFFFFF"/>
        <w:ind w:left="851" w:right="-360" w:hanging="425"/>
        <w:rPr>
          <w:bCs/>
          <w:color w:val="222222"/>
          <w:shd w:val="clear" w:color="auto" w:fill="FFFFFF"/>
        </w:rPr>
      </w:pPr>
      <w:r>
        <w:rPr>
          <w:bCs/>
          <w:color w:val="222222"/>
          <w:shd w:val="clear" w:color="auto" w:fill="FFFFFF"/>
        </w:rPr>
        <w:t>“Early Canadian History: Alive and Well,” panel discussion, Canadian Historical Association, Ottawa, 3 June 2015</w:t>
      </w:r>
    </w:p>
    <w:p w14:paraId="1392C04A" w14:textId="77777777" w:rsidR="00341056" w:rsidRDefault="00341056" w:rsidP="00135ABB">
      <w:pPr>
        <w:pStyle w:val="Heading1"/>
        <w:tabs>
          <w:tab w:val="left" w:pos="450"/>
        </w:tabs>
      </w:pPr>
    </w:p>
    <w:p w14:paraId="7FE791D9" w14:textId="77777777" w:rsidR="00341056" w:rsidRDefault="00341056" w:rsidP="00135ABB">
      <w:pPr>
        <w:pStyle w:val="Heading1"/>
        <w:tabs>
          <w:tab w:val="left" w:pos="450"/>
        </w:tabs>
      </w:pPr>
    </w:p>
    <w:p w14:paraId="22F2DD5B" w14:textId="318145B2" w:rsidR="00626C7E" w:rsidRDefault="00CA3A9F" w:rsidP="00135ABB">
      <w:pPr>
        <w:pStyle w:val="Heading1"/>
        <w:tabs>
          <w:tab w:val="left" w:pos="450"/>
        </w:tabs>
      </w:pPr>
      <w:r>
        <w:t>INVITED L</w:t>
      </w:r>
      <w:r w:rsidR="009F2951">
        <w:t>ECTURES, 2</w:t>
      </w:r>
      <w:r w:rsidR="00297F35">
        <w:t>01</w:t>
      </w:r>
      <w:r w:rsidR="000C3311">
        <w:t>4</w:t>
      </w:r>
      <w:r w:rsidR="00A77A3E">
        <w:t>-20</w:t>
      </w:r>
      <w:r w:rsidR="000C3311">
        <w:t>20</w:t>
      </w:r>
      <w:r>
        <w:t>:</w:t>
      </w:r>
    </w:p>
    <w:p w14:paraId="305B9FDA" w14:textId="62577D23" w:rsidR="00341056" w:rsidRPr="00341056" w:rsidRDefault="00341056" w:rsidP="00341056">
      <w:pPr>
        <w:pStyle w:val="ListParagraph"/>
        <w:numPr>
          <w:ilvl w:val="0"/>
          <w:numId w:val="26"/>
        </w:numPr>
      </w:pPr>
      <w:r w:rsidRPr="008B710A">
        <w:rPr>
          <w:color w:val="000000"/>
          <w:shd w:val="clear" w:color="auto" w:fill="FFFFFF"/>
        </w:rPr>
        <w:t>“</w:t>
      </w:r>
      <w:r>
        <w:rPr>
          <w:color w:val="000000"/>
          <w:shd w:val="clear" w:color="auto" w:fill="FFFFFF"/>
        </w:rPr>
        <w:t>’</w:t>
      </w:r>
      <w:r w:rsidRPr="008B710A">
        <w:rPr>
          <w:color w:val="000000"/>
          <w:shd w:val="clear" w:color="auto" w:fill="FFFFFF"/>
        </w:rPr>
        <w:t>France takes Possession of the</w:t>
      </w:r>
      <w:r>
        <w:rPr>
          <w:color w:val="000000"/>
          <w:shd w:val="clear" w:color="auto" w:fill="FFFFFF"/>
        </w:rPr>
        <w:t xml:space="preserve"> West’</w:t>
      </w:r>
      <w:r w:rsidRPr="008B710A">
        <w:rPr>
          <w:color w:val="000000"/>
          <w:shd w:val="clear" w:color="auto" w:fill="FFFFFF"/>
        </w:rPr>
        <w:t>: The Sault Ste-Marie Council of 1671</w:t>
      </w:r>
      <w:r>
        <w:rPr>
          <w:color w:val="000000"/>
          <w:shd w:val="clear" w:color="auto" w:fill="FFFFFF"/>
        </w:rPr>
        <w:t>,” McNeil Center for Early American Studies, U. Penn, Philadelphia, 31 Jan 2020</w:t>
      </w:r>
    </w:p>
    <w:p w14:paraId="791DE1BF" w14:textId="3ABCF3F3" w:rsidR="00BE4DE9" w:rsidRDefault="000842BC" w:rsidP="00626C7E">
      <w:pPr>
        <w:pStyle w:val="Heading1"/>
        <w:numPr>
          <w:ilvl w:val="0"/>
          <w:numId w:val="26"/>
        </w:numPr>
        <w:tabs>
          <w:tab w:val="left" w:pos="450"/>
        </w:tabs>
        <w:rPr>
          <w:b w:val="0"/>
        </w:rPr>
      </w:pPr>
      <w:r>
        <w:rPr>
          <w:b w:val="0"/>
        </w:rPr>
        <w:t>“Property Encounters: New Spain, New France, New England,” Stanton Sharp Lecture</w:t>
      </w:r>
      <w:r w:rsidR="00BE4DE9">
        <w:rPr>
          <w:b w:val="0"/>
        </w:rPr>
        <w:t>, Southern M</w:t>
      </w:r>
      <w:r>
        <w:rPr>
          <w:b w:val="0"/>
        </w:rPr>
        <w:t xml:space="preserve">ethodist University, Dallas, </w:t>
      </w:r>
      <w:r w:rsidR="00BE4DE9">
        <w:rPr>
          <w:b w:val="0"/>
        </w:rPr>
        <w:t>14 November 2018</w:t>
      </w:r>
    </w:p>
    <w:p w14:paraId="673E0F1B" w14:textId="4E8FC537" w:rsidR="001A33E1" w:rsidRDefault="001A33E1" w:rsidP="00626C7E">
      <w:pPr>
        <w:pStyle w:val="Heading1"/>
        <w:numPr>
          <w:ilvl w:val="0"/>
          <w:numId w:val="26"/>
        </w:numPr>
        <w:tabs>
          <w:tab w:val="left" w:pos="450"/>
        </w:tabs>
        <w:rPr>
          <w:b w:val="0"/>
        </w:rPr>
      </w:pPr>
      <w:r>
        <w:rPr>
          <w:b w:val="0"/>
        </w:rPr>
        <w:t>“Spaces of Property,” Boston College, 26 April 2018</w:t>
      </w:r>
    </w:p>
    <w:p w14:paraId="0FB9CF92" w14:textId="70AAE5C8" w:rsidR="00A61801" w:rsidRDefault="00A61801" w:rsidP="00626C7E">
      <w:pPr>
        <w:pStyle w:val="Heading1"/>
        <w:numPr>
          <w:ilvl w:val="0"/>
          <w:numId w:val="26"/>
        </w:numPr>
        <w:tabs>
          <w:tab w:val="left" w:pos="450"/>
        </w:tabs>
        <w:rPr>
          <w:b w:val="0"/>
        </w:rPr>
      </w:pPr>
      <w:r>
        <w:rPr>
          <w:b w:val="0"/>
        </w:rPr>
        <w:t>“Capitalism and Colonization?  Land Grabs in 17</w:t>
      </w:r>
      <w:r w:rsidRPr="00A61801">
        <w:rPr>
          <w:b w:val="0"/>
          <w:vertAlign w:val="superscript"/>
        </w:rPr>
        <w:t>th</w:t>
      </w:r>
      <w:r>
        <w:rPr>
          <w:b w:val="0"/>
        </w:rPr>
        <w:t xml:space="preserve"> Century North America,” Wilson Centre, McMaster University, 1 March 2018 </w:t>
      </w:r>
    </w:p>
    <w:p w14:paraId="5A22BA5B" w14:textId="665CC6EA" w:rsidR="00572B73" w:rsidRPr="00572B73" w:rsidRDefault="00572B73" w:rsidP="00626C7E">
      <w:pPr>
        <w:pStyle w:val="Heading1"/>
        <w:numPr>
          <w:ilvl w:val="0"/>
          <w:numId w:val="26"/>
        </w:numPr>
        <w:tabs>
          <w:tab w:val="left" w:pos="450"/>
        </w:tabs>
        <w:rPr>
          <w:b w:val="0"/>
        </w:rPr>
      </w:pPr>
      <w:r w:rsidRPr="00572B73">
        <w:rPr>
          <w:b w:val="0"/>
        </w:rPr>
        <w:t>“Property Formation and Imperial State Formation in the Seventeenth Century: New Spain, New France, New England,”</w:t>
      </w:r>
      <w:r>
        <w:rPr>
          <w:b w:val="0"/>
        </w:rPr>
        <w:t xml:space="preserve"> </w:t>
      </w:r>
      <w:r w:rsidRPr="00F00AC5">
        <w:rPr>
          <w:b w:val="0"/>
        </w:rPr>
        <w:t xml:space="preserve">École des </w:t>
      </w:r>
      <w:proofErr w:type="spellStart"/>
      <w:r w:rsidRPr="00F00AC5">
        <w:rPr>
          <w:b w:val="0"/>
        </w:rPr>
        <w:t>hautes</w:t>
      </w:r>
      <w:proofErr w:type="spellEnd"/>
      <w:r w:rsidRPr="00F00AC5">
        <w:rPr>
          <w:b w:val="0"/>
        </w:rPr>
        <w:t xml:space="preserve"> études </w:t>
      </w:r>
      <w:proofErr w:type="spellStart"/>
      <w:r w:rsidRPr="00F00AC5">
        <w:rPr>
          <w:b w:val="0"/>
        </w:rPr>
        <w:t>en</w:t>
      </w:r>
      <w:proofErr w:type="spellEnd"/>
      <w:r w:rsidRPr="00F00AC5">
        <w:rPr>
          <w:b w:val="0"/>
        </w:rPr>
        <w:t xml:space="preserve"> sciences </w:t>
      </w:r>
      <w:proofErr w:type="spellStart"/>
      <w:r w:rsidRPr="00F00AC5">
        <w:rPr>
          <w:b w:val="0"/>
        </w:rPr>
        <w:t>sociales</w:t>
      </w:r>
      <w:proofErr w:type="spellEnd"/>
      <w:r w:rsidRPr="00F00AC5">
        <w:rPr>
          <w:b w:val="0"/>
        </w:rPr>
        <w:t>, Paris, January 2014</w:t>
      </w:r>
    </w:p>
    <w:p w14:paraId="01542E26" w14:textId="77777777" w:rsidR="00F00AC5" w:rsidRPr="007D0774" w:rsidRDefault="00F00AC5" w:rsidP="00F00AC5">
      <w:pPr>
        <w:pStyle w:val="Heading1"/>
        <w:numPr>
          <w:ilvl w:val="0"/>
          <w:numId w:val="26"/>
        </w:numPr>
        <w:tabs>
          <w:tab w:val="left" w:pos="450"/>
        </w:tabs>
        <w:rPr>
          <w:b w:val="0"/>
        </w:rPr>
      </w:pPr>
      <w:r w:rsidRPr="00F00AC5">
        <w:rPr>
          <w:b w:val="0"/>
        </w:rPr>
        <w:t>"Land, Property and Colonization: Some Conceptual Issues,"</w:t>
      </w:r>
      <w:r>
        <w:rPr>
          <w:b w:val="0"/>
        </w:rPr>
        <w:t xml:space="preserve"> </w:t>
      </w:r>
      <w:r w:rsidRPr="007D0774">
        <w:rPr>
          <w:b w:val="0"/>
        </w:rPr>
        <w:t xml:space="preserve">École des </w:t>
      </w:r>
      <w:proofErr w:type="spellStart"/>
      <w:r w:rsidRPr="007D0774">
        <w:rPr>
          <w:b w:val="0"/>
        </w:rPr>
        <w:t>hautes</w:t>
      </w:r>
      <w:proofErr w:type="spellEnd"/>
      <w:r w:rsidRPr="007D0774">
        <w:rPr>
          <w:b w:val="0"/>
        </w:rPr>
        <w:t xml:space="preserve"> études </w:t>
      </w:r>
      <w:proofErr w:type="spellStart"/>
      <w:r w:rsidRPr="007D0774">
        <w:rPr>
          <w:b w:val="0"/>
        </w:rPr>
        <w:t>en</w:t>
      </w:r>
      <w:proofErr w:type="spellEnd"/>
      <w:r w:rsidRPr="007D0774">
        <w:rPr>
          <w:b w:val="0"/>
        </w:rPr>
        <w:t xml:space="preserve"> sciences </w:t>
      </w:r>
      <w:proofErr w:type="spellStart"/>
      <w:r w:rsidRPr="007D0774">
        <w:rPr>
          <w:b w:val="0"/>
        </w:rPr>
        <w:t>sociales</w:t>
      </w:r>
      <w:proofErr w:type="spellEnd"/>
      <w:r w:rsidRPr="007D0774">
        <w:rPr>
          <w:b w:val="0"/>
        </w:rPr>
        <w:t>, Paris, January 2014</w:t>
      </w:r>
      <w:r w:rsidR="007D0774">
        <w:rPr>
          <w:b w:val="0"/>
        </w:rPr>
        <w:t xml:space="preserve">; </w:t>
      </w:r>
      <w:r w:rsidRPr="007D0774">
        <w:rPr>
          <w:b w:val="0"/>
        </w:rPr>
        <w:t>University College, Dublin, March 2014</w:t>
      </w:r>
    </w:p>
    <w:p w14:paraId="2C2089DE" w14:textId="34C45A45" w:rsidR="00F00AC5" w:rsidRPr="007D0774" w:rsidRDefault="009D65AE" w:rsidP="00F00AC5">
      <w:pPr>
        <w:pStyle w:val="Heading1"/>
        <w:numPr>
          <w:ilvl w:val="0"/>
          <w:numId w:val="26"/>
        </w:numPr>
        <w:tabs>
          <w:tab w:val="left" w:pos="450"/>
        </w:tabs>
        <w:rPr>
          <w:b w:val="0"/>
        </w:rPr>
      </w:pPr>
      <w:r>
        <w:rPr>
          <w:b w:val="0"/>
        </w:rPr>
        <w:t xml:space="preserve">“Kateri Tekakwitha: the Mohawk who Converted the Jesuits,” </w:t>
      </w:r>
      <w:r w:rsidRPr="007D0774">
        <w:rPr>
          <w:b w:val="0"/>
        </w:rPr>
        <w:t>McGill University, Centre for Research on Religion,</w:t>
      </w:r>
      <w:r w:rsidR="00F00AC5" w:rsidRPr="007D0774">
        <w:rPr>
          <w:b w:val="0"/>
        </w:rPr>
        <w:t xml:space="preserve"> </w:t>
      </w:r>
      <w:r w:rsidRPr="007D0774">
        <w:rPr>
          <w:b w:val="0"/>
        </w:rPr>
        <w:t>November 2012</w:t>
      </w:r>
      <w:r w:rsidR="007D0774">
        <w:rPr>
          <w:b w:val="0"/>
        </w:rPr>
        <w:t xml:space="preserve">; </w:t>
      </w:r>
      <w:r w:rsidR="00F00AC5" w:rsidRPr="007D0774">
        <w:rPr>
          <w:b w:val="0"/>
        </w:rPr>
        <w:t>University College, Dublin, March 2014</w:t>
      </w:r>
      <w:r w:rsidR="007D0774" w:rsidRPr="007D0774">
        <w:rPr>
          <w:b w:val="0"/>
        </w:rPr>
        <w:t xml:space="preserve">; </w:t>
      </w:r>
      <w:r w:rsidR="00F00AC5" w:rsidRPr="007D0774">
        <w:rPr>
          <w:b w:val="0"/>
        </w:rPr>
        <w:t>National University of Ireland, Galway</w:t>
      </w:r>
      <w:r w:rsidR="003E1610" w:rsidRPr="007D0774">
        <w:rPr>
          <w:b w:val="0"/>
        </w:rPr>
        <w:t xml:space="preserve"> and Maynooth</w:t>
      </w:r>
      <w:r w:rsidR="00F00AC5" w:rsidRPr="007D0774">
        <w:rPr>
          <w:b w:val="0"/>
        </w:rPr>
        <w:t>, March 2014</w:t>
      </w:r>
    </w:p>
    <w:p w14:paraId="6ABA23E7" w14:textId="3767986D" w:rsidR="00CA3A9F" w:rsidRDefault="000915B5" w:rsidP="00271A2B">
      <w:pPr>
        <w:pStyle w:val="Heading1"/>
        <w:numPr>
          <w:ilvl w:val="0"/>
          <w:numId w:val="26"/>
        </w:numPr>
        <w:tabs>
          <w:tab w:val="left" w:pos="450"/>
        </w:tabs>
        <w:rPr>
          <w:b w:val="0"/>
        </w:rPr>
      </w:pPr>
      <w:r>
        <w:rPr>
          <w:b w:val="0"/>
        </w:rPr>
        <w:t>“Dispossession in a Commercial Idiom: From Indian D</w:t>
      </w:r>
      <w:r w:rsidR="00F00AC5">
        <w:rPr>
          <w:b w:val="0"/>
        </w:rPr>
        <w:t>eeds to Land Cession Treaties,”</w:t>
      </w:r>
      <w:r w:rsidR="007D0774">
        <w:rPr>
          <w:b w:val="0"/>
        </w:rPr>
        <w:t xml:space="preserve"> </w:t>
      </w:r>
      <w:r w:rsidR="00F00AC5" w:rsidRPr="007D0774">
        <w:rPr>
          <w:b w:val="0"/>
        </w:rPr>
        <w:t>EHESS, Paris, January 2014</w:t>
      </w:r>
    </w:p>
    <w:p w14:paraId="1C4F6857" w14:textId="77777777" w:rsidR="00271A2B" w:rsidRDefault="00271A2B" w:rsidP="00271A2B"/>
    <w:p w14:paraId="55ACC0D0" w14:textId="77777777" w:rsidR="00297F35" w:rsidRPr="00271A2B" w:rsidRDefault="00297F35" w:rsidP="00271A2B"/>
    <w:p w14:paraId="02003D5F" w14:textId="77777777" w:rsidR="00CA3A9F" w:rsidRDefault="00CA3A9F">
      <w:pPr>
        <w:pStyle w:val="Heading3"/>
      </w:pPr>
      <w:r>
        <w:t>TEACHING</w:t>
      </w:r>
    </w:p>
    <w:p w14:paraId="5E3F20EE" w14:textId="77777777" w:rsidR="00CA3A9F" w:rsidRDefault="00CA3A9F">
      <w:pPr>
        <w:tabs>
          <w:tab w:val="left" w:pos="-1440"/>
          <w:tab w:val="left" w:pos="-720"/>
          <w:tab w:val="left" w:pos="2304"/>
          <w:tab w:val="left" w:pos="3024"/>
        </w:tabs>
        <w:suppressAutoHyphens/>
        <w:jc w:val="center"/>
        <w:rPr>
          <w:b/>
          <w:bCs/>
        </w:rPr>
      </w:pPr>
    </w:p>
    <w:p w14:paraId="36DF25E0" w14:textId="250FB7CF" w:rsidR="00261D5B" w:rsidRDefault="00D25A0F" w:rsidP="00261D5B">
      <w:pPr>
        <w:rPr>
          <w:bCs/>
        </w:rPr>
      </w:pPr>
      <w:r>
        <w:rPr>
          <w:b/>
          <w:bCs/>
        </w:rPr>
        <w:t>COURSES TAU</w:t>
      </w:r>
      <w:r w:rsidR="00F30356">
        <w:rPr>
          <w:b/>
          <w:bCs/>
        </w:rPr>
        <w:t>GHT, 2015-21</w:t>
      </w:r>
      <w:r w:rsidR="00261D5B">
        <w:rPr>
          <w:b/>
          <w:bCs/>
        </w:rPr>
        <w:t>:</w:t>
      </w:r>
    </w:p>
    <w:p w14:paraId="29BCE3EF" w14:textId="10DE9360" w:rsidR="00261D5B" w:rsidRDefault="003018DE" w:rsidP="00261D5B">
      <w:pPr>
        <w:numPr>
          <w:ilvl w:val="0"/>
          <w:numId w:val="24"/>
        </w:numPr>
      </w:pPr>
      <w:r>
        <w:t>HIST</w:t>
      </w:r>
      <w:proofErr w:type="gramStart"/>
      <w:r>
        <w:t xml:space="preserve">223  </w:t>
      </w:r>
      <w:r w:rsidR="00C0063E">
        <w:t>Indigenous</w:t>
      </w:r>
      <w:proofErr w:type="gramEnd"/>
      <w:r w:rsidR="00C0063E">
        <w:t xml:space="preserve"> Peoples and Empires</w:t>
      </w:r>
    </w:p>
    <w:p w14:paraId="0E2A4ED0" w14:textId="081E49CC" w:rsidR="00A61CC0" w:rsidRDefault="00A61CC0" w:rsidP="00261D5B">
      <w:pPr>
        <w:numPr>
          <w:ilvl w:val="0"/>
          <w:numId w:val="24"/>
        </w:numPr>
      </w:pPr>
      <w:r>
        <w:t>HIST</w:t>
      </w:r>
      <w:proofErr w:type="gramStart"/>
      <w:r>
        <w:t>330  Deep</w:t>
      </w:r>
      <w:proofErr w:type="gramEnd"/>
      <w:r>
        <w:t xml:space="preserve"> History of Canada</w:t>
      </w:r>
    </w:p>
    <w:p w14:paraId="4E810E55" w14:textId="77777777" w:rsidR="00261D5B" w:rsidRDefault="003A4B18" w:rsidP="00261D5B">
      <w:pPr>
        <w:numPr>
          <w:ilvl w:val="0"/>
          <w:numId w:val="24"/>
        </w:numPr>
      </w:pPr>
      <w:r>
        <w:t>HIST</w:t>
      </w:r>
      <w:proofErr w:type="gramStart"/>
      <w:r>
        <w:t>333  Natives</w:t>
      </w:r>
      <w:proofErr w:type="gramEnd"/>
      <w:r>
        <w:t xml:space="preserve"> and French</w:t>
      </w:r>
    </w:p>
    <w:p w14:paraId="480FA9CC" w14:textId="77777777" w:rsidR="00261D5B" w:rsidRDefault="00261D5B" w:rsidP="003A4B18">
      <w:pPr>
        <w:numPr>
          <w:ilvl w:val="0"/>
          <w:numId w:val="24"/>
        </w:numPr>
      </w:pPr>
      <w:r>
        <w:t>H</w:t>
      </w:r>
      <w:r w:rsidR="003A4B18">
        <w:t>IST</w:t>
      </w:r>
      <w:proofErr w:type="gramStart"/>
      <w:r w:rsidR="003A4B18">
        <w:t>334  History</w:t>
      </w:r>
      <w:proofErr w:type="gramEnd"/>
      <w:r w:rsidR="003A4B18">
        <w:t xml:space="preserve"> of New France</w:t>
      </w:r>
    </w:p>
    <w:p w14:paraId="43175254" w14:textId="79472706" w:rsidR="00290291" w:rsidRDefault="00290291" w:rsidP="003A4B18">
      <w:pPr>
        <w:numPr>
          <w:ilvl w:val="0"/>
          <w:numId w:val="24"/>
        </w:numPr>
      </w:pPr>
      <w:r>
        <w:t>HIST408  Colonialism and Native Peoples</w:t>
      </w:r>
    </w:p>
    <w:p w14:paraId="68174003" w14:textId="672F2A26" w:rsidR="00894D9C" w:rsidRDefault="00894D9C" w:rsidP="00261D5B">
      <w:pPr>
        <w:numPr>
          <w:ilvl w:val="0"/>
          <w:numId w:val="24"/>
        </w:numPr>
      </w:pPr>
      <w:r>
        <w:t>HIST</w:t>
      </w:r>
      <w:proofErr w:type="gramStart"/>
      <w:r>
        <w:t xml:space="preserve">574  </w:t>
      </w:r>
      <w:r w:rsidRPr="00894D9C">
        <w:rPr>
          <w:kern w:val="36"/>
        </w:rPr>
        <w:t>Empires</w:t>
      </w:r>
      <w:proofErr w:type="gramEnd"/>
      <w:r w:rsidRPr="00894D9C">
        <w:rPr>
          <w:kern w:val="36"/>
        </w:rPr>
        <w:t xml:space="preserve"> and Colonization: North America, 1500-1800</w:t>
      </w:r>
      <w:r>
        <w:rPr>
          <w:kern w:val="36"/>
        </w:rPr>
        <w:t xml:space="preserve"> </w:t>
      </w:r>
      <w:r>
        <w:t>(ug/graduate seminar)</w:t>
      </w:r>
    </w:p>
    <w:p w14:paraId="2534DF9C" w14:textId="77777777" w:rsidR="000D4F5F" w:rsidRDefault="00261D5B" w:rsidP="00261D5B">
      <w:pPr>
        <w:numPr>
          <w:ilvl w:val="0"/>
          <w:numId w:val="24"/>
        </w:numPr>
      </w:pPr>
      <w:r>
        <w:t>HIST</w:t>
      </w:r>
      <w:proofErr w:type="gramStart"/>
      <w:r>
        <w:t>580  European</w:t>
      </w:r>
      <w:proofErr w:type="gramEnd"/>
      <w:r>
        <w:t xml:space="preserve"> and Native Encounters (</w:t>
      </w:r>
      <w:r w:rsidR="009E00EF">
        <w:t>ug/</w:t>
      </w:r>
      <w:r>
        <w:t>graduate seminar)</w:t>
      </w:r>
    </w:p>
    <w:p w14:paraId="2200E226" w14:textId="6514657B" w:rsidR="002D342F" w:rsidRDefault="002D342F" w:rsidP="00261D5B">
      <w:pPr>
        <w:numPr>
          <w:ilvl w:val="0"/>
          <w:numId w:val="24"/>
        </w:numPr>
      </w:pPr>
      <w:r>
        <w:lastRenderedPageBreak/>
        <w:t>HIST</w:t>
      </w:r>
      <w:proofErr w:type="gramStart"/>
      <w:r>
        <w:t>633  New</w:t>
      </w:r>
      <w:proofErr w:type="gramEnd"/>
      <w:r>
        <w:t xml:space="preserve"> France Research Seminar (graduate seminar)</w:t>
      </w:r>
    </w:p>
    <w:p w14:paraId="2C31CA00" w14:textId="77777777" w:rsidR="00CA3A9F" w:rsidRDefault="00CA3A9F"/>
    <w:p w14:paraId="2FE8572C" w14:textId="77777777" w:rsidR="00297F35" w:rsidRDefault="00297F35"/>
    <w:p w14:paraId="0D1F2045" w14:textId="77777777" w:rsidR="00CA3A9F" w:rsidRDefault="00CA3A9F">
      <w:r>
        <w:rPr>
          <w:b/>
          <w:bCs/>
        </w:rPr>
        <w:t>POSTDOCTORAL SUPERVISION:</w:t>
      </w:r>
    </w:p>
    <w:p w14:paraId="1284AADE" w14:textId="532A4C79" w:rsidR="00FE3E73" w:rsidRDefault="006955A9">
      <w:pPr>
        <w:numPr>
          <w:ilvl w:val="0"/>
          <w:numId w:val="7"/>
        </w:numPr>
      </w:pPr>
      <w:r>
        <w:t>Maxime Raymond-Dufour, “</w:t>
      </w:r>
      <w:r w:rsidRPr="00A64832">
        <w:t xml:space="preserve">La nouvelle </w:t>
      </w:r>
      <w:proofErr w:type="spellStart"/>
      <w:r w:rsidRPr="00A64832">
        <w:t>d'ici</w:t>
      </w:r>
      <w:proofErr w:type="spellEnd"/>
      <w:r w:rsidRPr="00A64832">
        <w:t xml:space="preserve"> et </w:t>
      </w:r>
      <w:proofErr w:type="spellStart"/>
      <w:proofErr w:type="gramStart"/>
      <w:r w:rsidRPr="00A64832">
        <w:t>d'ailleurs</w:t>
      </w:r>
      <w:proofErr w:type="spellEnd"/>
      <w:r w:rsidRPr="00A64832">
        <w:t xml:space="preserve"> :</w:t>
      </w:r>
      <w:proofErr w:type="gramEnd"/>
      <w:r w:rsidRPr="00A64832">
        <w:t xml:space="preserve"> </w:t>
      </w:r>
      <w:proofErr w:type="spellStart"/>
      <w:r w:rsidRPr="00A64832">
        <w:t>l'universalisme</w:t>
      </w:r>
      <w:proofErr w:type="spellEnd"/>
      <w:r w:rsidRPr="00A64832">
        <w:t xml:space="preserve"> dans le </w:t>
      </w:r>
      <w:proofErr w:type="spellStart"/>
      <w:r w:rsidRPr="00A64832">
        <w:t>discours</w:t>
      </w:r>
      <w:proofErr w:type="spellEnd"/>
      <w:r>
        <w:t xml:space="preserve"> </w:t>
      </w:r>
      <w:proofErr w:type="spellStart"/>
      <w:r w:rsidRPr="00A64832">
        <w:t>journalistique</w:t>
      </w:r>
      <w:proofErr w:type="spellEnd"/>
      <w:r w:rsidRPr="00A64832">
        <w:t xml:space="preserve"> </w:t>
      </w:r>
      <w:proofErr w:type="spellStart"/>
      <w:r w:rsidRPr="00A64832">
        <w:t>canadien</w:t>
      </w:r>
      <w:proofErr w:type="spellEnd"/>
      <w:r w:rsidRPr="00A64832">
        <w:t xml:space="preserve"> (1826-1852)</w:t>
      </w:r>
      <w:r>
        <w:t>,” 2019-21</w:t>
      </w:r>
    </w:p>
    <w:p w14:paraId="697B9602" w14:textId="5B5C5D57" w:rsidR="006D254F" w:rsidRDefault="006D254F">
      <w:pPr>
        <w:numPr>
          <w:ilvl w:val="0"/>
          <w:numId w:val="7"/>
        </w:numPr>
      </w:pPr>
      <w:r>
        <w:t xml:space="preserve">Xavier </w:t>
      </w:r>
      <w:proofErr w:type="spellStart"/>
      <w:r>
        <w:t>Bér</w:t>
      </w:r>
      <w:r w:rsidR="00BA28E7">
        <w:t>i</w:t>
      </w:r>
      <w:r>
        <w:t>ault</w:t>
      </w:r>
      <w:proofErr w:type="spellEnd"/>
      <w:r>
        <w:t>, “</w:t>
      </w:r>
      <w:proofErr w:type="spellStart"/>
      <w:r>
        <w:t>Autogouvernements</w:t>
      </w:r>
      <w:proofErr w:type="spellEnd"/>
      <w:r>
        <w:t xml:space="preserve"> et </w:t>
      </w:r>
      <w:proofErr w:type="spellStart"/>
      <w:r>
        <w:t>résistances</w:t>
      </w:r>
      <w:proofErr w:type="spellEnd"/>
      <w:r>
        <w:t xml:space="preserve"> des francophones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Amérique</w:t>
      </w:r>
      <w:proofErr w:type="spellEnd"/>
      <w:r>
        <w:t xml:space="preserve"> du Nord </w:t>
      </w:r>
      <w:proofErr w:type="spellStart"/>
      <w:r>
        <w:t>britannique</w:t>
      </w:r>
      <w:proofErr w:type="spellEnd"/>
      <w:r>
        <w:t>,” 2018-20</w:t>
      </w:r>
    </w:p>
    <w:p w14:paraId="171A80F1" w14:textId="724BC69D" w:rsidR="008132CB" w:rsidRDefault="008132CB" w:rsidP="008132CB">
      <w:pPr>
        <w:numPr>
          <w:ilvl w:val="0"/>
          <w:numId w:val="7"/>
        </w:numPr>
      </w:pPr>
      <w:r>
        <w:t xml:space="preserve">Josette Brun, “Vie </w:t>
      </w:r>
      <w:proofErr w:type="spellStart"/>
      <w:r>
        <w:t>et</w:t>
      </w:r>
      <w:proofErr w:type="spellEnd"/>
      <w:r>
        <w:t xml:space="preserve"> mort du couple en Nouvelle-France,” 2000-02</w:t>
      </w:r>
      <w:r w:rsidRPr="001D6AFD">
        <w:t xml:space="preserve"> </w:t>
      </w:r>
    </w:p>
    <w:p w14:paraId="6ED1663B" w14:textId="77777777" w:rsidR="008132CB" w:rsidRDefault="008132CB" w:rsidP="008132CB">
      <w:pPr>
        <w:numPr>
          <w:ilvl w:val="0"/>
          <w:numId w:val="7"/>
        </w:numPr>
      </w:pPr>
      <w:r>
        <w:t xml:space="preserve">Martin Fournier, “Pierre-Esprit Radisson, coureur de </w:t>
      </w:r>
      <w:proofErr w:type="spellStart"/>
      <w:r>
        <w:t>bois</w:t>
      </w:r>
      <w:proofErr w:type="spellEnd"/>
      <w:r>
        <w:t xml:space="preserve"> et homme du monde,” 1998-2000</w:t>
      </w:r>
    </w:p>
    <w:p w14:paraId="270B1442" w14:textId="77777777" w:rsidR="00CA3A9F" w:rsidRDefault="00CA3A9F"/>
    <w:p w14:paraId="6F14F24E" w14:textId="77777777" w:rsidR="00CA3A9F" w:rsidRDefault="00CA3A9F">
      <w:pPr>
        <w:pStyle w:val="Heading1"/>
      </w:pPr>
      <w:r>
        <w:t>DOCTORAL SUPERVISION:</w:t>
      </w:r>
    </w:p>
    <w:p w14:paraId="11A07B5F" w14:textId="4B2FB052" w:rsidR="00CA3A9F" w:rsidRDefault="00CA3A9F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Julia Roberts, </w:t>
      </w:r>
      <w:r w:rsidR="00B831EE">
        <w:t>Assoc Prof</w:t>
      </w:r>
      <w:r w:rsidR="00A937CA">
        <w:t xml:space="preserve"> of History, University of Waterloo, </w:t>
      </w:r>
      <w:r>
        <w:t>"Tavern Life i</w:t>
      </w:r>
      <w:r w:rsidR="00232EAB">
        <w:t>n Ninetee</w:t>
      </w:r>
      <w:r w:rsidR="00932024">
        <w:t xml:space="preserve">nth-Century Ontario," </w:t>
      </w:r>
      <w:r w:rsidR="00232EAB">
        <w:t>1998.</w:t>
      </w:r>
    </w:p>
    <w:p w14:paraId="54A9A7AE" w14:textId="2F7E6715" w:rsidR="00CA3A9F" w:rsidRDefault="00CA3A9F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Jerry Bannister, </w:t>
      </w:r>
      <w:r w:rsidR="00B831EE">
        <w:t xml:space="preserve">Assoc Prof of History, Dalhousie University, </w:t>
      </w:r>
      <w:r>
        <w:t xml:space="preserve">"The Custom of the Country: Justice and the Colonial State in </w:t>
      </w:r>
      <w:r w:rsidR="00232EAB">
        <w:t>Eighteenth-</w:t>
      </w:r>
      <w:r w:rsidR="00D3329E">
        <w:t>Century Newfoundland,"</w:t>
      </w:r>
      <w:r w:rsidR="00932024">
        <w:t xml:space="preserve"> </w:t>
      </w:r>
      <w:r w:rsidR="00232EAB">
        <w:t>1999.</w:t>
      </w:r>
      <w:r>
        <w:t xml:space="preserve"> (CHA, Bullen Prize for best history dissertation of 1999)</w:t>
      </w:r>
    </w:p>
    <w:p w14:paraId="0B929295" w14:textId="071F3E66" w:rsidR="00CA3A9F" w:rsidRDefault="00CA3A9F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Carolyn </w:t>
      </w:r>
      <w:proofErr w:type="spellStart"/>
      <w:r>
        <w:t>Podruchny</w:t>
      </w:r>
      <w:proofErr w:type="spellEnd"/>
      <w:r>
        <w:t>,</w:t>
      </w:r>
      <w:r w:rsidR="00933996">
        <w:t xml:space="preserve"> </w:t>
      </w:r>
      <w:r w:rsidR="00775024">
        <w:t>Prof of History, York University,</w:t>
      </w:r>
      <w:r>
        <w:t xml:space="preserve"> "'Sons of the Wilderness': Work, Culture and Identity Among Voyageurs in the Montreal Fur Trade, 1780-1821</w:t>
      </w:r>
      <w:r w:rsidR="00932024">
        <w:t xml:space="preserve">," </w:t>
      </w:r>
      <w:r w:rsidR="00232EAB">
        <w:t>1999.</w:t>
      </w:r>
      <w:r>
        <w:t xml:space="preserve"> </w:t>
      </w:r>
    </w:p>
    <w:p w14:paraId="110E25D7" w14:textId="100BC8C2" w:rsidR="00CA3A9F" w:rsidRDefault="00CA3A9F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Jane Harrison, </w:t>
      </w:r>
      <w:r w:rsidR="00A937CA">
        <w:t>Office of the P</w:t>
      </w:r>
      <w:r w:rsidR="00932024">
        <w:t xml:space="preserve">rovost, University of Toronto, </w:t>
      </w:r>
      <w:r>
        <w:t>"Negotiating Time and Space: Correspondence and Communica</w:t>
      </w:r>
      <w:r w:rsidR="00232EAB">
        <w:t>tions in the</w:t>
      </w:r>
      <w:r w:rsidR="00D3329E">
        <w:t xml:space="preserve"> Canadas, 1630-1820," </w:t>
      </w:r>
      <w:r w:rsidR="00232EAB">
        <w:t>2000.</w:t>
      </w:r>
    </w:p>
    <w:p w14:paraId="14C87D0E" w14:textId="0612AC4E" w:rsidR="00CA3A9F" w:rsidRPr="00ED397E" w:rsidRDefault="00CA3A9F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 w:rsidRPr="00ED397E">
        <w:t>Ch</w:t>
      </w:r>
      <w:r w:rsidR="001D7DA4">
        <w:t xml:space="preserve">ristopher Parsons, </w:t>
      </w:r>
      <w:r w:rsidR="007F4A2B">
        <w:t>Ass</w:t>
      </w:r>
      <w:r w:rsidR="00933996">
        <w:t>oc</w:t>
      </w:r>
      <w:r w:rsidR="00775024">
        <w:t xml:space="preserve"> Prof of History, Northeastern University, </w:t>
      </w:r>
      <w:r w:rsidR="001D7DA4">
        <w:t>“Plants and People</w:t>
      </w:r>
      <w:r w:rsidR="001D7DA4">
        <w:rPr>
          <w:spacing w:val="-2"/>
        </w:rPr>
        <w:t>: French and Indigenous Botanical Knowledges in Colonial North America, 1600-1760</w:t>
      </w:r>
      <w:r w:rsidR="00D3329E">
        <w:t xml:space="preserve">,” </w:t>
      </w:r>
      <w:r w:rsidR="00232EAB">
        <w:t xml:space="preserve">2011. </w:t>
      </w:r>
      <w:r w:rsidR="00BE0B65">
        <w:t xml:space="preserve"> </w:t>
      </w:r>
      <w:r w:rsidR="00232EAB">
        <w:t>(Finlayson Gold Medal)</w:t>
      </w:r>
    </w:p>
    <w:p w14:paraId="6A72425F" w14:textId="10161039" w:rsidR="00CA3A9F" w:rsidRPr="00ED397E" w:rsidRDefault="00CA3A9F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 w:rsidRPr="00ED397E">
        <w:t>Helen Dewar,</w:t>
      </w:r>
      <w:r w:rsidR="007F4A2B">
        <w:t xml:space="preserve"> Ass</w:t>
      </w:r>
      <w:r w:rsidR="00775024">
        <w:t>t Prof of History, Université de Montréal,</w:t>
      </w:r>
      <w:r w:rsidRPr="00ED397E">
        <w:t xml:space="preserve"> “</w:t>
      </w:r>
      <w:r w:rsidR="003F290E">
        <w:t>’</w:t>
      </w:r>
      <w:r w:rsidR="00230EC6">
        <w:rPr>
          <w:szCs w:val="22"/>
        </w:rPr>
        <w:t xml:space="preserve">Y </w:t>
      </w:r>
      <w:proofErr w:type="spellStart"/>
      <w:r w:rsidR="003F290E">
        <w:rPr>
          <w:szCs w:val="22"/>
        </w:rPr>
        <w:t>establir</w:t>
      </w:r>
      <w:proofErr w:type="spellEnd"/>
      <w:r w:rsidR="003F290E">
        <w:rPr>
          <w:szCs w:val="22"/>
        </w:rPr>
        <w:t xml:space="preserve"> </w:t>
      </w:r>
      <w:proofErr w:type="spellStart"/>
      <w:r w:rsidR="003F290E">
        <w:rPr>
          <w:szCs w:val="22"/>
        </w:rPr>
        <w:t>nostre</w:t>
      </w:r>
      <w:proofErr w:type="spellEnd"/>
      <w:r w:rsidR="003F290E">
        <w:rPr>
          <w:szCs w:val="22"/>
        </w:rPr>
        <w:t xml:space="preserve"> </w:t>
      </w:r>
      <w:proofErr w:type="spellStart"/>
      <w:r w:rsidR="003F290E">
        <w:rPr>
          <w:szCs w:val="22"/>
        </w:rPr>
        <w:t>auctorité</w:t>
      </w:r>
      <w:proofErr w:type="spellEnd"/>
      <w:r w:rsidR="003F290E">
        <w:rPr>
          <w:szCs w:val="22"/>
        </w:rPr>
        <w:t xml:space="preserve">’: </w:t>
      </w:r>
      <w:r w:rsidR="00ED397E" w:rsidRPr="00ED397E">
        <w:rPr>
          <w:szCs w:val="22"/>
        </w:rPr>
        <w:t xml:space="preserve">Assertions of </w:t>
      </w:r>
      <w:r w:rsidR="003F290E">
        <w:rPr>
          <w:szCs w:val="22"/>
        </w:rPr>
        <w:t xml:space="preserve">Imperial </w:t>
      </w:r>
      <w:r w:rsidR="00ED397E" w:rsidRPr="00ED397E">
        <w:rPr>
          <w:szCs w:val="22"/>
        </w:rPr>
        <w:t>Sovereignty through</w:t>
      </w:r>
      <w:r w:rsidR="00ED397E">
        <w:rPr>
          <w:szCs w:val="22"/>
        </w:rPr>
        <w:t xml:space="preserve"> P</w:t>
      </w:r>
      <w:r w:rsidR="00ED397E" w:rsidRPr="00ED397E">
        <w:rPr>
          <w:szCs w:val="22"/>
        </w:rPr>
        <w:t>roprieto</w:t>
      </w:r>
      <w:r w:rsidR="00ED397E">
        <w:rPr>
          <w:szCs w:val="22"/>
        </w:rPr>
        <w:t>rships and C</w:t>
      </w:r>
      <w:r w:rsidR="00ED397E" w:rsidRPr="00ED397E">
        <w:rPr>
          <w:szCs w:val="22"/>
        </w:rPr>
        <w:t xml:space="preserve">hartered </w:t>
      </w:r>
      <w:r w:rsidR="00ED397E">
        <w:rPr>
          <w:szCs w:val="22"/>
        </w:rPr>
        <w:t>C</w:t>
      </w:r>
      <w:r w:rsidR="00ED397E" w:rsidRPr="00ED397E">
        <w:rPr>
          <w:szCs w:val="22"/>
        </w:rPr>
        <w:t>o</w:t>
      </w:r>
      <w:r w:rsidR="003F290E">
        <w:rPr>
          <w:szCs w:val="22"/>
        </w:rPr>
        <w:t>mpanies in New France, 1598-1663</w:t>
      </w:r>
      <w:r w:rsidR="00232EAB">
        <w:rPr>
          <w:szCs w:val="22"/>
        </w:rPr>
        <w:t>,</w:t>
      </w:r>
      <w:r w:rsidR="00ED397E" w:rsidRPr="00ED397E">
        <w:rPr>
          <w:szCs w:val="22"/>
        </w:rPr>
        <w:t>"</w:t>
      </w:r>
      <w:r w:rsidR="00932024">
        <w:t xml:space="preserve"> </w:t>
      </w:r>
      <w:r w:rsidR="00232EAB">
        <w:t>2012.</w:t>
      </w:r>
      <w:r w:rsidR="009C083D">
        <w:t xml:space="preserve"> (CHA, Bullen Prize for best history dissertation of 2012)</w:t>
      </w:r>
    </w:p>
    <w:p w14:paraId="3C6930DF" w14:textId="7DB8CC58" w:rsidR="00BB1DD7" w:rsidRDefault="00BB1DD7" w:rsidP="00BB1DD7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Jean-François Lozier, </w:t>
      </w:r>
      <w:r w:rsidR="00B8029F">
        <w:t xml:space="preserve">Canadian Museum of History, </w:t>
      </w:r>
      <w:r>
        <w:t xml:space="preserve">"In Each Other's Arms: France and the St. Lawrence Mission Villages in War </w:t>
      </w:r>
      <w:r w:rsidR="00D3329E">
        <w:t>and Peace, 1630-1730,”</w:t>
      </w:r>
      <w:r w:rsidR="00932024">
        <w:t xml:space="preserve"> </w:t>
      </w:r>
      <w:r>
        <w:t xml:space="preserve">2012. </w:t>
      </w:r>
    </w:p>
    <w:p w14:paraId="3170E585" w14:textId="4DE9A5E5" w:rsidR="00FA0BF8" w:rsidRDefault="00BB1DD7" w:rsidP="00FA0BF8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Nicholas May, </w:t>
      </w:r>
      <w:r w:rsidR="005814AA">
        <w:t>lecturer, Simon Fraser University</w:t>
      </w:r>
      <w:r w:rsidR="00050E16">
        <w:t xml:space="preserve">, </w:t>
      </w:r>
      <w:r>
        <w:t xml:space="preserve">“Feasting On The </w:t>
      </w:r>
      <w:r>
        <w:rPr>
          <w:i/>
          <w:iCs/>
        </w:rPr>
        <w:t>Aam</w:t>
      </w:r>
      <w:r>
        <w:t xml:space="preserve"> Of Heaven: The Christianization Of The</w:t>
      </w:r>
      <w:r w:rsidR="00D3329E">
        <w:t xml:space="preserve"> Nisga’a, 1860-1920,” </w:t>
      </w:r>
      <w:r>
        <w:t>2012.  (CHA, Bullen Prize for b</w:t>
      </w:r>
      <w:r w:rsidR="00C829D2">
        <w:t>est history dissertation, 2014</w:t>
      </w:r>
      <w:r>
        <w:t>)</w:t>
      </w:r>
    </w:p>
    <w:p w14:paraId="3DEA5A16" w14:textId="355EFD44" w:rsidR="002D2875" w:rsidRDefault="00CA3A9F" w:rsidP="00FA0BF8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 w:rsidRPr="00ED397E">
        <w:t>Daniel L</w:t>
      </w:r>
      <w:r w:rsidR="00EE4CC8">
        <w:t xml:space="preserve">axer, </w:t>
      </w:r>
      <w:r w:rsidR="00FA0BF8">
        <w:rPr>
          <w:rFonts w:ascii="-webkit-standard" w:hAnsi="-webkit-standard"/>
          <w:color w:val="000000"/>
        </w:rPr>
        <w:t xml:space="preserve">Research Advisor, </w:t>
      </w:r>
      <w:r w:rsidR="00FA0BF8" w:rsidRPr="00FA0BF8">
        <w:rPr>
          <w:rFonts w:ascii="-webkit-standard" w:hAnsi="-webkit-standard"/>
          <w:color w:val="000000"/>
        </w:rPr>
        <w:t>Ministry of Indigenous Relations and Reconciliation</w:t>
      </w:r>
      <w:r w:rsidR="00FA0BF8">
        <w:rPr>
          <w:rFonts w:ascii="-webkit-standard" w:hAnsi="-webkit-standard"/>
          <w:color w:val="000000"/>
        </w:rPr>
        <w:t xml:space="preserve">, Ontario, </w:t>
      </w:r>
      <w:r w:rsidR="00EE4CC8">
        <w:t>“Sound and Rhythm</w:t>
      </w:r>
      <w:r w:rsidRPr="00ED397E">
        <w:t xml:space="preserve"> in the Western Canadian Fur Trade</w:t>
      </w:r>
      <w:r w:rsidR="00230EC6">
        <w:t>, 1760-1860</w:t>
      </w:r>
      <w:r w:rsidR="00232EAB">
        <w:t>,</w:t>
      </w:r>
      <w:r w:rsidR="00D3329E">
        <w:t>”</w:t>
      </w:r>
      <w:r w:rsidR="00932024">
        <w:t xml:space="preserve"> </w:t>
      </w:r>
      <w:r w:rsidR="009F43F9">
        <w:t>2014.</w:t>
      </w:r>
    </w:p>
    <w:p w14:paraId="628ED55B" w14:textId="2DBEB914" w:rsidR="003443B9" w:rsidRPr="003443B9" w:rsidRDefault="002D2875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t xml:space="preserve">Julien Mauduit, </w:t>
      </w:r>
      <w:r w:rsidR="00042A9D">
        <w:t>Post-doctoral fellow, Johns Hopkins</w:t>
      </w:r>
      <w:r w:rsidR="00FA0BF8">
        <w:t xml:space="preserve"> University, </w:t>
      </w:r>
      <w:r>
        <w:t>“</w:t>
      </w:r>
      <w:r w:rsidRPr="002D2875">
        <w:rPr>
          <w:lang w:val="en-CA"/>
        </w:rPr>
        <w:t xml:space="preserve">Les </w:t>
      </w:r>
      <w:proofErr w:type="spellStart"/>
      <w:r w:rsidRPr="002D2875">
        <w:rPr>
          <w:lang w:val="en-CA"/>
        </w:rPr>
        <w:t>patriotes</w:t>
      </w:r>
      <w:proofErr w:type="spellEnd"/>
      <w:r w:rsidRPr="002D2875">
        <w:rPr>
          <w:lang w:val="en-CA"/>
        </w:rPr>
        <w:t xml:space="preserve"> </w:t>
      </w:r>
      <w:proofErr w:type="spellStart"/>
      <w:r w:rsidRPr="002D2875">
        <w:rPr>
          <w:lang w:val="en-CA"/>
        </w:rPr>
        <w:t>en</w:t>
      </w:r>
      <w:proofErr w:type="spellEnd"/>
      <w:r w:rsidRPr="002D2875">
        <w:rPr>
          <w:lang w:val="en-CA"/>
        </w:rPr>
        <w:t xml:space="preserve"> </w:t>
      </w:r>
      <w:proofErr w:type="spellStart"/>
      <w:r w:rsidR="006837AB">
        <w:rPr>
          <w:lang w:val="en-CA"/>
        </w:rPr>
        <w:t>exil</w:t>
      </w:r>
      <w:proofErr w:type="spellEnd"/>
      <w:r w:rsidR="006837AB">
        <w:rPr>
          <w:lang w:val="en-CA"/>
        </w:rPr>
        <w:t>:</w:t>
      </w:r>
      <w:r w:rsidRPr="002D2875">
        <w:rPr>
          <w:lang w:val="en-CA"/>
        </w:rPr>
        <w:t xml:space="preserve"> le </w:t>
      </w:r>
      <w:proofErr w:type="spellStart"/>
      <w:r w:rsidRPr="002D2875">
        <w:rPr>
          <w:lang w:val="en-CA"/>
        </w:rPr>
        <w:t>républicanisme</w:t>
      </w:r>
      <w:proofErr w:type="spellEnd"/>
      <w:r w:rsidRPr="002D2875">
        <w:rPr>
          <w:lang w:val="en-CA"/>
        </w:rPr>
        <w:t xml:space="preserve"> </w:t>
      </w:r>
      <w:proofErr w:type="spellStart"/>
      <w:r w:rsidRPr="002D2875">
        <w:rPr>
          <w:lang w:val="en-CA"/>
        </w:rPr>
        <w:t>canadien</w:t>
      </w:r>
      <w:proofErr w:type="spellEnd"/>
      <w:r w:rsidRPr="002D2875">
        <w:rPr>
          <w:lang w:val="en-CA"/>
        </w:rPr>
        <w:t xml:space="preserve"> et la construction du continent </w:t>
      </w:r>
      <w:proofErr w:type="spellStart"/>
      <w:r w:rsidRPr="002D2875">
        <w:rPr>
          <w:lang w:val="en-CA"/>
        </w:rPr>
        <w:t>nord-américain</w:t>
      </w:r>
      <w:proofErr w:type="spellEnd"/>
      <w:r w:rsidRPr="002D2875">
        <w:rPr>
          <w:lang w:val="en-CA"/>
        </w:rPr>
        <w:t xml:space="preserve"> (1837-1842)</w:t>
      </w:r>
      <w:r w:rsidR="00232EAB">
        <w:rPr>
          <w:lang w:val="en-CA"/>
        </w:rPr>
        <w:t>,</w:t>
      </w:r>
      <w:r w:rsidR="00D47226">
        <w:rPr>
          <w:lang w:val="en-CA"/>
        </w:rPr>
        <w:t xml:space="preserve">” </w:t>
      </w:r>
      <w:r>
        <w:rPr>
          <w:lang w:val="en-CA"/>
        </w:rPr>
        <w:t>(co-supervision, UQAM)</w:t>
      </w:r>
      <w:r w:rsidR="00D3329E">
        <w:rPr>
          <w:lang w:val="en-CA"/>
        </w:rPr>
        <w:t xml:space="preserve">, </w:t>
      </w:r>
      <w:r w:rsidR="00D47226">
        <w:rPr>
          <w:lang w:val="en-CA"/>
        </w:rPr>
        <w:t>2016.</w:t>
      </w:r>
    </w:p>
    <w:p w14:paraId="272B9DB9" w14:textId="1DC6C036" w:rsidR="00CA3A9F" w:rsidRPr="009F6077" w:rsidRDefault="00B96CB6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rPr>
          <w:lang w:val="en-CA"/>
        </w:rPr>
        <w:t>Andrew Dial,</w:t>
      </w:r>
      <w:r w:rsidR="00974C7C">
        <w:rPr>
          <w:lang w:val="en-CA"/>
        </w:rPr>
        <w:t xml:space="preserve"> Fulbright scholar, EHESS,</w:t>
      </w:r>
      <w:r>
        <w:rPr>
          <w:lang w:val="en-CA"/>
        </w:rPr>
        <w:t xml:space="preserve"> “</w:t>
      </w:r>
      <w:r w:rsidR="00162CC0" w:rsidRPr="00162CC0">
        <w:t xml:space="preserve">The </w:t>
      </w:r>
      <w:proofErr w:type="spellStart"/>
      <w:r w:rsidR="00162CC0" w:rsidRPr="00162CC0">
        <w:rPr>
          <w:i/>
        </w:rPr>
        <w:t>Lavalette</w:t>
      </w:r>
      <w:proofErr w:type="spellEnd"/>
      <w:r w:rsidR="00162CC0" w:rsidRPr="00162CC0">
        <w:rPr>
          <w:i/>
        </w:rPr>
        <w:t xml:space="preserve"> Affair</w:t>
      </w:r>
      <w:r w:rsidR="00162CC0" w:rsidRPr="00162CC0">
        <w:t>: Jesuit</w:t>
      </w:r>
      <w:r w:rsidR="00305120">
        <w:t>s and Money</w:t>
      </w:r>
      <w:r w:rsidR="00162CC0" w:rsidRPr="00162CC0">
        <w:t xml:space="preserve"> in the </w:t>
      </w:r>
      <w:r w:rsidR="00305120">
        <w:t>French Atlantic</w:t>
      </w:r>
      <w:r w:rsidR="008D4873">
        <w:rPr>
          <w:lang w:val="en-CA"/>
        </w:rPr>
        <w:t>,</w:t>
      </w:r>
      <w:r>
        <w:rPr>
          <w:lang w:val="en-CA"/>
        </w:rPr>
        <w:t>”</w:t>
      </w:r>
      <w:r w:rsidR="00711AE2">
        <w:rPr>
          <w:lang w:val="en-CA"/>
        </w:rPr>
        <w:t xml:space="preserve"> </w:t>
      </w:r>
      <w:r w:rsidR="00D707F7">
        <w:rPr>
          <w:lang w:val="en-CA"/>
        </w:rPr>
        <w:t xml:space="preserve">(co-supervision), </w:t>
      </w:r>
      <w:r w:rsidR="00305120">
        <w:rPr>
          <w:lang w:val="en-CA"/>
        </w:rPr>
        <w:t>2018</w:t>
      </w:r>
    </w:p>
    <w:p w14:paraId="10B7FD30" w14:textId="45EF028A" w:rsidR="00F32C4E" w:rsidRPr="000509E8" w:rsidRDefault="00F32C4E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rPr>
          <w:lang w:val="en-CA"/>
        </w:rPr>
        <w:t>Mi</w:t>
      </w:r>
      <w:r w:rsidR="00BA1775">
        <w:rPr>
          <w:lang w:val="en-CA"/>
        </w:rPr>
        <w:t>chael Davis,</w:t>
      </w:r>
      <w:r>
        <w:rPr>
          <w:lang w:val="en-CA"/>
        </w:rPr>
        <w:t xml:space="preserve"> </w:t>
      </w:r>
      <w:r w:rsidR="000509E8">
        <w:rPr>
          <w:lang w:val="en-CA"/>
        </w:rPr>
        <w:t>“Brothers in A</w:t>
      </w:r>
      <w:r w:rsidR="006F7B3C">
        <w:rPr>
          <w:lang w:val="en-CA"/>
        </w:rPr>
        <w:t xml:space="preserve">rms: The </w:t>
      </w:r>
      <w:proofErr w:type="spellStart"/>
      <w:r w:rsidR="006F7B3C">
        <w:rPr>
          <w:lang w:val="en-CA"/>
        </w:rPr>
        <w:t>LeMoyne</w:t>
      </w:r>
      <w:proofErr w:type="spellEnd"/>
      <w:r w:rsidR="006F7B3C">
        <w:rPr>
          <w:lang w:val="en-CA"/>
        </w:rPr>
        <w:t xml:space="preserve"> Family and the French Atlantic World, 1672-1744,” (co-supervision), </w:t>
      </w:r>
      <w:r w:rsidR="00D707F7">
        <w:rPr>
          <w:lang w:val="en-CA"/>
        </w:rPr>
        <w:t>2020</w:t>
      </w:r>
      <w:r w:rsidR="000509E8">
        <w:rPr>
          <w:lang w:val="en-CA"/>
        </w:rPr>
        <w:t xml:space="preserve"> </w:t>
      </w:r>
      <w:r w:rsidR="005814AA">
        <w:rPr>
          <w:lang w:val="en-CA"/>
        </w:rPr>
        <w:t xml:space="preserve">(IHAF, Prix Louise </w:t>
      </w:r>
      <w:proofErr w:type="spellStart"/>
      <w:r w:rsidR="005814AA">
        <w:rPr>
          <w:lang w:val="en-CA"/>
        </w:rPr>
        <w:t>Dechêne</w:t>
      </w:r>
      <w:proofErr w:type="spellEnd"/>
      <w:r w:rsidR="005814AA">
        <w:rPr>
          <w:lang w:val="en-CA"/>
        </w:rPr>
        <w:t xml:space="preserve">) </w:t>
      </w:r>
      <w:r w:rsidR="000509E8">
        <w:rPr>
          <w:lang w:val="en-CA"/>
        </w:rPr>
        <w:t xml:space="preserve"> </w:t>
      </w:r>
    </w:p>
    <w:p w14:paraId="0682117E" w14:textId="1FE0FFED" w:rsidR="000509E8" w:rsidRPr="000509E8" w:rsidRDefault="000509E8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rPr>
          <w:lang w:val="en-CA"/>
        </w:rPr>
        <w:lastRenderedPageBreak/>
        <w:t>Fannie Dionne, “</w:t>
      </w:r>
      <w:r>
        <w:rPr>
          <w:i/>
          <w:lang w:val="en-CA"/>
        </w:rPr>
        <w:t>8endat</w:t>
      </w:r>
      <w:r>
        <w:rPr>
          <w:lang w:val="en-CA"/>
        </w:rPr>
        <w:t xml:space="preserve"> et </w:t>
      </w:r>
      <w:proofErr w:type="spellStart"/>
      <w:r>
        <w:rPr>
          <w:i/>
          <w:lang w:val="en-CA"/>
        </w:rPr>
        <w:t>atsihenstatsi</w:t>
      </w:r>
      <w:proofErr w:type="spellEnd"/>
      <w:r>
        <w:rPr>
          <w:lang w:val="en-CA"/>
        </w:rPr>
        <w:t xml:space="preserve">: étude des contacts entre </w:t>
      </w:r>
      <w:proofErr w:type="spellStart"/>
      <w:r>
        <w:rPr>
          <w:lang w:val="en-CA"/>
        </w:rPr>
        <w:t>jésuites</w:t>
      </w:r>
      <w:proofErr w:type="spellEnd"/>
      <w:r>
        <w:rPr>
          <w:lang w:val="en-CA"/>
        </w:rPr>
        <w:t xml:space="preserve"> et </w:t>
      </w:r>
      <w:proofErr w:type="spellStart"/>
      <w:r>
        <w:rPr>
          <w:lang w:val="en-CA"/>
        </w:rPr>
        <w:t>autochtones</w:t>
      </w:r>
      <w:proofErr w:type="spellEnd"/>
      <w:r>
        <w:rPr>
          <w:lang w:val="en-CA"/>
        </w:rPr>
        <w:t xml:space="preserve"> à travers les </w:t>
      </w:r>
      <w:proofErr w:type="spellStart"/>
      <w:r>
        <w:rPr>
          <w:lang w:val="en-CA"/>
        </w:rPr>
        <w:t>dictionnaires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manuscrits</w:t>
      </w:r>
      <w:proofErr w:type="spellEnd"/>
      <w:r>
        <w:rPr>
          <w:lang w:val="en-CA"/>
        </w:rPr>
        <w:t xml:space="preserve"> de Nouvelle-France (</w:t>
      </w:r>
      <w:proofErr w:type="spellStart"/>
      <w:r>
        <w:rPr>
          <w:lang w:val="en-CA"/>
        </w:rPr>
        <w:t>XVIIe-XVIIIe</w:t>
      </w:r>
      <w:proofErr w:type="spellEnd"/>
      <w:r>
        <w:rPr>
          <w:lang w:val="en-CA"/>
        </w:rPr>
        <w:t xml:space="preserve"> siècles)” (co-supervision), </w:t>
      </w:r>
      <w:r w:rsidR="00D707F7">
        <w:rPr>
          <w:lang w:val="en-CA"/>
        </w:rPr>
        <w:t>2020</w:t>
      </w:r>
    </w:p>
    <w:p w14:paraId="16B3A213" w14:textId="38B14D39" w:rsidR="00D707F7" w:rsidRPr="00F32C4E" w:rsidRDefault="00D707F7" w:rsidP="00D707F7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rPr>
          <w:lang w:val="en-CA"/>
        </w:rPr>
        <w:t xml:space="preserve">Nathan Ince, </w:t>
      </w:r>
      <w:r w:rsidRPr="006F7B3C">
        <w:rPr>
          <w:color w:val="191919"/>
        </w:rPr>
        <w:t>“The Uses of Loyalty: Imperialism, Settler Colonialism, and Indigenous Peoples in Upper Canada,”</w:t>
      </w:r>
      <w:r w:rsidR="00D959A3">
        <w:rPr>
          <w:color w:val="191919"/>
        </w:rPr>
        <w:t xml:space="preserve"> </w:t>
      </w:r>
      <w:r w:rsidR="00D959A3">
        <w:rPr>
          <w:lang w:val="en-CA"/>
        </w:rPr>
        <w:t>2022</w:t>
      </w:r>
      <w:r>
        <w:rPr>
          <w:lang w:val="en-CA"/>
        </w:rPr>
        <w:t xml:space="preserve"> </w:t>
      </w:r>
    </w:p>
    <w:p w14:paraId="01B2CDB0" w14:textId="7A3F9DAF" w:rsidR="000509E8" w:rsidRPr="00950F20" w:rsidRDefault="000509E8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 w:rsidRPr="00950F20">
        <w:rPr>
          <w:lang w:val="en-CA"/>
        </w:rPr>
        <w:t xml:space="preserve">Renée Girard, </w:t>
      </w:r>
      <w:r w:rsidR="00950F20">
        <w:rPr>
          <w:lang w:val="en-CA"/>
        </w:rPr>
        <w:t>“</w:t>
      </w:r>
      <w:r w:rsidR="00950F20" w:rsidRPr="00950F20">
        <w:t xml:space="preserve">La rencontre </w:t>
      </w:r>
      <w:proofErr w:type="spellStart"/>
      <w:r w:rsidR="00950F20" w:rsidRPr="00950F20">
        <w:t>alimentaire</w:t>
      </w:r>
      <w:proofErr w:type="spellEnd"/>
      <w:r w:rsidR="00950F20" w:rsidRPr="00950F20">
        <w:t xml:space="preserve"> </w:t>
      </w:r>
      <w:proofErr w:type="spellStart"/>
      <w:r w:rsidR="00950F20" w:rsidRPr="00950F20">
        <w:t>franco-amérindienne</w:t>
      </w:r>
      <w:proofErr w:type="spellEnd"/>
      <w:r w:rsidR="00950F20" w:rsidRPr="00950F20">
        <w:t xml:space="preserve"> </w:t>
      </w:r>
      <w:proofErr w:type="spellStart"/>
      <w:r w:rsidR="00950F20" w:rsidRPr="00950F20">
        <w:t>en</w:t>
      </w:r>
      <w:proofErr w:type="spellEnd"/>
      <w:r w:rsidR="00950F20" w:rsidRPr="00950F20">
        <w:t xml:space="preserve"> Nouvelle-France</w:t>
      </w:r>
      <w:r w:rsidR="00950F20">
        <w:rPr>
          <w:lang w:val="en-CA"/>
        </w:rPr>
        <w:t>,”</w:t>
      </w:r>
      <w:r w:rsidR="00BA58BD" w:rsidRPr="00950F20">
        <w:rPr>
          <w:lang w:val="en-CA"/>
        </w:rPr>
        <w:t xml:space="preserve"> in progress</w:t>
      </w:r>
      <w:r w:rsidRPr="00950F20">
        <w:rPr>
          <w:lang w:val="en-CA"/>
        </w:rPr>
        <w:t xml:space="preserve"> </w:t>
      </w:r>
    </w:p>
    <w:p w14:paraId="5584C1F1" w14:textId="527B196C" w:rsidR="00B3594D" w:rsidRPr="00B3594D" w:rsidRDefault="00B3594D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>
        <w:rPr>
          <w:lang w:val="en-CA"/>
        </w:rPr>
        <w:t xml:space="preserve">Michael LaMonica, </w:t>
      </w:r>
      <w:r w:rsidR="00FE3E73" w:rsidRPr="00CA2901">
        <w:t>“Adjudicating Empire: Maritime Commerce, Litigation, Imperial Structures, and Legal Cultures in the French Colonial Admiralty Courts of North America</w:t>
      </w:r>
      <w:r w:rsidR="00FE3E73">
        <w:t xml:space="preserve"> and the West Indies, 1700-1792,</w:t>
      </w:r>
      <w:r w:rsidR="00FE3E73" w:rsidRPr="00CA2901">
        <w:t>”</w:t>
      </w:r>
      <w:r w:rsidR="006955A9">
        <w:t xml:space="preserve"> </w:t>
      </w:r>
      <w:r w:rsidR="006955A9">
        <w:rPr>
          <w:lang w:val="en-CA"/>
        </w:rPr>
        <w:t>(co-supervision),</w:t>
      </w:r>
      <w:r w:rsidR="00FE3E73">
        <w:t xml:space="preserve"> in progress</w:t>
      </w:r>
    </w:p>
    <w:p w14:paraId="122D736B" w14:textId="2E1D3088" w:rsidR="00377B98" w:rsidRPr="00C12535" w:rsidRDefault="00B3594D" w:rsidP="00ED49B1">
      <w:pPr>
        <w:numPr>
          <w:ilvl w:val="0"/>
          <w:numId w:val="3"/>
        </w:numPr>
        <w:tabs>
          <w:tab w:val="left" w:pos="-1440"/>
          <w:tab w:val="left" w:pos="-720"/>
          <w:tab w:val="left" w:pos="2304"/>
          <w:tab w:val="left" w:pos="3024"/>
        </w:tabs>
      </w:pPr>
      <w:r w:rsidRPr="006955A9">
        <w:rPr>
          <w:lang w:val="en-CA"/>
        </w:rPr>
        <w:t xml:space="preserve">Samuel Derksen, </w:t>
      </w:r>
      <w:r w:rsidR="006955A9">
        <w:rPr>
          <w:lang w:val="en-CA"/>
        </w:rPr>
        <w:t>“</w:t>
      </w:r>
      <w:r w:rsidR="005E642D" w:rsidRPr="00B27EFD">
        <w:rPr>
          <w:iCs/>
          <w:color w:val="000000" w:themeColor="text1"/>
          <w:lang w:val="en-CA"/>
        </w:rPr>
        <w:t>La Grande Société:</w:t>
      </w:r>
      <w:r w:rsidR="005E642D" w:rsidRPr="00B27EFD">
        <w:rPr>
          <w:i/>
          <w:iCs/>
          <w:color w:val="000000" w:themeColor="text1"/>
          <w:lang w:val="en-CA"/>
        </w:rPr>
        <w:t> </w:t>
      </w:r>
      <w:r w:rsidR="005E642D" w:rsidRPr="00B27EFD">
        <w:rPr>
          <w:color w:val="000000" w:themeColor="text1"/>
          <w:lang w:val="en-CA"/>
        </w:rPr>
        <w:t>A New History of the North West Company</w:t>
      </w:r>
      <w:r w:rsidR="006955A9">
        <w:rPr>
          <w:color w:val="000000" w:themeColor="text1"/>
          <w:lang w:val="en-CA"/>
        </w:rPr>
        <w:t>,” in progress</w:t>
      </w:r>
    </w:p>
    <w:p w14:paraId="19CE3FA9" w14:textId="77777777" w:rsidR="00C12535" w:rsidRDefault="00C12535" w:rsidP="00C12535">
      <w:pPr>
        <w:tabs>
          <w:tab w:val="left" w:pos="-1440"/>
          <w:tab w:val="left" w:pos="-720"/>
          <w:tab w:val="left" w:pos="2304"/>
          <w:tab w:val="left" w:pos="3024"/>
        </w:tabs>
      </w:pPr>
    </w:p>
    <w:p w14:paraId="1EA360A9" w14:textId="77777777" w:rsidR="00B0110C" w:rsidRDefault="00B0110C" w:rsidP="00ED49B1"/>
    <w:p w14:paraId="74B19148" w14:textId="77777777" w:rsidR="00CA3A9F" w:rsidRDefault="00CA3A9F">
      <w:r>
        <w:rPr>
          <w:b/>
          <w:bCs/>
        </w:rPr>
        <w:t>EXTERNAL EXAMINER:</w:t>
      </w:r>
      <w:r>
        <w:rPr>
          <w:b/>
          <w:bCs/>
        </w:rPr>
        <w:tab/>
      </w:r>
    </w:p>
    <w:p w14:paraId="7F1942D2" w14:textId="130E40CA" w:rsidR="00577BA2" w:rsidRDefault="00577BA2">
      <w:pPr>
        <w:pStyle w:val="cv"/>
        <w:numPr>
          <w:ilvl w:val="0"/>
          <w:numId w:val="1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</w:pPr>
      <w:r>
        <w:t xml:space="preserve">Robin MacDonald, </w:t>
      </w:r>
      <w:r w:rsidR="00D3329E">
        <w:t xml:space="preserve">PhD, </w:t>
      </w:r>
      <w:r>
        <w:t>University of York (UK), 2015</w:t>
      </w:r>
    </w:p>
    <w:p w14:paraId="5B1F66F3" w14:textId="77777777" w:rsidR="00862059" w:rsidRDefault="00862059">
      <w:pPr>
        <w:pStyle w:val="cv"/>
        <w:numPr>
          <w:ilvl w:val="0"/>
          <w:numId w:val="1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</w:pPr>
      <w:r>
        <w:t>Claire Garnier, PhD, Université de Montré</w:t>
      </w:r>
      <w:r w:rsidR="00BF08CA">
        <w:t>al/Clermont II, 2015</w:t>
      </w:r>
    </w:p>
    <w:p w14:paraId="64D95FFA" w14:textId="251B61FC" w:rsidR="000075A3" w:rsidRDefault="000075A3">
      <w:pPr>
        <w:pStyle w:val="cv"/>
        <w:numPr>
          <w:ilvl w:val="0"/>
          <w:numId w:val="1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</w:pPr>
      <w:r>
        <w:t xml:space="preserve">Marc-Antoine </w:t>
      </w:r>
      <w:proofErr w:type="spellStart"/>
      <w:r>
        <w:t>Boudriau</w:t>
      </w:r>
      <w:proofErr w:type="spellEnd"/>
      <w:r>
        <w:t>, MA, U</w:t>
      </w:r>
      <w:r w:rsidR="00E5542B">
        <w:t xml:space="preserve">niversité du Québec à </w:t>
      </w:r>
      <w:r>
        <w:t>M</w:t>
      </w:r>
      <w:r w:rsidR="00E5542B">
        <w:t>ontréal</w:t>
      </w:r>
      <w:r>
        <w:t>, 2013</w:t>
      </w:r>
    </w:p>
    <w:p w14:paraId="5EBD526A" w14:textId="1C418BF6" w:rsidR="00ED397E" w:rsidRDefault="009F2951">
      <w:pPr>
        <w:pStyle w:val="cv"/>
        <w:numPr>
          <w:ilvl w:val="0"/>
          <w:numId w:val="1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</w:pPr>
      <w:r>
        <w:t>Allan Dwyer, PhD, Memorial</w:t>
      </w:r>
      <w:r w:rsidR="00E5542B">
        <w:t xml:space="preserve"> University of Newfoundland</w:t>
      </w:r>
      <w:r>
        <w:t>, 2011</w:t>
      </w:r>
    </w:p>
    <w:p w14:paraId="200F9A0E" w14:textId="19A31504" w:rsidR="00CA3A9F" w:rsidRDefault="00CA3A9F">
      <w:pPr>
        <w:pStyle w:val="cv"/>
        <w:numPr>
          <w:ilvl w:val="0"/>
          <w:numId w:val="1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</w:pPr>
      <w:r>
        <w:t>Jacques Babin, MA, Laurentian</w:t>
      </w:r>
      <w:r w:rsidR="00E5542B">
        <w:t xml:space="preserve"> University</w:t>
      </w:r>
      <w:r>
        <w:t>, 2003</w:t>
      </w:r>
    </w:p>
    <w:p w14:paraId="1195D3FF" w14:textId="1CB0FFED" w:rsidR="00CA3A9F" w:rsidRDefault="00CA3A9F">
      <w:pPr>
        <w:pStyle w:val="cv"/>
        <w:numPr>
          <w:ilvl w:val="0"/>
          <w:numId w:val="1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</w:pPr>
      <w:r>
        <w:t>John Willis, Ph.D. (Geography),</w:t>
      </w:r>
      <w:r w:rsidR="00E5542B">
        <w:t xml:space="preserve"> Université</w:t>
      </w:r>
      <w:r>
        <w:t xml:space="preserve"> Laval, 1998</w:t>
      </w:r>
    </w:p>
    <w:p w14:paraId="3BF286FF" w14:textId="5EB9E2E0" w:rsidR="00CA3A9F" w:rsidRDefault="00CA3A9F">
      <w:pPr>
        <w:numPr>
          <w:ilvl w:val="0"/>
          <w:numId w:val="18"/>
        </w:numPr>
      </w:pPr>
      <w:r>
        <w:t xml:space="preserve">Martin Fournier, Ph.D., </w:t>
      </w:r>
      <w:r w:rsidR="00E5542B">
        <w:t xml:space="preserve">Université </w:t>
      </w:r>
      <w:r>
        <w:t>Laval, 1998</w:t>
      </w:r>
    </w:p>
    <w:p w14:paraId="6231C8AA" w14:textId="4D56E8CF" w:rsidR="00CA3A9F" w:rsidRDefault="00CA3A9F">
      <w:pPr>
        <w:numPr>
          <w:ilvl w:val="0"/>
          <w:numId w:val="18"/>
        </w:numPr>
      </w:pPr>
      <w:r>
        <w:t>Steven Watt, MA, McGill</w:t>
      </w:r>
      <w:r w:rsidR="00E5542B">
        <w:t xml:space="preserve"> University</w:t>
      </w:r>
      <w:r>
        <w:t>, 1997</w:t>
      </w:r>
    </w:p>
    <w:p w14:paraId="2AEC0E68" w14:textId="33BA8048" w:rsidR="00CA3A9F" w:rsidRDefault="00CA3A9F">
      <w:pPr>
        <w:numPr>
          <w:ilvl w:val="0"/>
          <w:numId w:val="18"/>
        </w:numPr>
      </w:pPr>
      <w:r>
        <w:t xml:space="preserve">Rusty </w:t>
      </w:r>
      <w:proofErr w:type="spellStart"/>
      <w:r>
        <w:t>Bitterman</w:t>
      </w:r>
      <w:proofErr w:type="spellEnd"/>
      <w:r>
        <w:t>, Ph.D., U</w:t>
      </w:r>
      <w:r w:rsidR="00E5542B">
        <w:t xml:space="preserve">niversity of </w:t>
      </w:r>
      <w:r>
        <w:t>N</w:t>
      </w:r>
      <w:r w:rsidR="00E5542B">
        <w:t>ew</w:t>
      </w:r>
      <w:r w:rsidR="00703CA9">
        <w:t xml:space="preserve"> </w:t>
      </w:r>
      <w:r>
        <w:t>B</w:t>
      </w:r>
      <w:r w:rsidR="00E5542B">
        <w:t>runswick</w:t>
      </w:r>
      <w:r>
        <w:t>, 1991</w:t>
      </w:r>
    </w:p>
    <w:p w14:paraId="3CF16DCB" w14:textId="316EDF00" w:rsidR="00CA3A9F" w:rsidRDefault="00CA3A9F">
      <w:pPr>
        <w:numPr>
          <w:ilvl w:val="0"/>
          <w:numId w:val="18"/>
        </w:numPr>
      </w:pPr>
      <w:r>
        <w:t>Wendie Nelson, MA, S</w:t>
      </w:r>
      <w:r w:rsidR="00E5542B">
        <w:t xml:space="preserve">imon </w:t>
      </w:r>
      <w:r>
        <w:t>F</w:t>
      </w:r>
      <w:r w:rsidR="00E5542B">
        <w:t xml:space="preserve">raser </w:t>
      </w:r>
      <w:r>
        <w:t>U</w:t>
      </w:r>
      <w:r w:rsidR="00E5542B">
        <w:t>niversity</w:t>
      </w:r>
      <w:r>
        <w:t>, 1989</w:t>
      </w:r>
    </w:p>
    <w:p w14:paraId="150DDF90" w14:textId="056DBDF9" w:rsidR="00CA3A9F" w:rsidRDefault="00CA3A9F">
      <w:pPr>
        <w:numPr>
          <w:ilvl w:val="0"/>
          <w:numId w:val="18"/>
        </w:numPr>
      </w:pPr>
      <w:r>
        <w:t xml:space="preserve">David De </w:t>
      </w:r>
      <w:proofErr w:type="spellStart"/>
      <w:r>
        <w:t>Brou</w:t>
      </w:r>
      <w:proofErr w:type="spellEnd"/>
      <w:r>
        <w:t>, Ph.D., Univ</w:t>
      </w:r>
      <w:r w:rsidR="00E5542B">
        <w:t>ersity</w:t>
      </w:r>
      <w:r>
        <w:t xml:space="preserve"> of Ottawa, 1989</w:t>
      </w:r>
    </w:p>
    <w:p w14:paraId="5046507B" w14:textId="5E1DAB0F" w:rsidR="00CA3A9F" w:rsidRDefault="00CA3A9F">
      <w:pPr>
        <w:numPr>
          <w:ilvl w:val="0"/>
          <w:numId w:val="18"/>
        </w:numPr>
      </w:pPr>
      <w:r>
        <w:t>Thomas Wien, Ph.D., McGill</w:t>
      </w:r>
      <w:r w:rsidR="00E5542B">
        <w:t xml:space="preserve"> University</w:t>
      </w:r>
      <w:r>
        <w:t>, 1987</w:t>
      </w:r>
    </w:p>
    <w:p w14:paraId="348A6F3A" w14:textId="50E2E91C" w:rsidR="00CA3A9F" w:rsidRDefault="00CA3A9F">
      <w:pPr>
        <w:numPr>
          <w:ilvl w:val="0"/>
          <w:numId w:val="18"/>
        </w:numPr>
      </w:pPr>
      <w:r>
        <w:t xml:space="preserve">Joanne Burgess, Ph.D., </w:t>
      </w:r>
      <w:r w:rsidR="001D2748">
        <w:t xml:space="preserve">Université du Québec à Montréal, </w:t>
      </w:r>
      <w:r>
        <w:t>1987</w:t>
      </w:r>
    </w:p>
    <w:p w14:paraId="3DD9D72B" w14:textId="356AA84F" w:rsidR="00CA3A9F" w:rsidRDefault="00CA3A9F">
      <w:pPr>
        <w:numPr>
          <w:ilvl w:val="0"/>
          <w:numId w:val="18"/>
        </w:numPr>
      </w:pPr>
      <w:r>
        <w:t xml:space="preserve">Mario Gendron, MA, </w:t>
      </w:r>
      <w:r w:rsidR="001559D7">
        <w:t>Université du Québec à Montréal,</w:t>
      </w:r>
      <w:r>
        <w:t xml:space="preserve"> 1986</w:t>
      </w:r>
    </w:p>
    <w:p w14:paraId="692050F4" w14:textId="333841BB" w:rsidR="00CA3A9F" w:rsidRDefault="00CA3A9F">
      <w:pPr>
        <w:numPr>
          <w:ilvl w:val="0"/>
          <w:numId w:val="18"/>
        </w:numPr>
      </w:pPr>
      <w:r>
        <w:t>Françoise Noel, Ph.D., McGill</w:t>
      </w:r>
      <w:r w:rsidR="00E5542B">
        <w:t xml:space="preserve"> University</w:t>
      </w:r>
      <w:r>
        <w:t>, 1985</w:t>
      </w:r>
    </w:p>
    <w:p w14:paraId="17CE93A9" w14:textId="77777777" w:rsidR="00CA3A9F" w:rsidRDefault="00CA3A9F"/>
    <w:p w14:paraId="7558E978" w14:textId="4ECB413C" w:rsidR="00933996" w:rsidRPr="00F21196" w:rsidRDefault="00933996" w:rsidP="00933996">
      <w:r>
        <w:rPr>
          <w:b/>
          <w:bCs/>
        </w:rPr>
        <w:t>MA</w:t>
      </w:r>
      <w:r w:rsidRPr="00F21196">
        <w:rPr>
          <w:b/>
          <w:bCs/>
        </w:rPr>
        <w:t xml:space="preserve"> SUPERVISION:</w:t>
      </w:r>
    </w:p>
    <w:p w14:paraId="55A30DAA" w14:textId="6044C6B1" w:rsidR="00933996" w:rsidRPr="00F21196" w:rsidRDefault="00FC1593" w:rsidP="00425154">
      <w:pPr>
        <w:numPr>
          <w:ilvl w:val="0"/>
          <w:numId w:val="36"/>
        </w:numPr>
      </w:pPr>
      <w:r w:rsidRPr="00B727AB">
        <w:t xml:space="preserve">Pascal </w:t>
      </w:r>
      <w:proofErr w:type="spellStart"/>
      <w:r w:rsidRPr="00B727AB">
        <w:t>Mucci</w:t>
      </w:r>
      <w:proofErr w:type="spellEnd"/>
      <w:r w:rsidRPr="00B727AB">
        <w:t xml:space="preserve"> </w:t>
      </w:r>
      <w:proofErr w:type="spellStart"/>
      <w:r w:rsidRPr="00B727AB">
        <w:t>Senecal</w:t>
      </w:r>
      <w:proofErr w:type="spellEnd"/>
      <w:r w:rsidR="00BA28E7">
        <w:t xml:space="preserve">, 2021; </w:t>
      </w:r>
      <w:r w:rsidR="00933996">
        <w:t>Kevin March, 2018; Riley Wallace, 2018</w:t>
      </w:r>
      <w:r w:rsidR="001970DB">
        <w:t xml:space="preserve">; </w:t>
      </w:r>
      <w:r w:rsidR="00933996">
        <w:t xml:space="preserve">Salvatore </w:t>
      </w:r>
      <w:proofErr w:type="spellStart"/>
      <w:r w:rsidR="00933996">
        <w:t>Chiporo</w:t>
      </w:r>
      <w:proofErr w:type="spellEnd"/>
      <w:r w:rsidR="00933996">
        <w:t>, 2017</w:t>
      </w:r>
      <w:r w:rsidR="001970DB">
        <w:t xml:space="preserve">; </w:t>
      </w:r>
      <w:r w:rsidR="00933996">
        <w:t>Gabrielle Bernier, 2017</w:t>
      </w:r>
      <w:r w:rsidR="00425154">
        <w:t xml:space="preserve">; </w:t>
      </w:r>
      <w:r w:rsidR="00933996">
        <w:t>Michael LaMonica, 2016</w:t>
      </w:r>
      <w:r w:rsidR="00425154">
        <w:t xml:space="preserve">; </w:t>
      </w:r>
      <w:r w:rsidR="00933996">
        <w:t xml:space="preserve">Julia </w:t>
      </w:r>
      <w:proofErr w:type="spellStart"/>
      <w:r w:rsidR="00933996">
        <w:t>Lewandoski</w:t>
      </w:r>
      <w:proofErr w:type="spellEnd"/>
      <w:r w:rsidR="00933996">
        <w:t>, 2013</w:t>
      </w:r>
      <w:r w:rsidR="00425154">
        <w:t xml:space="preserve">; </w:t>
      </w:r>
      <w:r w:rsidR="00933996">
        <w:t>Dylan Burrows, 2013</w:t>
      </w:r>
      <w:r w:rsidR="00425154">
        <w:t xml:space="preserve">; </w:t>
      </w:r>
      <w:r w:rsidR="00933996" w:rsidRPr="00F21196">
        <w:t xml:space="preserve">Gabriella </w:t>
      </w:r>
      <w:r w:rsidR="00933996">
        <w:t>Gage, 2011</w:t>
      </w:r>
      <w:r w:rsidR="00425154">
        <w:t xml:space="preserve">; </w:t>
      </w:r>
      <w:r w:rsidR="00933996">
        <w:t xml:space="preserve">Emily </w:t>
      </w:r>
      <w:proofErr w:type="spellStart"/>
      <w:r w:rsidR="00933996">
        <w:t>Paskevics</w:t>
      </w:r>
      <w:proofErr w:type="spellEnd"/>
      <w:r w:rsidR="00933996">
        <w:t>, 2011</w:t>
      </w:r>
      <w:r w:rsidR="00425154">
        <w:t xml:space="preserve">; </w:t>
      </w:r>
      <w:r w:rsidR="00933996">
        <w:t>Melissa Davies, 2010</w:t>
      </w:r>
      <w:r w:rsidR="00425154">
        <w:t xml:space="preserve">; </w:t>
      </w:r>
      <w:r w:rsidR="00933996" w:rsidRPr="00425154">
        <w:rPr>
          <w:lang w:val="en-GB"/>
        </w:rPr>
        <w:t xml:space="preserve">Margaret </w:t>
      </w:r>
      <w:proofErr w:type="spellStart"/>
      <w:r w:rsidR="00933996" w:rsidRPr="00425154">
        <w:rPr>
          <w:lang w:val="en-GB"/>
        </w:rPr>
        <w:t>Schotte</w:t>
      </w:r>
      <w:proofErr w:type="spellEnd"/>
      <w:r w:rsidR="00933996" w:rsidRPr="00425154">
        <w:rPr>
          <w:lang w:val="en-GB"/>
        </w:rPr>
        <w:t>, 2007</w:t>
      </w:r>
      <w:r w:rsidR="00425154">
        <w:rPr>
          <w:lang w:val="en-GB"/>
        </w:rPr>
        <w:t xml:space="preserve">; </w:t>
      </w:r>
      <w:r w:rsidR="00933996" w:rsidRPr="00425154">
        <w:rPr>
          <w:lang w:val="en-GB"/>
        </w:rPr>
        <w:t>Stephanie Mooney, 2007</w:t>
      </w:r>
      <w:r w:rsidR="00425154">
        <w:rPr>
          <w:lang w:val="en-GB"/>
        </w:rPr>
        <w:t>;</w:t>
      </w:r>
      <w:r w:rsidR="00933996" w:rsidRPr="00425154">
        <w:rPr>
          <w:lang w:val="en-GB"/>
        </w:rPr>
        <w:t xml:space="preserve"> Christopher Parsons, 2005</w:t>
      </w:r>
      <w:r w:rsidR="00425154">
        <w:rPr>
          <w:lang w:val="en-GB"/>
        </w:rPr>
        <w:t>;</w:t>
      </w:r>
      <w:r w:rsidR="00933996" w:rsidRPr="00425154">
        <w:rPr>
          <w:lang w:val="en-GB"/>
        </w:rPr>
        <w:t xml:space="preserve"> James </w:t>
      </w:r>
      <w:proofErr w:type="spellStart"/>
      <w:r w:rsidR="00933996" w:rsidRPr="00425154">
        <w:rPr>
          <w:lang w:val="en-GB"/>
        </w:rPr>
        <w:t>Cullingham</w:t>
      </w:r>
      <w:proofErr w:type="spellEnd"/>
      <w:r w:rsidR="00933996" w:rsidRPr="00425154">
        <w:rPr>
          <w:lang w:val="en-GB"/>
        </w:rPr>
        <w:t>, 2004</w:t>
      </w:r>
      <w:r w:rsidR="00425154">
        <w:rPr>
          <w:lang w:val="en-GB"/>
        </w:rPr>
        <w:t xml:space="preserve">; </w:t>
      </w:r>
      <w:r w:rsidR="00933996" w:rsidRPr="00425154">
        <w:rPr>
          <w:lang w:val="en-GB"/>
        </w:rPr>
        <w:t xml:space="preserve">Mark </w:t>
      </w:r>
      <w:proofErr w:type="spellStart"/>
      <w:r w:rsidR="00933996" w:rsidRPr="00425154">
        <w:rPr>
          <w:lang w:val="en-GB"/>
        </w:rPr>
        <w:t>Celinszak</w:t>
      </w:r>
      <w:proofErr w:type="spellEnd"/>
      <w:r w:rsidR="00933996" w:rsidRPr="00425154">
        <w:rPr>
          <w:lang w:val="en-GB"/>
        </w:rPr>
        <w:t>, 2003</w:t>
      </w:r>
      <w:r w:rsidR="00425154">
        <w:rPr>
          <w:lang w:val="en-GB"/>
        </w:rPr>
        <w:t>;</w:t>
      </w:r>
      <w:r w:rsidR="00933996" w:rsidRPr="00425154">
        <w:rPr>
          <w:lang w:val="en-GB"/>
        </w:rPr>
        <w:t xml:space="preserve"> Erin Lewis, 2002</w:t>
      </w:r>
      <w:r w:rsidR="00425154">
        <w:t xml:space="preserve">; </w:t>
      </w:r>
      <w:r w:rsidR="00933996">
        <w:t>Michael Mills, 1998</w:t>
      </w:r>
      <w:r w:rsidR="00425154">
        <w:t>;</w:t>
      </w:r>
      <w:r w:rsidR="00933996" w:rsidRPr="00F21196">
        <w:t xml:space="preserve"> </w:t>
      </w:r>
      <w:r w:rsidR="00933996">
        <w:t>Ian Armstrong, 1993</w:t>
      </w:r>
      <w:r w:rsidR="00425154">
        <w:t xml:space="preserve">; </w:t>
      </w:r>
      <w:r w:rsidR="00933996">
        <w:t>Trinka Brine, 1993</w:t>
      </w:r>
      <w:r w:rsidR="00425154">
        <w:t>;</w:t>
      </w:r>
      <w:r w:rsidR="00933996" w:rsidRPr="00F21196">
        <w:t xml:space="preserve"> </w:t>
      </w:r>
      <w:r w:rsidR="00933996">
        <w:t>Gavin Taylor, 1992</w:t>
      </w:r>
      <w:r w:rsidR="00425154">
        <w:t>;</w:t>
      </w:r>
      <w:r w:rsidR="00933996" w:rsidRPr="00F21196">
        <w:t xml:space="preserve"> </w:t>
      </w:r>
      <w:r w:rsidR="00933996">
        <w:t>John Doran, 1992</w:t>
      </w:r>
      <w:r w:rsidR="00425154">
        <w:t>;</w:t>
      </w:r>
      <w:r w:rsidR="00933996" w:rsidRPr="00F21196">
        <w:t xml:space="preserve"> </w:t>
      </w:r>
      <w:r w:rsidR="00933996">
        <w:t xml:space="preserve">Edgar </w:t>
      </w:r>
      <w:proofErr w:type="spellStart"/>
      <w:r w:rsidR="00933996">
        <w:t>Montigny</w:t>
      </w:r>
      <w:proofErr w:type="spellEnd"/>
      <w:r w:rsidR="00933996">
        <w:t>, 1989</w:t>
      </w:r>
      <w:r w:rsidR="00425154">
        <w:t xml:space="preserve">; </w:t>
      </w:r>
      <w:r w:rsidR="00933996">
        <w:t>Cecilia Morgan, 1988</w:t>
      </w:r>
      <w:r w:rsidR="00425154">
        <w:t>;</w:t>
      </w:r>
      <w:r w:rsidR="00933996" w:rsidRPr="00F21196">
        <w:t xml:space="preserve"> </w:t>
      </w:r>
      <w:r w:rsidR="00933996">
        <w:t>Susan Lewthwaite, 1986</w:t>
      </w:r>
      <w:r w:rsidR="00425154">
        <w:t>;</w:t>
      </w:r>
      <w:r w:rsidR="00933996" w:rsidRPr="00F21196">
        <w:t xml:space="preserve"> </w:t>
      </w:r>
      <w:r w:rsidR="00933996">
        <w:t>Tina Loo, 19</w:t>
      </w:r>
      <w:r w:rsidR="00933996" w:rsidRPr="00F21196">
        <w:t>86</w:t>
      </w:r>
    </w:p>
    <w:p w14:paraId="1568ED01" w14:textId="77777777" w:rsidR="00933996" w:rsidRDefault="00933996"/>
    <w:p w14:paraId="1B846BC5" w14:textId="77777777" w:rsidR="003A3BB6" w:rsidRDefault="003A3BB6"/>
    <w:p w14:paraId="7C8F81B5" w14:textId="77777777" w:rsidR="00ED49B1" w:rsidRDefault="00CA3A9F" w:rsidP="00ED49B1">
      <w:pPr>
        <w:pStyle w:val="Heading3"/>
        <w:tabs>
          <w:tab w:val="clear" w:pos="-1440"/>
          <w:tab w:val="clear" w:pos="-720"/>
          <w:tab w:val="clear" w:pos="2304"/>
          <w:tab w:val="clear" w:pos="3024"/>
        </w:tabs>
        <w:suppressAutoHyphens w:val="0"/>
        <w:rPr>
          <w:b w:val="0"/>
          <w:bCs w:val="0"/>
        </w:rPr>
      </w:pPr>
      <w:r>
        <w:t>SERVICE AND ADMINISTRATION</w:t>
      </w:r>
    </w:p>
    <w:p w14:paraId="286FFC35" w14:textId="77777777" w:rsidR="00262D63" w:rsidRDefault="00262D63" w:rsidP="00262D63">
      <w:pPr>
        <w:rPr>
          <w:b/>
          <w:bCs/>
        </w:rPr>
      </w:pPr>
    </w:p>
    <w:p w14:paraId="6B2B560B" w14:textId="52FB6C4D" w:rsidR="00262D63" w:rsidRDefault="00262D63" w:rsidP="00262D63">
      <w:pPr>
        <w:rPr>
          <w:bCs/>
        </w:rPr>
      </w:pPr>
      <w:r>
        <w:rPr>
          <w:b/>
          <w:bCs/>
        </w:rPr>
        <w:t>DEP</w:t>
      </w:r>
      <w:r w:rsidR="00F30356">
        <w:rPr>
          <w:b/>
          <w:bCs/>
        </w:rPr>
        <w:t>ARTMENT OF HISTORY, MCGILL, 2015</w:t>
      </w:r>
      <w:r w:rsidR="00B843B6">
        <w:rPr>
          <w:b/>
          <w:bCs/>
        </w:rPr>
        <w:t>-2</w:t>
      </w:r>
      <w:r w:rsidR="00F30356">
        <w:rPr>
          <w:b/>
          <w:bCs/>
        </w:rPr>
        <w:t>1</w:t>
      </w:r>
    </w:p>
    <w:p w14:paraId="4482545B" w14:textId="04251095" w:rsidR="00880ED3" w:rsidRDefault="00880ED3" w:rsidP="00262D63">
      <w:pPr>
        <w:numPr>
          <w:ilvl w:val="0"/>
          <w:numId w:val="23"/>
        </w:numPr>
      </w:pPr>
      <w:r>
        <w:lastRenderedPageBreak/>
        <w:t xml:space="preserve">Chair, Indigenous History Search Committee, 2018-19 </w:t>
      </w:r>
    </w:p>
    <w:p w14:paraId="03DD0CFD" w14:textId="4789B72B" w:rsidR="00D05F5E" w:rsidRDefault="00D05F5E" w:rsidP="00262D63">
      <w:pPr>
        <w:numPr>
          <w:ilvl w:val="0"/>
          <w:numId w:val="23"/>
        </w:numPr>
      </w:pPr>
      <w:r>
        <w:t>Tenure</w:t>
      </w:r>
      <w:r w:rsidR="002D64B6">
        <w:t xml:space="preserve"> and Promotion</w:t>
      </w:r>
      <w:r>
        <w:t xml:space="preserve"> Committee,</w:t>
      </w:r>
      <w:r w:rsidR="002D64B6">
        <w:t xml:space="preserve"> 2010-13;</w:t>
      </w:r>
      <w:r>
        <w:t xml:space="preserve"> 2018-</w:t>
      </w:r>
      <w:r w:rsidR="00EF0D8A">
        <w:t>20</w:t>
      </w:r>
    </w:p>
    <w:p w14:paraId="4E6AD9AD" w14:textId="630C60F3" w:rsidR="00561F91" w:rsidRDefault="00561F91" w:rsidP="00262D63">
      <w:pPr>
        <w:numPr>
          <w:ilvl w:val="0"/>
          <w:numId w:val="23"/>
        </w:numPr>
      </w:pPr>
      <w:r>
        <w:t>Research and Awards Committee, 2016-</w:t>
      </w:r>
      <w:r w:rsidR="00EF0D8A">
        <w:t>18</w:t>
      </w:r>
    </w:p>
    <w:p w14:paraId="7890C733" w14:textId="77777777" w:rsidR="00C12DFB" w:rsidRDefault="00C12DFB" w:rsidP="00262D63">
      <w:pPr>
        <w:numPr>
          <w:ilvl w:val="0"/>
          <w:numId w:val="23"/>
        </w:numPr>
      </w:pPr>
      <w:r>
        <w:t>Indigenous Studies/History Appointment, 2015</w:t>
      </w:r>
    </w:p>
    <w:p w14:paraId="54241CD2" w14:textId="77777777" w:rsidR="00262D63" w:rsidRDefault="00262D63" w:rsidP="00262D63">
      <w:pPr>
        <w:rPr>
          <w:rFonts w:cs="Arial"/>
          <w:szCs w:val="26"/>
        </w:rPr>
      </w:pPr>
    </w:p>
    <w:p w14:paraId="0944D753" w14:textId="77777777" w:rsidR="002D64B6" w:rsidRDefault="002D64B6" w:rsidP="00262D63">
      <w:pPr>
        <w:rPr>
          <w:b/>
          <w:bCs/>
        </w:rPr>
      </w:pPr>
    </w:p>
    <w:p w14:paraId="08727C42" w14:textId="4E740B67" w:rsidR="00262D63" w:rsidRDefault="001E4E09" w:rsidP="00262D63">
      <w:pPr>
        <w:rPr>
          <w:bCs/>
        </w:rPr>
      </w:pPr>
      <w:r>
        <w:rPr>
          <w:b/>
          <w:bCs/>
        </w:rPr>
        <w:t>MCGILL UNIVERSITY, 2014-20</w:t>
      </w:r>
    </w:p>
    <w:p w14:paraId="244EE7BE" w14:textId="31054872" w:rsidR="0073594F" w:rsidRDefault="0073594F" w:rsidP="00262D63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Canada Research Chair Committee, 2018-</w:t>
      </w:r>
      <w:r w:rsidR="002D64B6">
        <w:rPr>
          <w:bCs/>
        </w:rPr>
        <w:t>19</w:t>
      </w:r>
    </w:p>
    <w:p w14:paraId="0E7FAD06" w14:textId="09BEA193" w:rsidR="00EC19E9" w:rsidRDefault="00EC19E9" w:rsidP="00262D63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Mellon post-doctoral fellowships selection c</w:t>
      </w:r>
      <w:r w:rsidR="004B5D99">
        <w:rPr>
          <w:bCs/>
        </w:rPr>
        <w:t>ommi</w:t>
      </w:r>
      <w:r>
        <w:rPr>
          <w:bCs/>
        </w:rPr>
        <w:t>ttee, 2016</w:t>
      </w:r>
    </w:p>
    <w:p w14:paraId="53435100" w14:textId="47835887" w:rsidR="003A3BB6" w:rsidRDefault="003A3BB6" w:rsidP="00262D63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RSC Committee</w:t>
      </w:r>
      <w:r w:rsidR="00EC19E9">
        <w:rPr>
          <w:bCs/>
        </w:rPr>
        <w:t>, 2016</w:t>
      </w:r>
      <w:r w:rsidR="00D13A7F">
        <w:rPr>
          <w:bCs/>
        </w:rPr>
        <w:t>-19</w:t>
      </w:r>
    </w:p>
    <w:p w14:paraId="1762D3D8" w14:textId="77777777" w:rsidR="00561F91" w:rsidRDefault="00561F91">
      <w:pPr>
        <w:rPr>
          <w:b/>
          <w:bCs/>
        </w:rPr>
      </w:pPr>
    </w:p>
    <w:p w14:paraId="6B1C0154" w14:textId="77777777" w:rsidR="00A07FFD" w:rsidRDefault="00A07FFD">
      <w:pPr>
        <w:rPr>
          <w:b/>
          <w:bCs/>
        </w:rPr>
      </w:pPr>
    </w:p>
    <w:p w14:paraId="438D245A" w14:textId="6FAD02EB" w:rsidR="00CA3A9F" w:rsidRDefault="009C2899">
      <w:r>
        <w:rPr>
          <w:b/>
          <w:bCs/>
        </w:rPr>
        <w:t>SERVICE</w:t>
      </w:r>
      <w:r w:rsidR="003F7A5C" w:rsidRPr="003F7A5C">
        <w:rPr>
          <w:b/>
          <w:bCs/>
        </w:rPr>
        <w:t xml:space="preserve"> </w:t>
      </w:r>
      <w:r w:rsidR="003F7A5C">
        <w:rPr>
          <w:b/>
          <w:bCs/>
        </w:rPr>
        <w:t>TO THE PROFESSION</w:t>
      </w:r>
      <w:r w:rsidR="00086E09">
        <w:rPr>
          <w:b/>
          <w:bCs/>
        </w:rPr>
        <w:t>, 2015</w:t>
      </w:r>
      <w:r w:rsidR="00F632BF">
        <w:rPr>
          <w:b/>
          <w:bCs/>
        </w:rPr>
        <w:t>-2</w:t>
      </w:r>
      <w:r w:rsidR="00086E09">
        <w:rPr>
          <w:b/>
          <w:bCs/>
        </w:rPr>
        <w:t>021</w:t>
      </w:r>
      <w:r w:rsidR="00CA3A9F">
        <w:rPr>
          <w:b/>
          <w:bCs/>
        </w:rPr>
        <w:t>:</w:t>
      </w:r>
    </w:p>
    <w:p w14:paraId="2650A620" w14:textId="066B722C" w:rsidR="00F221FD" w:rsidRDefault="00F221FD" w:rsidP="00F221FD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304"/>
          <w:tab w:val="left" w:pos="3024"/>
        </w:tabs>
      </w:pPr>
      <w:r>
        <w:t>Co-editor,</w:t>
      </w:r>
      <w:r w:rsidRPr="00F21196">
        <w:t xml:space="preserve"> </w:t>
      </w:r>
      <w:r>
        <w:t>McGill-Queen’s Studies in Early Canada,</w:t>
      </w:r>
      <w:r w:rsidRPr="00F21196">
        <w:t xml:space="preserve"> McGill-Queen’s University Press, 2019-</w:t>
      </w:r>
    </w:p>
    <w:p w14:paraId="38C1BDAA" w14:textId="7B95E2D1" w:rsidR="00222D74" w:rsidRDefault="00222D74" w:rsidP="00530A37">
      <w:pPr>
        <w:pStyle w:val="ListParagraph"/>
        <w:numPr>
          <w:ilvl w:val="0"/>
          <w:numId w:val="31"/>
        </w:numPr>
      </w:pPr>
      <w:r>
        <w:t xml:space="preserve">Allan </w:t>
      </w:r>
      <w:proofErr w:type="spellStart"/>
      <w:r>
        <w:t>Sharlin</w:t>
      </w:r>
      <w:proofErr w:type="spellEnd"/>
      <w:r>
        <w:t xml:space="preserve"> Prize Committee, Social Science History Association, 2021</w:t>
      </w:r>
    </w:p>
    <w:p w14:paraId="34CB6FC0" w14:textId="2153C1E0" w:rsidR="00DE2E8E" w:rsidRDefault="00DE2E8E" w:rsidP="00530A37">
      <w:pPr>
        <w:pStyle w:val="ListParagraph"/>
        <w:numPr>
          <w:ilvl w:val="0"/>
          <w:numId w:val="31"/>
        </w:numPr>
      </w:pPr>
      <w:r>
        <w:t xml:space="preserve">Conference </w:t>
      </w:r>
      <w:r w:rsidR="00491B77">
        <w:t>program</w:t>
      </w:r>
      <w:r>
        <w:t xml:space="preserve"> committee, Académie </w:t>
      </w:r>
      <w:proofErr w:type="spellStart"/>
      <w:r>
        <w:t>canadienne-française</w:t>
      </w:r>
      <w:proofErr w:type="spellEnd"/>
      <w:r>
        <w:t xml:space="preserve"> pour </w:t>
      </w:r>
      <w:proofErr w:type="spellStart"/>
      <w:r>
        <w:t>l’avancement</w:t>
      </w:r>
      <w:proofErr w:type="spellEnd"/>
      <w:r>
        <w:t xml:space="preserve"> des sciences, May 2017</w:t>
      </w:r>
    </w:p>
    <w:p w14:paraId="32654A9B" w14:textId="76253D1F" w:rsidR="00DE2E8E" w:rsidRPr="00DE2E8E" w:rsidRDefault="00DE2E8E" w:rsidP="00530A37">
      <w:pPr>
        <w:pStyle w:val="ListParagraph"/>
        <w:numPr>
          <w:ilvl w:val="0"/>
          <w:numId w:val="31"/>
        </w:numPr>
      </w:pPr>
      <w:r>
        <w:t xml:space="preserve">Conference program committee,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d’histoire</w:t>
      </w:r>
      <w:proofErr w:type="spellEnd"/>
      <w:r>
        <w:t xml:space="preserve"> de </w:t>
      </w:r>
      <w:proofErr w:type="spellStart"/>
      <w:r>
        <w:t>l’Amérique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>, Montreal, October 2015</w:t>
      </w:r>
    </w:p>
    <w:p w14:paraId="749FA9AA" w14:textId="77777777" w:rsidR="00CA3A9F" w:rsidRDefault="00CA3A9F" w:rsidP="00530A37">
      <w:pPr>
        <w:pStyle w:val="ListParagraph"/>
        <w:numPr>
          <w:ilvl w:val="0"/>
          <w:numId w:val="31"/>
        </w:numPr>
      </w:pPr>
      <w:r w:rsidRPr="00530A37">
        <w:rPr>
          <w:lang w:val="fr-CA"/>
        </w:rPr>
        <w:t xml:space="preserve">Advisory </w:t>
      </w:r>
      <w:proofErr w:type="spellStart"/>
      <w:r w:rsidRPr="00530A37">
        <w:rPr>
          <w:lang w:val="fr-CA"/>
        </w:rPr>
        <w:t>Board</w:t>
      </w:r>
      <w:proofErr w:type="spellEnd"/>
      <w:r w:rsidRPr="00530A37">
        <w:rPr>
          <w:lang w:val="fr-CA"/>
        </w:rPr>
        <w:t xml:space="preserve">, </w:t>
      </w:r>
      <w:r w:rsidRPr="00530A37">
        <w:rPr>
          <w:i/>
          <w:iCs/>
          <w:lang w:val="fr-CA"/>
        </w:rPr>
        <w:t>Revue d'histoire de l'Amérique française</w:t>
      </w:r>
      <w:r w:rsidRPr="00530A37">
        <w:rPr>
          <w:lang w:val="fr-CA"/>
        </w:rPr>
        <w:t>, 1999-</w:t>
      </w:r>
    </w:p>
    <w:p w14:paraId="3522E20C" w14:textId="7E83A29A" w:rsidR="00CA3A9F" w:rsidRPr="001E44A9" w:rsidRDefault="00CA3A9F">
      <w:pPr>
        <w:numPr>
          <w:ilvl w:val="0"/>
          <w:numId w:val="8"/>
        </w:numPr>
      </w:pPr>
      <w:r>
        <w:t xml:space="preserve">Manuscript assessments: Palgrave Macmillan, Harvard University Press, Oxford University Press, Routledge, McClelland &amp; Stewart, University of Toronto Press, </w:t>
      </w:r>
      <w:r>
        <w:rPr>
          <w:i/>
          <w:iCs/>
        </w:rPr>
        <w:t xml:space="preserve">American Historical Review, Canadian Historical Review, William and Mary Quarterly, Revue </w:t>
      </w:r>
      <w:proofErr w:type="spellStart"/>
      <w:r>
        <w:rPr>
          <w:i/>
          <w:iCs/>
        </w:rPr>
        <w:t>d’histoire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l’Amérique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française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Histoire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Labour</w:t>
      </w:r>
      <w:proofErr w:type="spellEnd"/>
      <w:r>
        <w:rPr>
          <w:i/>
          <w:iCs/>
        </w:rPr>
        <w:t xml:space="preserve">/le travail, Journal of the Canadian Historical Association, Studies in Religion, Manitoba History, </w:t>
      </w:r>
      <w:r>
        <w:t xml:space="preserve">Aid to Scholarly Publishing, Brill Publishers, </w:t>
      </w:r>
      <w:r>
        <w:rPr>
          <w:i/>
          <w:iCs/>
        </w:rPr>
        <w:t>Historical Studies in Education</w:t>
      </w:r>
      <w:r w:rsidR="002D2F67">
        <w:rPr>
          <w:iCs/>
        </w:rPr>
        <w:t>, University of North Carolina Press</w:t>
      </w:r>
      <w:r w:rsidR="009E00EF">
        <w:rPr>
          <w:iCs/>
        </w:rPr>
        <w:t>, UBC Press</w:t>
      </w:r>
      <w:r w:rsidR="001C44C2">
        <w:rPr>
          <w:iCs/>
        </w:rPr>
        <w:t>, Yale University Press</w:t>
      </w:r>
    </w:p>
    <w:p w14:paraId="1646BCD4" w14:textId="4DBC68C5" w:rsidR="001E44A9" w:rsidRDefault="001E44A9">
      <w:pPr>
        <w:numPr>
          <w:ilvl w:val="0"/>
          <w:numId w:val="8"/>
        </w:numPr>
      </w:pPr>
      <w:r>
        <w:rPr>
          <w:iCs/>
        </w:rPr>
        <w:t>Tenure and Promotion Assessments:</w:t>
      </w:r>
      <w:r w:rsidR="00B0110C">
        <w:rPr>
          <w:iCs/>
        </w:rPr>
        <w:t xml:space="preserve"> </w:t>
      </w:r>
      <w:r w:rsidR="0017658F">
        <w:rPr>
          <w:iCs/>
        </w:rPr>
        <w:t xml:space="preserve">UCLA (2020); Boston College (2020); </w:t>
      </w:r>
      <w:r w:rsidR="00BF3505">
        <w:rPr>
          <w:iCs/>
        </w:rPr>
        <w:t>Washington University at St Louis (2019)</w:t>
      </w:r>
      <w:r w:rsidR="001C3CF6">
        <w:rPr>
          <w:iCs/>
        </w:rPr>
        <w:t xml:space="preserve">; </w:t>
      </w:r>
      <w:r w:rsidR="000A7F1B">
        <w:rPr>
          <w:iCs/>
        </w:rPr>
        <w:t>Wesle</w:t>
      </w:r>
      <w:r w:rsidR="0099799C">
        <w:rPr>
          <w:iCs/>
        </w:rPr>
        <w:t>yan University (2018)</w:t>
      </w:r>
      <w:r w:rsidR="000A7F1B">
        <w:rPr>
          <w:iCs/>
        </w:rPr>
        <w:t xml:space="preserve">; </w:t>
      </w:r>
      <w:r w:rsidR="00561F91">
        <w:rPr>
          <w:iCs/>
        </w:rPr>
        <w:t xml:space="preserve">University of Oregon (2017); </w:t>
      </w:r>
      <w:r w:rsidR="00B0110C">
        <w:rPr>
          <w:iCs/>
        </w:rPr>
        <w:t>University of British Columbia (</w:t>
      </w:r>
      <w:r w:rsidR="006F78B9">
        <w:rPr>
          <w:iCs/>
        </w:rPr>
        <w:t xml:space="preserve">2010 and </w:t>
      </w:r>
      <w:r w:rsidR="00B0110C">
        <w:rPr>
          <w:iCs/>
        </w:rPr>
        <w:t>2016);</w:t>
      </w:r>
      <w:r>
        <w:rPr>
          <w:iCs/>
        </w:rPr>
        <w:t xml:space="preserve"> </w:t>
      </w:r>
      <w:r w:rsidR="007774F4">
        <w:rPr>
          <w:iCs/>
        </w:rPr>
        <w:t xml:space="preserve">University of Ottawa (2015); </w:t>
      </w:r>
      <w:r>
        <w:rPr>
          <w:iCs/>
        </w:rPr>
        <w:t>Michigan State University (2</w:t>
      </w:r>
      <w:r w:rsidR="001C3CF6">
        <w:rPr>
          <w:iCs/>
        </w:rPr>
        <w:t>014);</w:t>
      </w:r>
      <w:r>
        <w:rPr>
          <w:iCs/>
        </w:rPr>
        <w:t xml:space="preserve"> Columbia Universi</w:t>
      </w:r>
      <w:r w:rsidR="006F78B9">
        <w:rPr>
          <w:iCs/>
        </w:rPr>
        <w:t>ty (2013);</w:t>
      </w:r>
      <w:r w:rsidR="00B56694">
        <w:rPr>
          <w:iCs/>
        </w:rPr>
        <w:t xml:space="preserve"> Northwestern University (2012)</w:t>
      </w:r>
    </w:p>
    <w:p w14:paraId="32C6DC05" w14:textId="77777777" w:rsidR="00CA3A9F" w:rsidRDefault="00CA3A9F"/>
    <w:p w14:paraId="11F37ED7" w14:textId="77777777" w:rsidR="00C157C8" w:rsidRDefault="00C157C8"/>
    <w:p w14:paraId="0505E1BC" w14:textId="09BCF630" w:rsidR="00CA3A9F" w:rsidRPr="00894D9C" w:rsidRDefault="00CA3A9F" w:rsidP="00894D9C">
      <w:pPr>
        <w:rPr>
          <w:b/>
          <w:bCs/>
        </w:rPr>
      </w:pPr>
      <w:r>
        <w:rPr>
          <w:b/>
          <w:bCs/>
        </w:rPr>
        <w:t>COMMUN</w:t>
      </w:r>
      <w:r w:rsidR="00F632BF">
        <w:rPr>
          <w:b/>
          <w:bCs/>
        </w:rPr>
        <w:t>ITY S</w:t>
      </w:r>
      <w:r w:rsidR="009C2899">
        <w:rPr>
          <w:b/>
          <w:bCs/>
        </w:rPr>
        <w:t>ERVICE AND CON</w:t>
      </w:r>
      <w:r w:rsidR="00B81478">
        <w:rPr>
          <w:b/>
          <w:bCs/>
        </w:rPr>
        <w:t>SULTING, 2</w:t>
      </w:r>
      <w:r w:rsidR="00086E09">
        <w:rPr>
          <w:b/>
          <w:bCs/>
        </w:rPr>
        <w:t>015-2021</w:t>
      </w:r>
      <w:r>
        <w:rPr>
          <w:b/>
          <w:bCs/>
        </w:rPr>
        <w:t>:</w:t>
      </w:r>
    </w:p>
    <w:p w14:paraId="7EDA60BB" w14:textId="77777777" w:rsidR="0017658F" w:rsidRPr="00F21196" w:rsidRDefault="0017658F" w:rsidP="0017658F">
      <w:pPr>
        <w:pStyle w:val="cv"/>
        <w:numPr>
          <w:ilvl w:val="0"/>
          <w:numId w:val="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  <w:rPr>
          <w:lang w:val="en-GB"/>
        </w:rPr>
      </w:pPr>
      <w:r w:rsidRPr="00F21196">
        <w:rPr>
          <w:lang w:val="en-GB"/>
        </w:rPr>
        <w:t>Historic Sites and Monuments Board of Canada, occasional consultations re historical plaques, 2017-present</w:t>
      </w:r>
    </w:p>
    <w:p w14:paraId="3B4EAAC1" w14:textId="5CB71095" w:rsidR="00806F86" w:rsidRDefault="00806F86">
      <w:pPr>
        <w:pStyle w:val="cv"/>
        <w:numPr>
          <w:ilvl w:val="0"/>
          <w:numId w:val="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Lectured</w:t>
      </w:r>
      <w:r w:rsidR="009015ED">
        <w:rPr>
          <w:rFonts w:ascii="Times Roman" w:hAnsi="Times Roman"/>
          <w:lang w:val="en-GB"/>
        </w:rPr>
        <w:t xml:space="preserve"> on Quebec in the early 19</w:t>
      </w:r>
      <w:r w:rsidR="009015ED" w:rsidRPr="009015ED">
        <w:rPr>
          <w:rFonts w:ascii="Times Roman" w:hAnsi="Times Roman"/>
          <w:vertAlign w:val="superscript"/>
          <w:lang w:val="en-GB"/>
        </w:rPr>
        <w:t>th</w:t>
      </w:r>
      <w:r w:rsidR="009015ED">
        <w:rPr>
          <w:rFonts w:ascii="Times Roman" w:hAnsi="Times Roman"/>
          <w:lang w:val="en-GB"/>
        </w:rPr>
        <w:t xml:space="preserve"> C.</w:t>
      </w:r>
      <w:r>
        <w:rPr>
          <w:rFonts w:ascii="Times Roman" w:hAnsi="Times Roman"/>
          <w:lang w:val="en-GB"/>
        </w:rPr>
        <w:t xml:space="preserve"> to history teachers at the commission </w:t>
      </w:r>
      <w:proofErr w:type="spellStart"/>
      <w:r>
        <w:rPr>
          <w:rFonts w:ascii="Times Roman" w:hAnsi="Times Roman"/>
          <w:lang w:val="en-GB"/>
        </w:rPr>
        <w:t>scolaire</w:t>
      </w:r>
      <w:proofErr w:type="spellEnd"/>
      <w:r>
        <w:rPr>
          <w:rFonts w:ascii="Times Roman" w:hAnsi="Times Roman"/>
          <w:lang w:val="en-GB"/>
        </w:rPr>
        <w:t xml:space="preserve"> </w:t>
      </w:r>
      <w:r w:rsidR="009015ED">
        <w:rPr>
          <w:rFonts w:ascii="Times Roman" w:hAnsi="Times Roman"/>
          <w:lang w:val="en-GB"/>
        </w:rPr>
        <w:t>Marguerite-</w:t>
      </w:r>
      <w:proofErr w:type="spellStart"/>
      <w:r w:rsidR="009015ED">
        <w:rPr>
          <w:rFonts w:ascii="Times Roman" w:hAnsi="Times Roman"/>
          <w:lang w:val="en-GB"/>
        </w:rPr>
        <w:t>Bourgeoys</w:t>
      </w:r>
      <w:proofErr w:type="spellEnd"/>
      <w:r w:rsidR="009015ED">
        <w:rPr>
          <w:rFonts w:ascii="Times Roman" w:hAnsi="Times Roman"/>
          <w:lang w:val="en-GB"/>
        </w:rPr>
        <w:t>, February 201</w:t>
      </w:r>
      <w:r w:rsidR="00DA72A4">
        <w:rPr>
          <w:rFonts w:ascii="Times Roman" w:hAnsi="Times Roman"/>
          <w:lang w:val="en-GB"/>
        </w:rPr>
        <w:t>7</w:t>
      </w:r>
    </w:p>
    <w:p w14:paraId="4DB1956E" w14:textId="77777777" w:rsidR="00CA3A9F" w:rsidRDefault="00CA3A9F">
      <w:pPr>
        <w:pStyle w:val="cv"/>
        <w:numPr>
          <w:ilvl w:val="0"/>
          <w:numId w:val="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Media interviews:</w:t>
      </w:r>
    </w:p>
    <w:p w14:paraId="7FB7A608" w14:textId="43696B14" w:rsidR="00406B34" w:rsidRDefault="00406B34" w:rsidP="00406B34">
      <w:pPr>
        <w:pStyle w:val="cv"/>
        <w:numPr>
          <w:ilvl w:val="1"/>
          <w:numId w:val="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New Books Network, August 2018</w:t>
      </w:r>
    </w:p>
    <w:p w14:paraId="22724CEB" w14:textId="54228B78" w:rsidR="00B83C5B" w:rsidRDefault="00B83C5B">
      <w:pPr>
        <w:pStyle w:val="cv"/>
        <w:numPr>
          <w:ilvl w:val="1"/>
          <w:numId w:val="8"/>
        </w:numPr>
        <w:tabs>
          <w:tab w:val="clear" w:pos="-1440"/>
          <w:tab w:val="clear" w:pos="-720"/>
          <w:tab w:val="clear" w:pos="2304"/>
          <w:tab w:val="clear" w:pos="3024"/>
        </w:tabs>
        <w:suppressAutoHyphens w:val="0"/>
        <w:rPr>
          <w:rFonts w:ascii="Times Roman" w:hAnsi="Times Roman"/>
          <w:lang w:val="en-GB"/>
        </w:rPr>
      </w:pPr>
      <w:r>
        <w:rPr>
          <w:rFonts w:ascii="Times Roman" w:hAnsi="Times Roman"/>
          <w:lang w:val="en-GB"/>
        </w:rPr>
        <w:t>“Backstory,” NPR, October 2015</w:t>
      </w:r>
    </w:p>
    <w:p w14:paraId="70347771" w14:textId="77777777" w:rsidR="00CA3A9F" w:rsidRDefault="00CA3A9F"/>
    <w:p w14:paraId="27D72CE1" w14:textId="77777777" w:rsidR="00C157C8" w:rsidRDefault="00C157C8"/>
    <w:p w14:paraId="04E16CEA" w14:textId="07336946" w:rsidR="00C157C8" w:rsidRDefault="00C157C8">
      <w:r>
        <w:lastRenderedPageBreak/>
        <w:t xml:space="preserve">updated </w:t>
      </w:r>
      <w:r w:rsidR="003018DE">
        <w:t>January 2022</w:t>
      </w:r>
    </w:p>
    <w:sectPr w:rsidR="00C157C8" w:rsidSect="0025235E">
      <w:footerReference w:type="even" r:id="rId9"/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C3D1" w14:textId="77777777" w:rsidR="00BC104A" w:rsidRDefault="00BC104A">
      <w:pPr>
        <w:spacing w:line="20" w:lineRule="exact"/>
        <w:rPr>
          <w:rFonts w:ascii="Courier New" w:hAnsi="Courier New"/>
        </w:rPr>
      </w:pPr>
    </w:p>
  </w:endnote>
  <w:endnote w:type="continuationSeparator" w:id="0">
    <w:p w14:paraId="0274B3D2" w14:textId="77777777" w:rsidR="00BC104A" w:rsidRDefault="00BC104A">
      <w:r>
        <w:rPr>
          <w:rFonts w:ascii="Courier New" w:hAnsi="Courier New"/>
        </w:rPr>
        <w:t xml:space="preserve"> </w:t>
      </w:r>
    </w:p>
  </w:endnote>
  <w:endnote w:type="continuationNotice" w:id="1">
    <w:p w14:paraId="28ECB712" w14:textId="77777777" w:rsidR="00BC104A" w:rsidRDefault="00BC104A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8586" w14:textId="77777777" w:rsidR="00BC104A" w:rsidRDefault="00BC1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7732B6" w14:textId="77777777" w:rsidR="00BC104A" w:rsidRDefault="00BC1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E1FE" w14:textId="77777777" w:rsidR="00BC104A" w:rsidRDefault="00BC1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20C6CE87" w14:textId="77777777" w:rsidR="00BC104A" w:rsidRDefault="00BC1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9E02" w14:textId="77777777" w:rsidR="00BC104A" w:rsidRDefault="00BC1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975BB6" w14:textId="77777777" w:rsidR="00BC104A" w:rsidRDefault="00BC10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4728" w14:textId="77777777" w:rsidR="00BC104A" w:rsidRDefault="00BC1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415">
      <w:rPr>
        <w:rStyle w:val="PageNumber"/>
        <w:noProof/>
      </w:rPr>
      <w:t>8</w:t>
    </w:r>
    <w:r>
      <w:rPr>
        <w:rStyle w:val="PageNumber"/>
      </w:rPr>
      <w:fldChar w:fldCharType="end"/>
    </w:r>
  </w:p>
  <w:p w14:paraId="6220BDF8" w14:textId="77777777" w:rsidR="00BC104A" w:rsidRDefault="00BC1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F0D3" w14:textId="77777777" w:rsidR="00BC104A" w:rsidRDefault="00BC104A">
      <w:r>
        <w:rPr>
          <w:rFonts w:ascii="Courier New" w:hAnsi="Courier New"/>
        </w:rPr>
        <w:separator/>
      </w:r>
    </w:p>
  </w:footnote>
  <w:footnote w:type="continuationSeparator" w:id="0">
    <w:p w14:paraId="28340716" w14:textId="77777777" w:rsidR="00BC104A" w:rsidRDefault="00BC1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E21"/>
    <w:multiLevelType w:val="hybridMultilevel"/>
    <w:tmpl w:val="73EA65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58FC"/>
    <w:multiLevelType w:val="hybridMultilevel"/>
    <w:tmpl w:val="29F63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33B"/>
    <w:multiLevelType w:val="hybridMultilevel"/>
    <w:tmpl w:val="5D68B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42A5"/>
    <w:multiLevelType w:val="hybridMultilevel"/>
    <w:tmpl w:val="E57EA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67B8"/>
    <w:multiLevelType w:val="hybridMultilevel"/>
    <w:tmpl w:val="B71E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932"/>
    <w:multiLevelType w:val="hybridMultilevel"/>
    <w:tmpl w:val="D7B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D1B0A"/>
    <w:multiLevelType w:val="hybridMultilevel"/>
    <w:tmpl w:val="E76E0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C145A4D"/>
    <w:multiLevelType w:val="hybridMultilevel"/>
    <w:tmpl w:val="10D0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C7AA8"/>
    <w:multiLevelType w:val="hybridMultilevel"/>
    <w:tmpl w:val="9DF09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5256F"/>
    <w:multiLevelType w:val="hybridMultilevel"/>
    <w:tmpl w:val="96E20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D634B"/>
    <w:multiLevelType w:val="hybridMultilevel"/>
    <w:tmpl w:val="F42AA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1356"/>
    <w:multiLevelType w:val="hybridMultilevel"/>
    <w:tmpl w:val="05B68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E55C3"/>
    <w:multiLevelType w:val="hybridMultilevel"/>
    <w:tmpl w:val="A8D0B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E2EEC"/>
    <w:multiLevelType w:val="hybridMultilevel"/>
    <w:tmpl w:val="9C8AC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6D18"/>
    <w:multiLevelType w:val="hybridMultilevel"/>
    <w:tmpl w:val="F746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7721"/>
    <w:multiLevelType w:val="hybridMultilevel"/>
    <w:tmpl w:val="D7A0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1170B"/>
    <w:multiLevelType w:val="hybridMultilevel"/>
    <w:tmpl w:val="821AB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13225"/>
    <w:multiLevelType w:val="hybridMultilevel"/>
    <w:tmpl w:val="ECC4B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07DF9"/>
    <w:multiLevelType w:val="hybridMultilevel"/>
    <w:tmpl w:val="29948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724CA"/>
    <w:multiLevelType w:val="hybridMultilevel"/>
    <w:tmpl w:val="341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3587A"/>
    <w:multiLevelType w:val="hybridMultilevel"/>
    <w:tmpl w:val="3498F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ED7FC1"/>
    <w:multiLevelType w:val="hybridMultilevel"/>
    <w:tmpl w:val="D74C3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95095"/>
    <w:multiLevelType w:val="hybridMultilevel"/>
    <w:tmpl w:val="C9568D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4D2977"/>
    <w:multiLevelType w:val="hybridMultilevel"/>
    <w:tmpl w:val="D3027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A3F21"/>
    <w:multiLevelType w:val="hybridMultilevel"/>
    <w:tmpl w:val="271CCD86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522E74BD"/>
    <w:multiLevelType w:val="hybridMultilevel"/>
    <w:tmpl w:val="9A5C4AA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8BB3442"/>
    <w:multiLevelType w:val="hybridMultilevel"/>
    <w:tmpl w:val="FEA24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13126"/>
    <w:multiLevelType w:val="hybridMultilevel"/>
    <w:tmpl w:val="D5EE9558"/>
    <w:lvl w:ilvl="0" w:tplc="F4DAF8E8">
      <w:start w:val="1"/>
      <w:numFmt w:val="bullet"/>
      <w:pStyle w:val="c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368"/>
    <w:multiLevelType w:val="hybridMultilevel"/>
    <w:tmpl w:val="1518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92BC0"/>
    <w:multiLevelType w:val="hybridMultilevel"/>
    <w:tmpl w:val="3572BA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C1120"/>
    <w:multiLevelType w:val="hybridMultilevel"/>
    <w:tmpl w:val="51DE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E42CD"/>
    <w:multiLevelType w:val="hybridMultilevel"/>
    <w:tmpl w:val="E572F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10589"/>
    <w:multiLevelType w:val="hybridMultilevel"/>
    <w:tmpl w:val="10AA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17908"/>
    <w:multiLevelType w:val="hybridMultilevel"/>
    <w:tmpl w:val="DA1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0CFA"/>
    <w:multiLevelType w:val="hybridMultilevel"/>
    <w:tmpl w:val="2098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B27D3"/>
    <w:multiLevelType w:val="hybridMultilevel"/>
    <w:tmpl w:val="0B063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3"/>
  </w:num>
  <w:num w:numId="5">
    <w:abstractNumId w:val="21"/>
  </w:num>
  <w:num w:numId="6">
    <w:abstractNumId w:val="31"/>
  </w:num>
  <w:num w:numId="7">
    <w:abstractNumId w:val="11"/>
  </w:num>
  <w:num w:numId="8">
    <w:abstractNumId w:val="8"/>
  </w:num>
  <w:num w:numId="9">
    <w:abstractNumId w:val="9"/>
  </w:num>
  <w:num w:numId="10">
    <w:abstractNumId w:val="35"/>
  </w:num>
  <w:num w:numId="11">
    <w:abstractNumId w:val="7"/>
  </w:num>
  <w:num w:numId="12">
    <w:abstractNumId w:val="27"/>
  </w:num>
  <w:num w:numId="13">
    <w:abstractNumId w:val="29"/>
  </w:num>
  <w:num w:numId="14">
    <w:abstractNumId w:val="16"/>
  </w:num>
  <w:num w:numId="15">
    <w:abstractNumId w:val="26"/>
  </w:num>
  <w:num w:numId="16">
    <w:abstractNumId w:val="20"/>
  </w:num>
  <w:num w:numId="17">
    <w:abstractNumId w:val="22"/>
  </w:num>
  <w:num w:numId="18">
    <w:abstractNumId w:val="0"/>
  </w:num>
  <w:num w:numId="19">
    <w:abstractNumId w:val="5"/>
  </w:num>
  <w:num w:numId="20">
    <w:abstractNumId w:val="18"/>
  </w:num>
  <w:num w:numId="21">
    <w:abstractNumId w:val="13"/>
  </w:num>
  <w:num w:numId="22">
    <w:abstractNumId w:val="23"/>
  </w:num>
  <w:num w:numId="23">
    <w:abstractNumId w:val="19"/>
  </w:num>
  <w:num w:numId="24">
    <w:abstractNumId w:val="15"/>
  </w:num>
  <w:num w:numId="25">
    <w:abstractNumId w:val="34"/>
  </w:num>
  <w:num w:numId="26">
    <w:abstractNumId w:val="6"/>
  </w:num>
  <w:num w:numId="27">
    <w:abstractNumId w:val="33"/>
  </w:num>
  <w:num w:numId="28">
    <w:abstractNumId w:val="28"/>
  </w:num>
  <w:num w:numId="29">
    <w:abstractNumId w:val="32"/>
  </w:num>
  <w:num w:numId="30">
    <w:abstractNumId w:val="25"/>
  </w:num>
  <w:num w:numId="31">
    <w:abstractNumId w:val="14"/>
  </w:num>
  <w:num w:numId="32">
    <w:abstractNumId w:val="30"/>
  </w:num>
  <w:num w:numId="33">
    <w:abstractNumId w:val="1"/>
  </w:num>
  <w:num w:numId="34">
    <w:abstractNumId w:val="2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18"/>
    <w:rsid w:val="00002DFE"/>
    <w:rsid w:val="000042EC"/>
    <w:rsid w:val="00005C6A"/>
    <w:rsid w:val="000075A3"/>
    <w:rsid w:val="00014E0A"/>
    <w:rsid w:val="000168F4"/>
    <w:rsid w:val="00032804"/>
    <w:rsid w:val="00042A9D"/>
    <w:rsid w:val="00046BFD"/>
    <w:rsid w:val="000509E8"/>
    <w:rsid w:val="00050E16"/>
    <w:rsid w:val="000572F9"/>
    <w:rsid w:val="00060A51"/>
    <w:rsid w:val="00081415"/>
    <w:rsid w:val="000842BC"/>
    <w:rsid w:val="00086E09"/>
    <w:rsid w:val="000915B5"/>
    <w:rsid w:val="0009220A"/>
    <w:rsid w:val="000963AA"/>
    <w:rsid w:val="000A17D0"/>
    <w:rsid w:val="000A7F1B"/>
    <w:rsid w:val="000B4B98"/>
    <w:rsid w:val="000C2480"/>
    <w:rsid w:val="000C3311"/>
    <w:rsid w:val="000C6933"/>
    <w:rsid w:val="000D4F5F"/>
    <w:rsid w:val="000F2250"/>
    <w:rsid w:val="000F2960"/>
    <w:rsid w:val="000F62EC"/>
    <w:rsid w:val="00116598"/>
    <w:rsid w:val="00121C63"/>
    <w:rsid w:val="00127C7E"/>
    <w:rsid w:val="00131D20"/>
    <w:rsid w:val="00135ABB"/>
    <w:rsid w:val="001559D7"/>
    <w:rsid w:val="00162CC0"/>
    <w:rsid w:val="00163B39"/>
    <w:rsid w:val="0017658F"/>
    <w:rsid w:val="00180BA4"/>
    <w:rsid w:val="00181320"/>
    <w:rsid w:val="00190DC2"/>
    <w:rsid w:val="00195595"/>
    <w:rsid w:val="001970DB"/>
    <w:rsid w:val="001A33E1"/>
    <w:rsid w:val="001A5EAA"/>
    <w:rsid w:val="001B00CC"/>
    <w:rsid w:val="001C19FE"/>
    <w:rsid w:val="001C3CF6"/>
    <w:rsid w:val="001C44C2"/>
    <w:rsid w:val="001C6114"/>
    <w:rsid w:val="001D19D1"/>
    <w:rsid w:val="001D2748"/>
    <w:rsid w:val="001D2A1E"/>
    <w:rsid w:val="001D5C2C"/>
    <w:rsid w:val="001D7DA4"/>
    <w:rsid w:val="001E44A9"/>
    <w:rsid w:val="001E4E09"/>
    <w:rsid w:val="001E527B"/>
    <w:rsid w:val="00205830"/>
    <w:rsid w:val="002061D2"/>
    <w:rsid w:val="00222D74"/>
    <w:rsid w:val="00230EC6"/>
    <w:rsid w:val="00231071"/>
    <w:rsid w:val="00232741"/>
    <w:rsid w:val="00232EAB"/>
    <w:rsid w:val="002334BA"/>
    <w:rsid w:val="002508AB"/>
    <w:rsid w:val="0025235E"/>
    <w:rsid w:val="0025761D"/>
    <w:rsid w:val="00261D5B"/>
    <w:rsid w:val="00262D63"/>
    <w:rsid w:val="00270E44"/>
    <w:rsid w:val="00271A2B"/>
    <w:rsid w:val="00272ACE"/>
    <w:rsid w:val="00274938"/>
    <w:rsid w:val="00276935"/>
    <w:rsid w:val="00290291"/>
    <w:rsid w:val="00294C4A"/>
    <w:rsid w:val="00297F35"/>
    <w:rsid w:val="002A141C"/>
    <w:rsid w:val="002A2374"/>
    <w:rsid w:val="002A5800"/>
    <w:rsid w:val="002B36F0"/>
    <w:rsid w:val="002C41FC"/>
    <w:rsid w:val="002C64D9"/>
    <w:rsid w:val="002C7785"/>
    <w:rsid w:val="002D2875"/>
    <w:rsid w:val="002D2F67"/>
    <w:rsid w:val="002D342F"/>
    <w:rsid w:val="002D52E8"/>
    <w:rsid w:val="002D64B6"/>
    <w:rsid w:val="002E0DCD"/>
    <w:rsid w:val="002E3FE8"/>
    <w:rsid w:val="002E4036"/>
    <w:rsid w:val="002F56B3"/>
    <w:rsid w:val="003018DE"/>
    <w:rsid w:val="00302A7F"/>
    <w:rsid w:val="00305120"/>
    <w:rsid w:val="00332D7A"/>
    <w:rsid w:val="00337BF6"/>
    <w:rsid w:val="00340F32"/>
    <w:rsid w:val="00341056"/>
    <w:rsid w:val="00341513"/>
    <w:rsid w:val="00341BF2"/>
    <w:rsid w:val="0034264F"/>
    <w:rsid w:val="003443B9"/>
    <w:rsid w:val="00346EB0"/>
    <w:rsid w:val="00360F59"/>
    <w:rsid w:val="0037580C"/>
    <w:rsid w:val="00377B98"/>
    <w:rsid w:val="003839AB"/>
    <w:rsid w:val="003916A6"/>
    <w:rsid w:val="003A2360"/>
    <w:rsid w:val="003A3BB6"/>
    <w:rsid w:val="003A4B18"/>
    <w:rsid w:val="003A7B2B"/>
    <w:rsid w:val="003C7B76"/>
    <w:rsid w:val="003D7A27"/>
    <w:rsid w:val="003E1361"/>
    <w:rsid w:val="003E1610"/>
    <w:rsid w:val="003E20E5"/>
    <w:rsid w:val="003E59F6"/>
    <w:rsid w:val="003F290E"/>
    <w:rsid w:val="003F2B04"/>
    <w:rsid w:val="003F7A5C"/>
    <w:rsid w:val="00405ECE"/>
    <w:rsid w:val="00406B34"/>
    <w:rsid w:val="00425154"/>
    <w:rsid w:val="00440586"/>
    <w:rsid w:val="004464B7"/>
    <w:rsid w:val="00457983"/>
    <w:rsid w:val="00466198"/>
    <w:rsid w:val="004669FC"/>
    <w:rsid w:val="00477018"/>
    <w:rsid w:val="00491B77"/>
    <w:rsid w:val="004A551A"/>
    <w:rsid w:val="004B2DE1"/>
    <w:rsid w:val="004B5D99"/>
    <w:rsid w:val="004E7DA8"/>
    <w:rsid w:val="00501EC6"/>
    <w:rsid w:val="005234C7"/>
    <w:rsid w:val="00523CDB"/>
    <w:rsid w:val="00527869"/>
    <w:rsid w:val="00530A37"/>
    <w:rsid w:val="005312EC"/>
    <w:rsid w:val="00531AD1"/>
    <w:rsid w:val="00552A17"/>
    <w:rsid w:val="00556855"/>
    <w:rsid w:val="00556A91"/>
    <w:rsid w:val="00561D51"/>
    <w:rsid w:val="00561F91"/>
    <w:rsid w:val="00572B73"/>
    <w:rsid w:val="00577BA2"/>
    <w:rsid w:val="005814AA"/>
    <w:rsid w:val="005A7DE1"/>
    <w:rsid w:val="005B26AF"/>
    <w:rsid w:val="005B591F"/>
    <w:rsid w:val="005C7F0D"/>
    <w:rsid w:val="005D297D"/>
    <w:rsid w:val="005D4B90"/>
    <w:rsid w:val="005D5025"/>
    <w:rsid w:val="005E0D3B"/>
    <w:rsid w:val="005E4F8D"/>
    <w:rsid w:val="005E642D"/>
    <w:rsid w:val="0060108C"/>
    <w:rsid w:val="00601DAA"/>
    <w:rsid w:val="00613AB1"/>
    <w:rsid w:val="00626C7E"/>
    <w:rsid w:val="006333CD"/>
    <w:rsid w:val="006440A2"/>
    <w:rsid w:val="006512AE"/>
    <w:rsid w:val="0065207E"/>
    <w:rsid w:val="006660C8"/>
    <w:rsid w:val="00671FDB"/>
    <w:rsid w:val="006837AB"/>
    <w:rsid w:val="006955A9"/>
    <w:rsid w:val="006A0F40"/>
    <w:rsid w:val="006B7E31"/>
    <w:rsid w:val="006C3E9D"/>
    <w:rsid w:val="006C5266"/>
    <w:rsid w:val="006D2440"/>
    <w:rsid w:val="006D254F"/>
    <w:rsid w:val="006D3DEF"/>
    <w:rsid w:val="006E1AA0"/>
    <w:rsid w:val="006E286C"/>
    <w:rsid w:val="006F04FB"/>
    <w:rsid w:val="006F582F"/>
    <w:rsid w:val="006F78B9"/>
    <w:rsid w:val="006F7B19"/>
    <w:rsid w:val="006F7B3C"/>
    <w:rsid w:val="00703CA9"/>
    <w:rsid w:val="00711AE2"/>
    <w:rsid w:val="007136E7"/>
    <w:rsid w:val="0071412E"/>
    <w:rsid w:val="0073594F"/>
    <w:rsid w:val="0073758C"/>
    <w:rsid w:val="0077070B"/>
    <w:rsid w:val="00775024"/>
    <w:rsid w:val="007774F4"/>
    <w:rsid w:val="00780182"/>
    <w:rsid w:val="007832BC"/>
    <w:rsid w:val="007917DF"/>
    <w:rsid w:val="00796092"/>
    <w:rsid w:val="007C6144"/>
    <w:rsid w:val="007C6618"/>
    <w:rsid w:val="007D0774"/>
    <w:rsid w:val="007D22DC"/>
    <w:rsid w:val="007E2019"/>
    <w:rsid w:val="007E5403"/>
    <w:rsid w:val="007F4A2B"/>
    <w:rsid w:val="007F52B2"/>
    <w:rsid w:val="00806F86"/>
    <w:rsid w:val="00810D35"/>
    <w:rsid w:val="008132CB"/>
    <w:rsid w:val="00822746"/>
    <w:rsid w:val="00831B9D"/>
    <w:rsid w:val="00832660"/>
    <w:rsid w:val="00840357"/>
    <w:rsid w:val="0084111E"/>
    <w:rsid w:val="00850FA3"/>
    <w:rsid w:val="00851E02"/>
    <w:rsid w:val="00862059"/>
    <w:rsid w:val="008639F8"/>
    <w:rsid w:val="0087397A"/>
    <w:rsid w:val="00880ED3"/>
    <w:rsid w:val="00883C51"/>
    <w:rsid w:val="008853CA"/>
    <w:rsid w:val="00886A18"/>
    <w:rsid w:val="008916CE"/>
    <w:rsid w:val="00894D9C"/>
    <w:rsid w:val="008D43C4"/>
    <w:rsid w:val="008D4873"/>
    <w:rsid w:val="008D633A"/>
    <w:rsid w:val="008D6A23"/>
    <w:rsid w:val="009015ED"/>
    <w:rsid w:val="00902F23"/>
    <w:rsid w:val="00905571"/>
    <w:rsid w:val="009108A7"/>
    <w:rsid w:val="00917573"/>
    <w:rsid w:val="00930259"/>
    <w:rsid w:val="00930A86"/>
    <w:rsid w:val="00932024"/>
    <w:rsid w:val="00933996"/>
    <w:rsid w:val="00946ED3"/>
    <w:rsid w:val="00950F20"/>
    <w:rsid w:val="00964308"/>
    <w:rsid w:val="00970FAA"/>
    <w:rsid w:val="00974C7C"/>
    <w:rsid w:val="00987B95"/>
    <w:rsid w:val="00993F27"/>
    <w:rsid w:val="0099799C"/>
    <w:rsid w:val="009A3F3D"/>
    <w:rsid w:val="009A6FEE"/>
    <w:rsid w:val="009B23DF"/>
    <w:rsid w:val="009B633C"/>
    <w:rsid w:val="009C083D"/>
    <w:rsid w:val="009C2899"/>
    <w:rsid w:val="009C2911"/>
    <w:rsid w:val="009C389F"/>
    <w:rsid w:val="009D65AE"/>
    <w:rsid w:val="009D7F9D"/>
    <w:rsid w:val="009E00EF"/>
    <w:rsid w:val="009E652D"/>
    <w:rsid w:val="009F2951"/>
    <w:rsid w:val="009F43F9"/>
    <w:rsid w:val="009F6077"/>
    <w:rsid w:val="009F710B"/>
    <w:rsid w:val="00A07FFD"/>
    <w:rsid w:val="00A17772"/>
    <w:rsid w:val="00A318EB"/>
    <w:rsid w:val="00A322FB"/>
    <w:rsid w:val="00A338CD"/>
    <w:rsid w:val="00A35B29"/>
    <w:rsid w:val="00A42EC5"/>
    <w:rsid w:val="00A45ACB"/>
    <w:rsid w:val="00A46D28"/>
    <w:rsid w:val="00A61801"/>
    <w:rsid w:val="00A61CC0"/>
    <w:rsid w:val="00A62BB0"/>
    <w:rsid w:val="00A65E7D"/>
    <w:rsid w:val="00A70B64"/>
    <w:rsid w:val="00A7743C"/>
    <w:rsid w:val="00A77A3E"/>
    <w:rsid w:val="00A937CA"/>
    <w:rsid w:val="00AA2671"/>
    <w:rsid w:val="00AA3526"/>
    <w:rsid w:val="00AA72EF"/>
    <w:rsid w:val="00AA79DB"/>
    <w:rsid w:val="00AB003A"/>
    <w:rsid w:val="00AB4599"/>
    <w:rsid w:val="00AC1E94"/>
    <w:rsid w:val="00AC4D17"/>
    <w:rsid w:val="00AC569F"/>
    <w:rsid w:val="00AE148C"/>
    <w:rsid w:val="00AE7B3A"/>
    <w:rsid w:val="00AF02DD"/>
    <w:rsid w:val="00AF1475"/>
    <w:rsid w:val="00B0110C"/>
    <w:rsid w:val="00B030EF"/>
    <w:rsid w:val="00B06701"/>
    <w:rsid w:val="00B13602"/>
    <w:rsid w:val="00B31CB4"/>
    <w:rsid w:val="00B3594D"/>
    <w:rsid w:val="00B56694"/>
    <w:rsid w:val="00B57434"/>
    <w:rsid w:val="00B600C8"/>
    <w:rsid w:val="00B64629"/>
    <w:rsid w:val="00B64FE2"/>
    <w:rsid w:val="00B71D7E"/>
    <w:rsid w:val="00B777E3"/>
    <w:rsid w:val="00B8029F"/>
    <w:rsid w:val="00B81478"/>
    <w:rsid w:val="00B831EE"/>
    <w:rsid w:val="00B83C5B"/>
    <w:rsid w:val="00B843B6"/>
    <w:rsid w:val="00B90C46"/>
    <w:rsid w:val="00B96CB6"/>
    <w:rsid w:val="00BA1665"/>
    <w:rsid w:val="00BA1775"/>
    <w:rsid w:val="00BA28E7"/>
    <w:rsid w:val="00BA2F04"/>
    <w:rsid w:val="00BA58BD"/>
    <w:rsid w:val="00BB1DD7"/>
    <w:rsid w:val="00BC0668"/>
    <w:rsid w:val="00BC104A"/>
    <w:rsid w:val="00BD14F6"/>
    <w:rsid w:val="00BD15CC"/>
    <w:rsid w:val="00BE0B65"/>
    <w:rsid w:val="00BE4DE9"/>
    <w:rsid w:val="00BF08CA"/>
    <w:rsid w:val="00BF1116"/>
    <w:rsid w:val="00BF3505"/>
    <w:rsid w:val="00C0063E"/>
    <w:rsid w:val="00C12535"/>
    <w:rsid w:val="00C12DFB"/>
    <w:rsid w:val="00C157C8"/>
    <w:rsid w:val="00C23FBD"/>
    <w:rsid w:val="00C25581"/>
    <w:rsid w:val="00C25829"/>
    <w:rsid w:val="00C27F0D"/>
    <w:rsid w:val="00C444B7"/>
    <w:rsid w:val="00C50B1F"/>
    <w:rsid w:val="00C6032B"/>
    <w:rsid w:val="00C6211D"/>
    <w:rsid w:val="00C72D99"/>
    <w:rsid w:val="00C829D2"/>
    <w:rsid w:val="00C85F59"/>
    <w:rsid w:val="00C976DF"/>
    <w:rsid w:val="00CA3A9F"/>
    <w:rsid w:val="00CB632C"/>
    <w:rsid w:val="00CE0504"/>
    <w:rsid w:val="00CE262D"/>
    <w:rsid w:val="00D05B62"/>
    <w:rsid w:val="00D05F5E"/>
    <w:rsid w:val="00D13A7F"/>
    <w:rsid w:val="00D25A0F"/>
    <w:rsid w:val="00D31A6E"/>
    <w:rsid w:val="00D326BA"/>
    <w:rsid w:val="00D3329E"/>
    <w:rsid w:val="00D43CAE"/>
    <w:rsid w:val="00D47226"/>
    <w:rsid w:val="00D535D2"/>
    <w:rsid w:val="00D544F2"/>
    <w:rsid w:val="00D550EB"/>
    <w:rsid w:val="00D65F1B"/>
    <w:rsid w:val="00D707F7"/>
    <w:rsid w:val="00D7708B"/>
    <w:rsid w:val="00D858BA"/>
    <w:rsid w:val="00D959A3"/>
    <w:rsid w:val="00DA72A4"/>
    <w:rsid w:val="00DC224F"/>
    <w:rsid w:val="00DE2E8E"/>
    <w:rsid w:val="00DE68CB"/>
    <w:rsid w:val="00E00060"/>
    <w:rsid w:val="00E27F03"/>
    <w:rsid w:val="00E54365"/>
    <w:rsid w:val="00E5542B"/>
    <w:rsid w:val="00E70FD6"/>
    <w:rsid w:val="00E729A2"/>
    <w:rsid w:val="00E752A8"/>
    <w:rsid w:val="00E9300E"/>
    <w:rsid w:val="00EB1722"/>
    <w:rsid w:val="00EC19E9"/>
    <w:rsid w:val="00EC5FBE"/>
    <w:rsid w:val="00ED397E"/>
    <w:rsid w:val="00ED49B1"/>
    <w:rsid w:val="00ED6809"/>
    <w:rsid w:val="00EE167E"/>
    <w:rsid w:val="00EE4CC8"/>
    <w:rsid w:val="00EF0D8A"/>
    <w:rsid w:val="00EF2645"/>
    <w:rsid w:val="00F00AC5"/>
    <w:rsid w:val="00F06471"/>
    <w:rsid w:val="00F221FD"/>
    <w:rsid w:val="00F30356"/>
    <w:rsid w:val="00F3154E"/>
    <w:rsid w:val="00F32C4E"/>
    <w:rsid w:val="00F36B3D"/>
    <w:rsid w:val="00F458F8"/>
    <w:rsid w:val="00F462BC"/>
    <w:rsid w:val="00F46CF0"/>
    <w:rsid w:val="00F55F06"/>
    <w:rsid w:val="00F61102"/>
    <w:rsid w:val="00F62E2E"/>
    <w:rsid w:val="00F632BF"/>
    <w:rsid w:val="00F739D9"/>
    <w:rsid w:val="00F95234"/>
    <w:rsid w:val="00FA0BF8"/>
    <w:rsid w:val="00FA33A3"/>
    <w:rsid w:val="00FC1341"/>
    <w:rsid w:val="00FC1593"/>
    <w:rsid w:val="00FC4936"/>
    <w:rsid w:val="00FC66F8"/>
    <w:rsid w:val="00FD5B29"/>
    <w:rsid w:val="00FE3E73"/>
    <w:rsid w:val="00FE4F8D"/>
    <w:rsid w:val="00FE67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1F9041"/>
  <w15:docId w15:val="{45757A4E-280B-4AEB-B1DD-430290C4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35E"/>
  </w:style>
  <w:style w:type="paragraph" w:styleId="Heading1">
    <w:name w:val="heading 1"/>
    <w:basedOn w:val="Normal"/>
    <w:next w:val="Normal"/>
    <w:qFormat/>
    <w:rsid w:val="0025235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5235E"/>
    <w:pPr>
      <w:keepNext/>
      <w:tabs>
        <w:tab w:val="left" w:pos="-1440"/>
        <w:tab w:val="left" w:pos="-720"/>
        <w:tab w:val="left" w:pos="2304"/>
        <w:tab w:val="left" w:pos="3024"/>
      </w:tabs>
      <w:ind w:left="2304" w:firstLine="36"/>
      <w:outlineLvl w:val="1"/>
    </w:pPr>
    <w:rPr>
      <w:noProof/>
    </w:rPr>
  </w:style>
  <w:style w:type="paragraph" w:styleId="Heading3">
    <w:name w:val="heading 3"/>
    <w:basedOn w:val="Normal"/>
    <w:next w:val="Normal"/>
    <w:qFormat/>
    <w:rsid w:val="0025235E"/>
    <w:pPr>
      <w:keepNext/>
      <w:tabs>
        <w:tab w:val="left" w:pos="-1440"/>
        <w:tab w:val="left" w:pos="-720"/>
        <w:tab w:val="left" w:pos="2304"/>
        <w:tab w:val="left" w:pos="3024"/>
      </w:tabs>
      <w:suppressAutoHyphens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5235E"/>
    <w:pPr>
      <w:keepNext/>
      <w:ind w:left="9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5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C1CD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8F5F4D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5577E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6D6DB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6D6DBB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213506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213506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3D2B3E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16794A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16794A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CF4A1E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CF4A1E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9E75F4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9E75F4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845402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0B4B7D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693011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A02DC1"/>
    <w:rPr>
      <w:rFonts w:ascii="Lucida Grande" w:hAnsi="Lucida Grande"/>
      <w:sz w:val="18"/>
      <w:szCs w:val="18"/>
    </w:rPr>
  </w:style>
  <w:style w:type="character" w:customStyle="1" w:styleId="BalloonTextCharf2">
    <w:name w:val="Balloon Text Char"/>
    <w:basedOn w:val="DefaultParagraphFont"/>
    <w:uiPriority w:val="99"/>
    <w:semiHidden/>
    <w:rsid w:val="00A02DC1"/>
    <w:rPr>
      <w:rFonts w:ascii="Lucida Grande" w:hAnsi="Lucida Grande"/>
      <w:sz w:val="18"/>
      <w:szCs w:val="18"/>
    </w:rPr>
  </w:style>
  <w:style w:type="character" w:customStyle="1" w:styleId="BalloonTextCharf3">
    <w:name w:val="Balloon Text Char"/>
    <w:basedOn w:val="DefaultParagraphFont"/>
    <w:uiPriority w:val="99"/>
    <w:semiHidden/>
    <w:rsid w:val="00960DD5"/>
    <w:rPr>
      <w:rFonts w:ascii="Lucida Grande" w:hAnsi="Lucida Grande"/>
      <w:sz w:val="18"/>
      <w:szCs w:val="18"/>
    </w:rPr>
  </w:style>
  <w:style w:type="character" w:customStyle="1" w:styleId="BalloonTextCharf4">
    <w:name w:val="Balloon Text Char"/>
    <w:basedOn w:val="DefaultParagraphFont"/>
    <w:uiPriority w:val="99"/>
    <w:semiHidden/>
    <w:rsid w:val="00627377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A551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25235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25235E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25235E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25235E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5235E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5235E"/>
    <w:rPr>
      <w:rFonts w:ascii="Courier New" w:hAnsi="Courier New"/>
    </w:rPr>
  </w:style>
  <w:style w:type="character" w:customStyle="1" w:styleId="EquationCaption">
    <w:name w:val="_Equation Caption"/>
    <w:rsid w:val="0025235E"/>
  </w:style>
  <w:style w:type="paragraph" w:styleId="BodyTextIndent">
    <w:name w:val="Body Text Indent"/>
    <w:basedOn w:val="Normal"/>
    <w:rsid w:val="0025235E"/>
    <w:pPr>
      <w:tabs>
        <w:tab w:val="left" w:pos="-1440"/>
        <w:tab w:val="left" w:pos="-720"/>
        <w:tab w:val="left" w:pos="2304"/>
        <w:tab w:val="left" w:pos="3024"/>
      </w:tabs>
      <w:ind w:left="2304"/>
    </w:pPr>
    <w:rPr>
      <w:noProof/>
    </w:rPr>
  </w:style>
  <w:style w:type="paragraph" w:styleId="DocumentMap">
    <w:name w:val="Document Map"/>
    <w:basedOn w:val="Normal"/>
    <w:semiHidden/>
    <w:rsid w:val="0025235E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rsid w:val="0025235E"/>
    <w:pPr>
      <w:tabs>
        <w:tab w:val="left" w:pos="-1440"/>
        <w:tab w:val="left" w:pos="-720"/>
        <w:tab w:val="left" w:pos="2304"/>
        <w:tab w:val="left" w:pos="3024"/>
      </w:tabs>
      <w:ind w:left="4464" w:hanging="2304"/>
    </w:pPr>
    <w:rPr>
      <w:noProof/>
    </w:rPr>
  </w:style>
  <w:style w:type="paragraph" w:styleId="BodyTextIndent3">
    <w:name w:val="Body Text Indent 3"/>
    <w:basedOn w:val="Normal"/>
    <w:rsid w:val="0025235E"/>
    <w:pPr>
      <w:tabs>
        <w:tab w:val="left" w:pos="-1440"/>
        <w:tab w:val="left" w:pos="-720"/>
        <w:tab w:val="left" w:pos="2304"/>
        <w:tab w:val="left" w:pos="3024"/>
      </w:tabs>
      <w:ind w:left="2304" w:hanging="2304"/>
    </w:pPr>
    <w:rPr>
      <w:noProof/>
    </w:rPr>
  </w:style>
  <w:style w:type="character" w:customStyle="1" w:styleId="French">
    <w:name w:val="French"/>
    <w:basedOn w:val="DefaultParagraphFont"/>
    <w:rsid w:val="0025235E"/>
    <w:rPr>
      <w:rFonts w:ascii="Times New Roman" w:hAnsi="Times New Roman"/>
      <w:noProof w:val="0"/>
      <w:lang w:val="fr-FR"/>
    </w:rPr>
  </w:style>
  <w:style w:type="paragraph" w:customStyle="1" w:styleId="cv">
    <w:name w:val="cv"/>
    <w:basedOn w:val="Normal"/>
    <w:rsid w:val="0025235E"/>
    <w:pPr>
      <w:numPr>
        <w:numId w:val="12"/>
      </w:numPr>
      <w:tabs>
        <w:tab w:val="left" w:pos="-1440"/>
        <w:tab w:val="left" w:pos="-720"/>
        <w:tab w:val="left" w:pos="2304"/>
        <w:tab w:val="left" w:pos="3024"/>
      </w:tabs>
      <w:suppressAutoHyphens/>
    </w:pPr>
  </w:style>
  <w:style w:type="paragraph" w:styleId="Footer">
    <w:name w:val="footer"/>
    <w:basedOn w:val="Normal"/>
    <w:rsid w:val="002523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35E"/>
  </w:style>
  <w:style w:type="character" w:styleId="Strong">
    <w:name w:val="Strong"/>
    <w:basedOn w:val="DefaultParagraphFont"/>
    <w:qFormat/>
    <w:rsid w:val="0025235E"/>
    <w:rPr>
      <w:b/>
      <w:bCs/>
    </w:rPr>
  </w:style>
  <w:style w:type="paragraph" w:styleId="ListParagraph">
    <w:name w:val="List Paragraph"/>
    <w:basedOn w:val="Normal"/>
    <w:qFormat/>
    <w:rsid w:val="00C444B7"/>
    <w:pPr>
      <w:ind w:left="720"/>
      <w:contextualSpacing/>
    </w:pPr>
  </w:style>
  <w:style w:type="paragraph" w:styleId="Title">
    <w:name w:val="Title"/>
    <w:basedOn w:val="Normal"/>
    <w:link w:val="TitleChar"/>
    <w:qFormat/>
    <w:rsid w:val="00601DAA"/>
    <w:pPr>
      <w:jc w:val="center"/>
    </w:pPr>
    <w:rPr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601DAA"/>
    <w:rPr>
      <w:b/>
      <w:bCs/>
      <w:lang w:val="en-CA"/>
    </w:rPr>
  </w:style>
  <w:style w:type="paragraph" w:styleId="NormalWeb">
    <w:name w:val="Normal (Web)"/>
    <w:basedOn w:val="Normal"/>
    <w:uiPriority w:val="99"/>
    <w:unhideWhenUsed/>
    <w:rsid w:val="003A3BB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4283</Words>
  <Characters>24414</Characters>
  <Application>Microsoft Office Word</Application>
  <DocSecurity>4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28640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Gainer</dc:creator>
  <cp:keywords/>
  <dc:description/>
  <cp:lastModifiedBy>Erin Henson, Ms.</cp:lastModifiedBy>
  <cp:revision>2</cp:revision>
  <cp:lastPrinted>2009-02-13T17:08:00Z</cp:lastPrinted>
  <dcterms:created xsi:type="dcterms:W3CDTF">2022-02-04T17:33:00Z</dcterms:created>
  <dcterms:modified xsi:type="dcterms:W3CDTF">2022-02-04T17:33:00Z</dcterms:modified>
  <cp:category/>
</cp:coreProperties>
</file>