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E9" w:rsidRDefault="00033BE9" w:rsidP="00033BE9">
      <w:pPr>
        <w:pStyle w:val="PlainText"/>
      </w:pPr>
    </w:p>
    <w:p w:rsidR="003B7807" w:rsidRPr="00B352DC" w:rsidRDefault="00033BE9" w:rsidP="0069394B">
      <w:pPr>
        <w:pStyle w:val="PlainText"/>
        <w:rPr>
          <w:rFonts w:ascii="Tahoma" w:hAnsi="Tahoma" w:cs="Tahoma"/>
        </w:rPr>
      </w:pPr>
      <w:r w:rsidRPr="00B352DC">
        <w:rPr>
          <w:rFonts w:ascii="Tahoma" w:hAnsi="Tahoma" w:cs="Tahoma"/>
          <w:i/>
        </w:rPr>
        <w:t>Postdoctoral Fellows must be within five years of graduating with a Ph.D. or equivalent (including a recognized health professional degree plus a medical specialty) who are engaged in research at the invitation of and under the supervision of a member of McGill’s academic staff</w:t>
      </w:r>
      <w:r w:rsidRPr="00B352DC">
        <w:rPr>
          <w:rFonts w:ascii="Tahoma" w:hAnsi="Tahoma" w:cs="Tahoma"/>
        </w:rPr>
        <w:t xml:space="preserve">.  </w:t>
      </w:r>
    </w:p>
    <w:p w:rsidR="003B7807" w:rsidRPr="00B352DC" w:rsidRDefault="003B7807" w:rsidP="0069394B">
      <w:pPr>
        <w:pStyle w:val="PlainText"/>
        <w:rPr>
          <w:rFonts w:ascii="Tahoma" w:hAnsi="Tahoma" w:cs="Tahoma"/>
        </w:rPr>
      </w:pPr>
    </w:p>
    <w:p w:rsidR="0069394B" w:rsidRPr="00B352DC" w:rsidRDefault="00033BE9" w:rsidP="0069394B">
      <w:pPr>
        <w:pStyle w:val="PlainText"/>
        <w:rPr>
          <w:rFonts w:ascii="Tahoma" w:hAnsi="Tahoma" w:cs="Tahoma"/>
        </w:rPr>
      </w:pPr>
      <w:proofErr w:type="gramStart"/>
      <w:r w:rsidRPr="00FC0051">
        <w:rPr>
          <w:rFonts w:ascii="Tahoma" w:hAnsi="Tahoma" w:cs="Tahoma"/>
          <w:highlight w:val="yellow"/>
        </w:rPr>
        <w:t>see</w:t>
      </w:r>
      <w:proofErr w:type="gramEnd"/>
      <w:r w:rsidRPr="00FC0051">
        <w:rPr>
          <w:rFonts w:ascii="Tahoma" w:hAnsi="Tahoma" w:cs="Tahoma"/>
          <w:highlight w:val="yellow"/>
        </w:rPr>
        <w:t xml:space="preserve"> website:</w:t>
      </w:r>
      <w:r w:rsidRPr="00FC0051">
        <w:rPr>
          <w:rFonts w:ascii="Tahoma" w:hAnsi="Tahoma" w:cs="Tahoma"/>
          <w:b/>
          <w:color w:val="FF0000"/>
          <w:highlight w:val="yellow"/>
        </w:rPr>
        <w:t xml:space="preserve"> </w:t>
      </w:r>
      <w:hyperlink r:id="rId8" w:history="1">
        <w:r w:rsidR="00571A79" w:rsidRPr="00FC0051">
          <w:rPr>
            <w:rStyle w:val="Hyperlink"/>
            <w:rFonts w:ascii="Tahoma" w:hAnsi="Tahoma" w:cs="Tahoma"/>
            <w:b/>
            <w:highlight w:val="yellow"/>
          </w:rPr>
          <w:t>http://www.mcgill.ca/gps/postdocs</w:t>
        </w:r>
      </w:hyperlink>
      <w:r w:rsidR="00571A79" w:rsidRPr="00FC0051">
        <w:rPr>
          <w:rFonts w:ascii="Tahoma" w:hAnsi="Tahoma" w:cs="Tahoma"/>
          <w:b/>
          <w:highlight w:val="yellow"/>
        </w:rPr>
        <w:t xml:space="preserve"> </w:t>
      </w:r>
      <w:r w:rsidRPr="00FC0051">
        <w:rPr>
          <w:rFonts w:ascii="Tahoma" w:hAnsi="Tahoma" w:cs="Tahoma"/>
          <w:b/>
          <w:color w:val="FF0000"/>
          <w:highlight w:val="yellow"/>
        </w:rPr>
        <w:t xml:space="preserve"> </w:t>
      </w:r>
      <w:r w:rsidRPr="00FC0051">
        <w:rPr>
          <w:rFonts w:ascii="Tahoma" w:hAnsi="Tahoma" w:cs="Tahoma"/>
          <w:highlight w:val="yellow"/>
        </w:rPr>
        <w:t>for more info.</w:t>
      </w:r>
    </w:p>
    <w:p w:rsidR="0069394B" w:rsidRDefault="0069394B" w:rsidP="0069394B">
      <w:pPr>
        <w:pStyle w:val="Heading1"/>
        <w:rPr>
          <w:rFonts w:ascii="Tahoma" w:hAnsi="Tahoma" w:cs="Tahoma"/>
        </w:rPr>
      </w:pPr>
      <w:r w:rsidRPr="0069394B">
        <w:rPr>
          <w:rFonts w:ascii="Tahoma" w:hAnsi="Tahoma" w:cs="Tahoma"/>
        </w:rPr>
        <w:t>Postdoctoral researchers</w:t>
      </w:r>
    </w:p>
    <w:p w:rsidR="00571A79" w:rsidRDefault="00571A79" w:rsidP="00571A79"/>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Postdoctoral research offers recent Docto</w:t>
      </w:r>
      <w:bookmarkStart w:id="0" w:name="_GoBack"/>
      <w:bookmarkEnd w:id="0"/>
      <w:r w:rsidRPr="00571A79">
        <w:rPr>
          <w:rFonts w:ascii="Georgia" w:eastAsia="Times New Roman" w:hAnsi="Georgia"/>
          <w:color w:val="444444"/>
          <w:spacing w:val="3"/>
          <w:sz w:val="21"/>
          <w:szCs w:val="21"/>
        </w:rPr>
        <w:t>ral degree recipients the chance to further their professional development, build on their research, and effectively transition from life as a student to that of an independent scholar. At McGill, postdoctoral researchers have the opportunity to collaborate with some of the world’s foremost professors and researchers, and work in an environment that supports and celebrates excellence.</w:t>
      </w:r>
    </w:p>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In this section, you'll find everything from </w:t>
      </w:r>
      <w:hyperlink r:id="rId9" w:history="1">
        <w:r w:rsidRPr="00571A79">
          <w:rPr>
            <w:rFonts w:ascii="Georgia" w:eastAsia="Times New Roman" w:hAnsi="Georgia"/>
            <w:color w:val="482F87"/>
            <w:spacing w:val="3"/>
            <w:sz w:val="21"/>
            <w:szCs w:val="21"/>
            <w:u w:val="single"/>
          </w:rPr>
          <w:t>registration instructions</w:t>
        </w:r>
      </w:hyperlink>
      <w:r w:rsidRPr="00571A79">
        <w:rPr>
          <w:rFonts w:ascii="Georgia" w:eastAsia="Times New Roman" w:hAnsi="Georgia"/>
          <w:color w:val="444444"/>
          <w:spacing w:val="3"/>
          <w:sz w:val="21"/>
          <w:szCs w:val="21"/>
        </w:rPr>
        <w:t>, to </w:t>
      </w:r>
      <w:hyperlink r:id="rId10" w:history="1">
        <w:r w:rsidRPr="00571A79">
          <w:rPr>
            <w:rFonts w:ascii="Georgia" w:eastAsia="Times New Roman" w:hAnsi="Georgia"/>
            <w:color w:val="482F87"/>
            <w:spacing w:val="3"/>
            <w:sz w:val="21"/>
            <w:szCs w:val="21"/>
            <w:u w:val="single"/>
          </w:rPr>
          <w:t>rights</w:t>
        </w:r>
      </w:hyperlink>
      <w:r w:rsidRPr="00571A79">
        <w:rPr>
          <w:rFonts w:ascii="Georgia" w:eastAsia="Times New Roman" w:hAnsi="Georgia"/>
          <w:color w:val="444444"/>
          <w:spacing w:val="3"/>
          <w:sz w:val="21"/>
          <w:szCs w:val="21"/>
        </w:rPr>
        <w:t> &amp; </w:t>
      </w:r>
      <w:hyperlink r:id="rId11" w:history="1">
        <w:r w:rsidRPr="00571A79">
          <w:rPr>
            <w:rFonts w:ascii="Georgia" w:eastAsia="Times New Roman" w:hAnsi="Georgia"/>
            <w:color w:val="482F87"/>
            <w:spacing w:val="3"/>
            <w:sz w:val="21"/>
            <w:szCs w:val="21"/>
            <w:u w:val="single"/>
          </w:rPr>
          <w:t>responsibilities</w:t>
        </w:r>
      </w:hyperlink>
      <w:r w:rsidRPr="00571A79">
        <w:rPr>
          <w:rFonts w:ascii="Georgia" w:eastAsia="Times New Roman" w:hAnsi="Georgia"/>
          <w:color w:val="444444"/>
          <w:spacing w:val="3"/>
          <w:sz w:val="21"/>
          <w:szCs w:val="21"/>
        </w:rPr>
        <w:t>, to how to get a </w:t>
      </w:r>
      <w:hyperlink r:id="rId12" w:history="1">
        <w:r w:rsidRPr="00571A79">
          <w:rPr>
            <w:rFonts w:ascii="Georgia" w:eastAsia="Times New Roman" w:hAnsi="Georgia"/>
            <w:color w:val="482F87"/>
            <w:spacing w:val="3"/>
            <w:sz w:val="21"/>
            <w:szCs w:val="21"/>
            <w:u w:val="single"/>
          </w:rPr>
          <w:t>work permit</w:t>
        </w:r>
      </w:hyperlink>
      <w:r w:rsidRPr="00571A79">
        <w:rPr>
          <w:rFonts w:ascii="Georgia" w:eastAsia="Times New Roman" w:hAnsi="Georgia"/>
          <w:color w:val="444444"/>
          <w:spacing w:val="3"/>
          <w:sz w:val="21"/>
          <w:szCs w:val="21"/>
        </w:rPr>
        <w:t> if you're joining us from abroad.</w:t>
      </w:r>
    </w:p>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Want to conduct postdoctoral research at McGill but not sure whether you qualify as a fellow, a trainee, or as academic personnel? Refer to the table below to find out what category you fit into, and where to go from there!</w:t>
      </w:r>
    </w:p>
    <w:p w:rsidR="00571A79" w:rsidRPr="00571A79" w:rsidRDefault="00571A79" w:rsidP="00571A79">
      <w:pPr>
        <w:numPr>
          <w:ilvl w:val="1"/>
          <w:numId w:val="19"/>
        </w:numPr>
        <w:shd w:val="clear" w:color="auto" w:fill="FFFFFC"/>
        <w:spacing w:before="108" w:after="108" w:line="384" w:lineRule="atLeast"/>
        <w:ind w:left="900"/>
        <w:rPr>
          <w:rFonts w:ascii="Georgia" w:eastAsia="Times New Roman" w:hAnsi="Georgia"/>
          <w:color w:val="444444"/>
          <w:spacing w:val="3"/>
          <w:sz w:val="21"/>
          <w:szCs w:val="21"/>
        </w:rPr>
      </w:pPr>
      <w:hyperlink r:id="rId13" w:history="1">
        <w:r w:rsidRPr="00571A79">
          <w:rPr>
            <w:rFonts w:ascii="Georgia" w:eastAsia="Times New Roman" w:hAnsi="Georgia"/>
            <w:color w:val="000000"/>
            <w:spacing w:val="3"/>
            <w:sz w:val="21"/>
            <w:szCs w:val="21"/>
            <w:u w:val="single"/>
            <w:bdr w:val="single" w:sz="6" w:space="3" w:color="CCCCCC" w:frame="1"/>
            <w:shd w:val="clear" w:color="auto" w:fill="FFFFFF"/>
          </w:rPr>
          <w:t>Postdoctoral Fellow</w:t>
        </w:r>
      </w:hyperlink>
    </w:p>
    <w:p w:rsidR="00571A79" w:rsidRPr="00571A79" w:rsidRDefault="00571A79" w:rsidP="00571A79">
      <w:pPr>
        <w:shd w:val="clear" w:color="auto" w:fill="FFFFFC"/>
        <w:spacing w:line="384" w:lineRule="atLeast"/>
        <w:ind w:left="900"/>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 </w:t>
      </w:r>
    </w:p>
    <w:p w:rsidR="00571A79" w:rsidRPr="00571A79" w:rsidRDefault="00571A79" w:rsidP="00571A79">
      <w:pPr>
        <w:numPr>
          <w:ilvl w:val="1"/>
          <w:numId w:val="19"/>
        </w:numPr>
        <w:shd w:val="clear" w:color="auto" w:fill="FFFFFC"/>
        <w:spacing w:before="108" w:after="108" w:line="384" w:lineRule="atLeast"/>
        <w:ind w:left="900"/>
        <w:rPr>
          <w:rFonts w:ascii="Georgia" w:eastAsia="Times New Roman" w:hAnsi="Georgia"/>
          <w:color w:val="444444"/>
          <w:spacing w:val="3"/>
          <w:sz w:val="21"/>
          <w:szCs w:val="21"/>
        </w:rPr>
      </w:pPr>
      <w:hyperlink r:id="rId14" w:history="1">
        <w:r w:rsidRPr="00571A79">
          <w:rPr>
            <w:rFonts w:ascii="Georgia" w:eastAsia="Times New Roman" w:hAnsi="Georgia"/>
            <w:color w:val="333333"/>
            <w:spacing w:val="3"/>
            <w:sz w:val="21"/>
            <w:szCs w:val="21"/>
            <w:u w:val="single"/>
            <w:shd w:val="clear" w:color="auto" w:fill="CCCCCC"/>
          </w:rPr>
          <w:t>Postdoctoral Research Trainee</w:t>
        </w:r>
      </w:hyperlink>
    </w:p>
    <w:p w:rsidR="00571A79" w:rsidRPr="00571A79" w:rsidRDefault="00571A79" w:rsidP="00571A79">
      <w:pPr>
        <w:shd w:val="clear" w:color="auto" w:fill="FFFFFC"/>
        <w:spacing w:line="384" w:lineRule="atLeast"/>
        <w:ind w:left="900"/>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 </w:t>
      </w:r>
    </w:p>
    <w:p w:rsidR="00571A79" w:rsidRPr="00571A79" w:rsidRDefault="00571A79" w:rsidP="00571A79">
      <w:pPr>
        <w:numPr>
          <w:ilvl w:val="1"/>
          <w:numId w:val="19"/>
        </w:numPr>
        <w:shd w:val="clear" w:color="auto" w:fill="FFFFFC"/>
        <w:spacing w:before="108" w:after="108" w:line="384" w:lineRule="atLeast"/>
        <w:ind w:left="900"/>
        <w:rPr>
          <w:rFonts w:ascii="Georgia" w:eastAsia="Times New Roman" w:hAnsi="Georgia"/>
          <w:color w:val="444444"/>
          <w:spacing w:val="3"/>
          <w:sz w:val="21"/>
          <w:szCs w:val="21"/>
        </w:rPr>
      </w:pPr>
      <w:hyperlink r:id="rId15" w:history="1">
        <w:r w:rsidRPr="00571A79">
          <w:rPr>
            <w:rFonts w:ascii="Georgia" w:eastAsia="Times New Roman" w:hAnsi="Georgia"/>
            <w:color w:val="333333"/>
            <w:spacing w:val="3"/>
            <w:sz w:val="21"/>
            <w:szCs w:val="21"/>
            <w:u w:val="single"/>
            <w:shd w:val="clear" w:color="auto" w:fill="CCCCCC"/>
          </w:rPr>
          <w:t>Academic Personnel</w:t>
        </w:r>
      </w:hyperlink>
      <w:r w:rsidR="00E2752B">
        <w:rPr>
          <w:rFonts w:ascii="Georgia" w:eastAsia="Times New Roman" w:hAnsi="Georgia"/>
          <w:color w:val="444444"/>
          <w:spacing w:val="3"/>
          <w:sz w:val="21"/>
          <w:szCs w:val="21"/>
        </w:rPr>
        <w:t xml:space="preserve"> (Research associates and visiting scholars) </w:t>
      </w:r>
    </w:p>
    <w:p w:rsidR="00571A79" w:rsidRPr="00571A79" w:rsidRDefault="00571A79" w:rsidP="00571A79">
      <w:pPr>
        <w:shd w:val="clear" w:color="auto" w:fill="FFFFFC"/>
        <w:spacing w:line="356" w:lineRule="atLeast"/>
        <w:rPr>
          <w:rFonts w:ascii="Georgia" w:eastAsia="Times New Roman" w:hAnsi="Georgia"/>
          <w:color w:val="444444"/>
          <w:spacing w:val="3"/>
          <w:sz w:val="21"/>
          <w:szCs w:val="21"/>
        </w:rPr>
      </w:pPr>
    </w:p>
    <w:p w:rsidR="00571A79" w:rsidRPr="00571A79" w:rsidRDefault="00571A79" w:rsidP="00571A79">
      <w:pPr>
        <w:shd w:val="clear" w:color="auto" w:fill="FFFFFC"/>
        <w:spacing w:line="270" w:lineRule="atLeast"/>
        <w:outlineLvl w:val="1"/>
        <w:rPr>
          <w:rFonts w:ascii="Helvetica" w:eastAsia="Times New Roman" w:hAnsi="Helvetica"/>
          <w:color w:val="5B5B5A"/>
          <w:spacing w:val="3"/>
          <w:sz w:val="30"/>
          <w:szCs w:val="30"/>
        </w:rPr>
      </w:pPr>
      <w:r w:rsidRPr="00571A79">
        <w:rPr>
          <w:rFonts w:ascii="Helvetica" w:eastAsia="Times New Roman" w:hAnsi="Helvetica"/>
          <w:color w:val="5B5B5A"/>
          <w:spacing w:val="3"/>
          <w:sz w:val="30"/>
          <w:szCs w:val="30"/>
        </w:rPr>
        <w:t>Postdoctoral Fellow</w:t>
      </w:r>
    </w:p>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In Quebec, ‘Postdoctoral Fellow’ is a regulated category of trainee requiring full time registration at the University in compliance with provincial regulations set out by the Ministry of Education, Leisure and Sport (</w:t>
      </w:r>
      <w:proofErr w:type="spellStart"/>
      <w:r w:rsidRPr="00571A79">
        <w:rPr>
          <w:rFonts w:ascii="Georgia" w:eastAsia="Times New Roman" w:hAnsi="Georgia"/>
          <w:color w:val="444444"/>
          <w:spacing w:val="3"/>
          <w:sz w:val="21"/>
          <w:szCs w:val="21"/>
        </w:rPr>
        <w:t>Ministère</w:t>
      </w:r>
      <w:proofErr w:type="spellEnd"/>
      <w:r w:rsidRPr="00571A79">
        <w:rPr>
          <w:rFonts w:ascii="Georgia" w:eastAsia="Times New Roman" w:hAnsi="Georgia"/>
          <w:color w:val="444444"/>
          <w:spacing w:val="3"/>
          <w:sz w:val="21"/>
          <w:szCs w:val="21"/>
        </w:rPr>
        <w:t xml:space="preserve"> de </w:t>
      </w:r>
      <w:proofErr w:type="spellStart"/>
      <w:r w:rsidRPr="00571A79">
        <w:rPr>
          <w:rFonts w:ascii="Georgia" w:eastAsia="Times New Roman" w:hAnsi="Georgia"/>
          <w:color w:val="444444"/>
          <w:spacing w:val="3"/>
          <w:sz w:val="21"/>
          <w:szCs w:val="21"/>
        </w:rPr>
        <w:t>l’Éducation</w:t>
      </w:r>
      <w:proofErr w:type="spellEnd"/>
      <w:r w:rsidRPr="00571A79">
        <w:rPr>
          <w:rFonts w:ascii="Georgia" w:eastAsia="Times New Roman" w:hAnsi="Georgia"/>
          <w:color w:val="444444"/>
          <w:spacing w:val="3"/>
          <w:sz w:val="21"/>
          <w:szCs w:val="21"/>
        </w:rPr>
        <w:t xml:space="preserve">, du </w:t>
      </w:r>
      <w:proofErr w:type="spellStart"/>
      <w:r w:rsidRPr="00571A79">
        <w:rPr>
          <w:rFonts w:ascii="Georgia" w:eastAsia="Times New Roman" w:hAnsi="Georgia"/>
          <w:color w:val="444444"/>
          <w:spacing w:val="3"/>
          <w:sz w:val="21"/>
          <w:szCs w:val="21"/>
        </w:rPr>
        <w:t>Loisirs</w:t>
      </w:r>
      <w:proofErr w:type="spellEnd"/>
      <w:r w:rsidRPr="00571A79">
        <w:rPr>
          <w:rFonts w:ascii="Georgia" w:eastAsia="Times New Roman" w:hAnsi="Georgia"/>
          <w:color w:val="444444"/>
          <w:spacing w:val="3"/>
          <w:sz w:val="21"/>
          <w:szCs w:val="21"/>
        </w:rPr>
        <w:t xml:space="preserve"> et du Sport - MELS) for the purpose of governing postdoctoral education. Quickly defined, postdoctoral fellows must be within five years of graduating with a Ph.D. or equivalent (including a recognized health professional degree plus a medical specialty) who are engaged in research at the invitation of and under the supervision of a </w:t>
      </w:r>
      <w:r w:rsidRPr="00571A79">
        <w:rPr>
          <w:rFonts w:ascii="Georgia" w:eastAsia="Times New Roman" w:hAnsi="Georgia"/>
          <w:color w:val="444444"/>
          <w:spacing w:val="3"/>
          <w:sz w:val="21"/>
          <w:szCs w:val="21"/>
        </w:rPr>
        <w:lastRenderedPageBreak/>
        <w:t xml:space="preserve">member of McGill’s academic staff. </w:t>
      </w:r>
      <w:proofErr w:type="gramStart"/>
      <w:r w:rsidRPr="00571A79">
        <w:rPr>
          <w:rFonts w:ascii="Georgia" w:eastAsia="Times New Roman" w:hAnsi="Georgia"/>
          <w:color w:val="444444"/>
          <w:spacing w:val="3"/>
          <w:sz w:val="21"/>
          <w:szCs w:val="21"/>
        </w:rPr>
        <w:t xml:space="preserve">More information on </w:t>
      </w:r>
      <w:proofErr w:type="spellStart"/>
      <w:r w:rsidRPr="00571A79">
        <w:rPr>
          <w:rFonts w:ascii="Georgia" w:eastAsia="Times New Roman" w:hAnsi="Georgia"/>
          <w:color w:val="444444"/>
          <w:spacing w:val="3"/>
          <w:sz w:val="21"/>
          <w:szCs w:val="21"/>
        </w:rPr>
        <w:t>the</w:t>
      </w:r>
      <w:hyperlink r:id="rId16" w:history="1">
        <w:r w:rsidRPr="00571A79">
          <w:rPr>
            <w:rFonts w:ascii="Georgia" w:eastAsia="Times New Roman" w:hAnsi="Georgia"/>
            <w:color w:val="482F87"/>
            <w:spacing w:val="3"/>
            <w:sz w:val="21"/>
            <w:szCs w:val="21"/>
            <w:u w:val="single"/>
          </w:rPr>
          <w:t>definition</w:t>
        </w:r>
        <w:proofErr w:type="spellEnd"/>
        <w:r w:rsidRPr="00571A79">
          <w:rPr>
            <w:rFonts w:ascii="Georgia" w:eastAsia="Times New Roman" w:hAnsi="Georgia"/>
            <w:color w:val="482F87"/>
            <w:spacing w:val="3"/>
            <w:sz w:val="21"/>
            <w:szCs w:val="21"/>
            <w:u w:val="single"/>
          </w:rPr>
          <w:t>, status, and policies and procedures</w:t>
        </w:r>
      </w:hyperlink>
      <w:r w:rsidRPr="00571A79">
        <w:rPr>
          <w:rFonts w:ascii="Georgia" w:eastAsia="Times New Roman" w:hAnsi="Georgia"/>
          <w:color w:val="444444"/>
          <w:spacing w:val="3"/>
          <w:sz w:val="21"/>
          <w:szCs w:val="21"/>
        </w:rPr>
        <w:t> governing registration of postdoctoral fellows at McGill.</w:t>
      </w:r>
      <w:proofErr w:type="gramEnd"/>
    </w:p>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br/>
        <w:t>Faculty and staff who work with postdoctoral researchers should visit </w:t>
      </w:r>
      <w:hyperlink r:id="rId17" w:history="1">
        <w:r w:rsidRPr="00571A79">
          <w:rPr>
            <w:rFonts w:ascii="Georgia" w:eastAsia="Times New Roman" w:hAnsi="Georgia"/>
            <w:color w:val="482F87"/>
            <w:spacing w:val="3"/>
            <w:sz w:val="21"/>
            <w:szCs w:val="21"/>
            <w:u w:val="single"/>
          </w:rPr>
          <w:t>Working with Postdocs</w:t>
        </w:r>
      </w:hyperlink>
      <w:r w:rsidRPr="00571A79">
        <w:rPr>
          <w:rFonts w:ascii="Georgia" w:eastAsia="Times New Roman" w:hAnsi="Georgia"/>
          <w:color w:val="444444"/>
          <w:spacing w:val="3"/>
          <w:sz w:val="21"/>
          <w:szCs w:val="21"/>
        </w:rPr>
        <w:t> for a description of their responsibilities and instructions on how to fulfill them. Supervisors should also ensure that they're aware of the guiding principles and best practices pertinent to advising postdocs.</w:t>
      </w:r>
    </w:p>
    <w:p w:rsidR="00571A79" w:rsidRPr="00571A79" w:rsidRDefault="00571A79" w:rsidP="00FC0051">
      <w:pPr>
        <w:shd w:val="clear" w:color="auto" w:fill="FFFFFC"/>
        <w:spacing w:after="240" w:line="336" w:lineRule="atLeast"/>
      </w:pPr>
      <w:r w:rsidRPr="00571A79">
        <w:rPr>
          <w:rFonts w:ascii="Georgia" w:eastAsia="Times New Roman" w:hAnsi="Georgia"/>
          <w:color w:val="444444"/>
          <w:spacing w:val="3"/>
          <w:sz w:val="21"/>
          <w:szCs w:val="21"/>
        </w:rPr>
        <w:t>Just looking for a list of postdoctoral contacts? Check out our </w:t>
      </w:r>
      <w:hyperlink r:id="rId18" w:history="1">
        <w:r w:rsidRPr="00571A79">
          <w:rPr>
            <w:rFonts w:ascii="Georgia" w:eastAsia="Times New Roman" w:hAnsi="Georgia"/>
            <w:color w:val="482F87"/>
            <w:spacing w:val="3"/>
            <w:sz w:val="21"/>
            <w:szCs w:val="21"/>
            <w:u w:val="single"/>
          </w:rPr>
          <w:t>detailed contact page</w:t>
        </w:r>
      </w:hyperlink>
      <w:r w:rsidRPr="00571A79">
        <w:rPr>
          <w:rFonts w:ascii="Georgia" w:eastAsia="Times New Roman" w:hAnsi="Georgia"/>
          <w:color w:val="444444"/>
          <w:spacing w:val="3"/>
          <w:sz w:val="21"/>
          <w:szCs w:val="21"/>
        </w:rPr>
        <w:t>, where we break it down by Faculty and Unit.</w:t>
      </w:r>
    </w:p>
    <w:p w:rsidR="0069394B" w:rsidRDefault="0069394B" w:rsidP="0069394B">
      <w:pPr>
        <w:pStyle w:val="NormalWeb"/>
        <w:rPr>
          <w:rFonts w:ascii="Tahoma" w:hAnsi="Tahoma" w:cs="Tahoma"/>
        </w:rPr>
      </w:pPr>
    </w:p>
    <w:p w:rsidR="0069394B" w:rsidRDefault="0069394B" w:rsidP="0069394B">
      <w:pPr>
        <w:pStyle w:val="Heading2"/>
        <w:rPr>
          <w:rFonts w:ascii="Tahoma" w:hAnsi="Tahoma" w:cs="Tahoma"/>
        </w:rPr>
      </w:pPr>
      <w:r w:rsidRPr="0069394B">
        <w:rPr>
          <w:rFonts w:ascii="Tahoma" w:hAnsi="Tahoma" w:cs="Tahoma"/>
        </w:rPr>
        <w:t>Postdoctoral Research Trainee</w:t>
      </w:r>
    </w:p>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If your situation does not conform to the Quebec Ministry of Education Leisure and Sport’s (MELS) </w:t>
      </w:r>
      <w:hyperlink r:id="rId19" w:history="1">
        <w:r w:rsidRPr="00571A79">
          <w:rPr>
            <w:rFonts w:ascii="Georgia" w:eastAsia="Times New Roman" w:hAnsi="Georgia"/>
            <w:color w:val="482F87"/>
            <w:spacing w:val="3"/>
            <w:sz w:val="21"/>
            <w:szCs w:val="21"/>
            <w:u w:val="single"/>
          </w:rPr>
          <w:t>definition of postdoctoral fellow</w:t>
        </w:r>
      </w:hyperlink>
      <w:r w:rsidRPr="00571A79">
        <w:rPr>
          <w:rFonts w:ascii="Georgia" w:eastAsia="Times New Roman" w:hAnsi="Georgia"/>
          <w:color w:val="444444"/>
          <w:spacing w:val="3"/>
          <w:sz w:val="21"/>
          <w:szCs w:val="21"/>
        </w:rPr>
        <w:t>, you may be eligible to attend McGill as a postdoctoral research trainee. The category of postdoctoral research trainee applies to:</w:t>
      </w:r>
    </w:p>
    <w:p w:rsidR="00571A79" w:rsidRPr="00571A79" w:rsidRDefault="00571A79" w:rsidP="00571A79">
      <w:pPr>
        <w:shd w:val="clear" w:color="auto" w:fill="FFFFFC"/>
        <w:spacing w:line="270" w:lineRule="atLeast"/>
        <w:outlineLvl w:val="3"/>
        <w:rPr>
          <w:rFonts w:ascii="Helvetica" w:eastAsia="Times New Roman" w:hAnsi="Helvetica"/>
          <w:color w:val="444444"/>
          <w:spacing w:val="3"/>
          <w:sz w:val="21"/>
          <w:szCs w:val="21"/>
        </w:rPr>
      </w:pPr>
      <w:r w:rsidRPr="00571A79">
        <w:rPr>
          <w:rFonts w:ascii="Helvetica" w:eastAsia="Times New Roman" w:hAnsi="Helvetica"/>
          <w:color w:val="444444"/>
          <w:spacing w:val="3"/>
          <w:sz w:val="21"/>
          <w:szCs w:val="21"/>
        </w:rPr>
        <w:t>Category 1</w:t>
      </w:r>
    </w:p>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 xml:space="preserve">An individual who has completed requirements for a PhD or equivalent doctoral degree, or a health professional degree (e.g. MD, DVM, </w:t>
      </w:r>
      <w:proofErr w:type="gramStart"/>
      <w:r w:rsidRPr="00571A79">
        <w:rPr>
          <w:rFonts w:ascii="Georgia" w:eastAsia="Times New Roman" w:hAnsi="Georgia"/>
          <w:color w:val="444444"/>
          <w:spacing w:val="3"/>
          <w:sz w:val="21"/>
          <w:szCs w:val="21"/>
        </w:rPr>
        <w:t>DDS</w:t>
      </w:r>
      <w:proofErr w:type="gramEnd"/>
      <w:r w:rsidRPr="00571A79">
        <w:rPr>
          <w:rFonts w:ascii="Georgia" w:eastAsia="Times New Roman" w:hAnsi="Georgia"/>
          <w:color w:val="444444"/>
          <w:spacing w:val="3"/>
          <w:sz w:val="21"/>
          <w:szCs w:val="21"/>
        </w:rPr>
        <w:t>) plus a medical specialty, but the degree/certification has not yet been awarded. The individual will subsequently be eligible for registration as a Postdoctoral Fellow.</w:t>
      </w:r>
    </w:p>
    <w:p w:rsidR="00571A79" w:rsidRPr="00571A79" w:rsidRDefault="00571A79" w:rsidP="00571A79">
      <w:pPr>
        <w:shd w:val="clear" w:color="auto" w:fill="FFFFFC"/>
        <w:spacing w:line="270" w:lineRule="atLeast"/>
        <w:outlineLvl w:val="3"/>
        <w:rPr>
          <w:rFonts w:ascii="Helvetica" w:eastAsia="Times New Roman" w:hAnsi="Helvetica"/>
          <w:color w:val="444444"/>
          <w:spacing w:val="3"/>
          <w:sz w:val="21"/>
          <w:szCs w:val="21"/>
        </w:rPr>
      </w:pPr>
      <w:r w:rsidRPr="00571A79">
        <w:rPr>
          <w:rFonts w:ascii="Helvetica" w:eastAsia="Times New Roman" w:hAnsi="Helvetica"/>
          <w:color w:val="444444"/>
          <w:spacing w:val="3"/>
          <w:sz w:val="21"/>
          <w:szCs w:val="21"/>
        </w:rPr>
        <w:t>Category 2</w:t>
      </w:r>
    </w:p>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r w:rsidRPr="00571A79">
        <w:rPr>
          <w:rFonts w:ascii="Georgia" w:eastAsia="Times New Roman" w:hAnsi="Georgia"/>
          <w:color w:val="444444"/>
          <w:spacing w:val="3"/>
          <w:sz w:val="21"/>
          <w:szCs w:val="21"/>
        </w:rPr>
        <w:t>An individual who is not eligible for postdoctoral registration according to the MELS definition, but is a recipient of an external postdoctoral award obtained through a competitive process from a recognized Canadian funding agency (or equivalent).</w:t>
      </w:r>
    </w:p>
    <w:p w:rsidR="00571A79" w:rsidRPr="00571A79" w:rsidRDefault="00571A79" w:rsidP="00571A79">
      <w:pPr>
        <w:shd w:val="clear" w:color="auto" w:fill="FFFFFC"/>
        <w:spacing w:line="270" w:lineRule="atLeast"/>
        <w:outlineLvl w:val="3"/>
        <w:rPr>
          <w:rFonts w:ascii="Helvetica" w:eastAsia="Times New Roman" w:hAnsi="Helvetica"/>
          <w:color w:val="444444"/>
          <w:spacing w:val="3"/>
          <w:sz w:val="21"/>
          <w:szCs w:val="21"/>
        </w:rPr>
      </w:pPr>
      <w:r w:rsidRPr="00571A79">
        <w:rPr>
          <w:rFonts w:ascii="Helvetica" w:eastAsia="Times New Roman" w:hAnsi="Helvetica"/>
          <w:color w:val="444444"/>
          <w:spacing w:val="3"/>
          <w:sz w:val="21"/>
          <w:szCs w:val="21"/>
        </w:rPr>
        <w:t>Category 3</w:t>
      </w:r>
    </w:p>
    <w:p w:rsidR="00571A79" w:rsidRPr="00571A79" w:rsidRDefault="00571A79" w:rsidP="00571A79">
      <w:pPr>
        <w:shd w:val="clear" w:color="auto" w:fill="FFFFFC"/>
        <w:spacing w:after="240" w:line="336" w:lineRule="atLeast"/>
        <w:rPr>
          <w:rFonts w:ascii="Georgia" w:eastAsia="Times New Roman" w:hAnsi="Georgia"/>
          <w:color w:val="444444"/>
          <w:spacing w:val="3"/>
          <w:sz w:val="21"/>
          <w:szCs w:val="21"/>
        </w:rPr>
      </w:pPr>
      <w:proofErr w:type="gramStart"/>
      <w:r w:rsidRPr="00571A79">
        <w:rPr>
          <w:rFonts w:ascii="Georgia" w:eastAsia="Times New Roman" w:hAnsi="Georgia"/>
          <w:color w:val="444444"/>
          <w:spacing w:val="3"/>
          <w:sz w:val="21"/>
          <w:szCs w:val="21"/>
        </w:rPr>
        <w:t>An individual who holds a professional degree (or equivalent) in a regulated health profession (as defined under CIHR-eligible health profession) and is enrolled in a program of postgraduate medical education at another institution.</w:t>
      </w:r>
      <w:proofErr w:type="gramEnd"/>
      <w:r w:rsidRPr="00571A79">
        <w:rPr>
          <w:rFonts w:ascii="Georgia" w:eastAsia="Times New Roman" w:hAnsi="Georgia"/>
          <w:color w:val="444444"/>
          <w:spacing w:val="3"/>
          <w:sz w:val="21"/>
          <w:szCs w:val="21"/>
        </w:rPr>
        <w:t xml:space="preserve"> The individual wishes to conduct the research stage or elective component of their program of study at McGill University under the supervision of a McGill professor. The individual will be engaged in full time research with </w:t>
      </w:r>
      <w:proofErr w:type="spellStart"/>
      <w:r w:rsidRPr="00571A79">
        <w:rPr>
          <w:rFonts w:ascii="Georgia" w:eastAsia="Times New Roman" w:hAnsi="Georgia"/>
          <w:color w:val="444444"/>
          <w:spacing w:val="3"/>
          <w:sz w:val="21"/>
          <w:szCs w:val="21"/>
        </w:rPr>
        <w:t>well defined</w:t>
      </w:r>
      <w:proofErr w:type="spellEnd"/>
      <w:r w:rsidRPr="00571A79">
        <w:rPr>
          <w:rFonts w:ascii="Georgia" w:eastAsia="Times New Roman" w:hAnsi="Georgia"/>
          <w:color w:val="444444"/>
          <w:spacing w:val="3"/>
          <w:sz w:val="21"/>
          <w:szCs w:val="21"/>
        </w:rPr>
        <w:t xml:space="preserve"> objectives, responsibilities, and methods of reporting.</w:t>
      </w:r>
    </w:p>
    <w:p w:rsidR="00571A79" w:rsidRPr="00571A79" w:rsidRDefault="00571A79" w:rsidP="00571A79">
      <w:pPr>
        <w:shd w:val="clear" w:color="auto" w:fill="FFFFFC"/>
        <w:spacing w:line="270" w:lineRule="atLeast"/>
        <w:outlineLvl w:val="3"/>
        <w:rPr>
          <w:rFonts w:ascii="Helvetica" w:eastAsia="Times New Roman" w:hAnsi="Helvetica"/>
          <w:color w:val="444444"/>
          <w:spacing w:val="3"/>
          <w:sz w:val="21"/>
          <w:szCs w:val="21"/>
        </w:rPr>
      </w:pPr>
      <w:r w:rsidRPr="00571A79">
        <w:rPr>
          <w:rFonts w:ascii="Helvetica" w:eastAsia="Times New Roman" w:hAnsi="Helvetica"/>
          <w:color w:val="444444"/>
          <w:spacing w:val="3"/>
          <w:sz w:val="21"/>
          <w:szCs w:val="21"/>
        </w:rPr>
        <w:t>Category 4</w:t>
      </w:r>
    </w:p>
    <w:p w:rsidR="00571A79" w:rsidRPr="0069394B" w:rsidRDefault="00571A79" w:rsidP="00E2752B">
      <w:pPr>
        <w:shd w:val="clear" w:color="auto" w:fill="FFFFFC"/>
        <w:spacing w:after="240" w:line="336" w:lineRule="atLeast"/>
        <w:rPr>
          <w:rFonts w:ascii="Tahoma" w:hAnsi="Tahoma" w:cs="Tahoma"/>
        </w:rPr>
      </w:pPr>
      <w:r w:rsidRPr="00571A79">
        <w:rPr>
          <w:rFonts w:ascii="Georgia" w:eastAsia="Times New Roman" w:hAnsi="Georgia"/>
          <w:color w:val="444444"/>
          <w:spacing w:val="3"/>
          <w:sz w:val="21"/>
          <w:szCs w:val="21"/>
        </w:rPr>
        <w:lastRenderedPageBreak/>
        <w:t>An individual with a regulated health professional degree (as defined under </w:t>
      </w:r>
      <w:hyperlink r:id="rId20" w:history="1">
        <w:r w:rsidRPr="00571A79">
          <w:rPr>
            <w:rFonts w:ascii="Georgia" w:eastAsia="Times New Roman" w:hAnsi="Georgia"/>
            <w:color w:val="482F87"/>
            <w:spacing w:val="3"/>
            <w:sz w:val="21"/>
            <w:szCs w:val="21"/>
            <w:u w:val="single"/>
          </w:rPr>
          <w:t>CIHR-eligible health professional</w:t>
        </w:r>
      </w:hyperlink>
      <w:r w:rsidRPr="00571A79">
        <w:rPr>
          <w:rFonts w:ascii="Georgia" w:eastAsia="Times New Roman" w:hAnsi="Georgia"/>
          <w:color w:val="444444"/>
          <w:spacing w:val="3"/>
          <w:sz w:val="21"/>
          <w:szCs w:val="21"/>
        </w:rPr>
        <w:t>), but not a PhD or equivalent or medical specialty training, but who fulfills criteria for funding as a postdoc by a </w:t>
      </w:r>
      <w:proofErr w:type="spellStart"/>
      <w:r w:rsidRPr="00571A79">
        <w:rPr>
          <w:rFonts w:ascii="Georgia" w:eastAsia="Times New Roman" w:hAnsi="Georgia"/>
          <w:color w:val="444444"/>
          <w:spacing w:val="3"/>
          <w:sz w:val="21"/>
          <w:szCs w:val="21"/>
        </w:rPr>
        <w:fldChar w:fldCharType="begin"/>
      </w:r>
      <w:r w:rsidRPr="00571A79">
        <w:rPr>
          <w:rFonts w:ascii="Georgia" w:eastAsia="Times New Roman" w:hAnsi="Georgia"/>
          <w:color w:val="444444"/>
          <w:spacing w:val="3"/>
          <w:sz w:val="21"/>
          <w:szCs w:val="21"/>
        </w:rPr>
        <w:instrText xml:space="preserve"> HYPERLINK "http://www.nserc-crsng.gc.ca/Professors-Professeurs/FinancialAdminGuide-GuideAdminFinancier/FundsUse-UtilisationSubventions_eng.asp" </w:instrText>
      </w:r>
      <w:r w:rsidRPr="00571A79">
        <w:rPr>
          <w:rFonts w:ascii="Georgia" w:eastAsia="Times New Roman" w:hAnsi="Georgia"/>
          <w:color w:val="444444"/>
          <w:spacing w:val="3"/>
          <w:sz w:val="21"/>
          <w:szCs w:val="21"/>
        </w:rPr>
        <w:fldChar w:fldCharType="separate"/>
      </w:r>
      <w:r w:rsidRPr="00571A79">
        <w:rPr>
          <w:rFonts w:ascii="Georgia" w:eastAsia="Times New Roman" w:hAnsi="Georgia"/>
          <w:color w:val="482F87"/>
          <w:spacing w:val="3"/>
          <w:sz w:val="21"/>
          <w:szCs w:val="21"/>
          <w:u w:val="single"/>
        </w:rPr>
        <w:t>tricouncil</w:t>
      </w:r>
      <w:proofErr w:type="spellEnd"/>
      <w:r w:rsidRPr="00571A79">
        <w:rPr>
          <w:rFonts w:ascii="Georgia" w:eastAsia="Times New Roman" w:hAnsi="Georgia"/>
          <w:color w:val="482F87"/>
          <w:spacing w:val="3"/>
          <w:sz w:val="21"/>
          <w:szCs w:val="21"/>
          <w:u w:val="single"/>
        </w:rPr>
        <w:t xml:space="preserve"> operating grant</w:t>
      </w:r>
      <w:r w:rsidRPr="00571A79">
        <w:rPr>
          <w:rFonts w:ascii="Georgia" w:eastAsia="Times New Roman" w:hAnsi="Georgia"/>
          <w:color w:val="444444"/>
          <w:spacing w:val="3"/>
          <w:sz w:val="21"/>
          <w:szCs w:val="21"/>
        </w:rPr>
        <w:fldChar w:fldCharType="end"/>
      </w:r>
      <w:r w:rsidRPr="00571A79">
        <w:rPr>
          <w:rFonts w:ascii="Georgia" w:eastAsia="Times New Roman" w:hAnsi="Georgia"/>
          <w:color w:val="444444"/>
          <w:spacing w:val="3"/>
          <w:sz w:val="21"/>
          <w:szCs w:val="21"/>
        </w:rPr>
        <w:t>. Note: Immigration may require international applicants in this category to show proof of employment in their home country at the end of the training period in order to issue a work permit.</w:t>
      </w:r>
    </w:p>
    <w:p w:rsidR="0069394B" w:rsidRPr="0069394B" w:rsidRDefault="0069394B" w:rsidP="0069394B">
      <w:pPr>
        <w:pStyle w:val="Heading1"/>
        <w:rPr>
          <w:rFonts w:ascii="Tahoma" w:hAnsi="Tahoma" w:cs="Tahoma"/>
        </w:rPr>
      </w:pPr>
      <w:r w:rsidRPr="0069394B">
        <w:rPr>
          <w:rFonts w:ascii="Tahoma" w:hAnsi="Tahoma" w:cs="Tahoma"/>
        </w:rPr>
        <w:t>Registration</w:t>
      </w:r>
    </w:p>
    <w:p w:rsidR="00E2752B" w:rsidRPr="00E2752B" w:rsidRDefault="0069394B" w:rsidP="00E2752B">
      <w:pPr>
        <w:pStyle w:val="NormalWeb"/>
        <w:shd w:val="clear" w:color="auto" w:fill="FFFFFC"/>
        <w:spacing w:before="0" w:beforeAutospacing="0" w:after="240" w:afterAutospacing="0" w:line="336" w:lineRule="atLeast"/>
        <w:rPr>
          <w:rFonts w:ascii="Georgia" w:hAnsi="Georgia"/>
          <w:color w:val="444444"/>
          <w:spacing w:val="3"/>
          <w:sz w:val="21"/>
          <w:szCs w:val="21"/>
        </w:rPr>
      </w:pPr>
      <w:r w:rsidRPr="0069394B">
        <w:rPr>
          <w:rFonts w:ascii="Tahoma" w:hAnsi="Tahoma" w:cs="Tahoma"/>
        </w:rPr>
        <w:br/>
      </w:r>
      <w:r w:rsidR="00E2752B" w:rsidRPr="00E2752B">
        <w:rPr>
          <w:rFonts w:ascii="Georgia" w:hAnsi="Georgia"/>
          <w:color w:val="444444"/>
          <w:spacing w:val="3"/>
          <w:sz w:val="21"/>
          <w:szCs w:val="21"/>
        </w:rPr>
        <w:t>Registration as a postdoctoral fellow is limited to those:</w:t>
      </w:r>
    </w:p>
    <w:p w:rsidR="00E2752B" w:rsidRPr="00E2752B" w:rsidRDefault="00E2752B" w:rsidP="00E2752B">
      <w:pPr>
        <w:numPr>
          <w:ilvl w:val="0"/>
          <w:numId w:val="20"/>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who fulfill the </w:t>
      </w:r>
      <w:hyperlink r:id="rId21" w:history="1">
        <w:r w:rsidRPr="00E2752B">
          <w:rPr>
            <w:rFonts w:ascii="Georgia" w:eastAsia="Times New Roman" w:hAnsi="Georgia"/>
            <w:color w:val="482F87"/>
            <w:spacing w:val="3"/>
            <w:sz w:val="21"/>
            <w:szCs w:val="21"/>
            <w:u w:val="single"/>
          </w:rPr>
          <w:t>definition of a postdoctoral fellow</w:t>
        </w:r>
      </w:hyperlink>
    </w:p>
    <w:p w:rsidR="00E2752B" w:rsidRPr="00E2752B" w:rsidRDefault="00E2752B" w:rsidP="00E2752B">
      <w:pPr>
        <w:numPr>
          <w:ilvl w:val="0"/>
          <w:numId w:val="20"/>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who meet the </w:t>
      </w:r>
      <w:hyperlink r:id="rId22" w:history="1">
        <w:r w:rsidRPr="00E2752B">
          <w:rPr>
            <w:rFonts w:ascii="Georgia" w:eastAsia="Times New Roman" w:hAnsi="Georgia"/>
            <w:color w:val="482F87"/>
            <w:spacing w:val="3"/>
            <w:sz w:val="21"/>
            <w:szCs w:val="21"/>
            <w:u w:val="single"/>
          </w:rPr>
          <w:t>eligibility requirements</w:t>
        </w:r>
      </w:hyperlink>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Prior to registering ensure that you are aware of the</w:t>
      </w:r>
      <w:hyperlink r:id="rId23" w:history="1">
        <w:r w:rsidRPr="00E2752B">
          <w:rPr>
            <w:rFonts w:ascii="Georgia" w:eastAsia="Times New Roman" w:hAnsi="Georgia"/>
            <w:color w:val="482F87"/>
            <w:spacing w:val="3"/>
            <w:sz w:val="21"/>
            <w:szCs w:val="21"/>
            <w:u w:val="single"/>
          </w:rPr>
          <w:t> responsibilities of postdoctoral researchers, supervisors and departments or academic units</w:t>
        </w:r>
      </w:hyperlink>
      <w:r w:rsidRPr="00E2752B">
        <w:rPr>
          <w:rFonts w:ascii="Georgia" w:eastAsia="Times New Roman" w:hAnsi="Georgia"/>
          <w:color w:val="444444"/>
          <w:spacing w:val="3"/>
          <w:sz w:val="21"/>
          <w:szCs w:val="21"/>
        </w:rPr>
        <w:t> as outlined in the</w:t>
      </w:r>
      <w:hyperlink r:id="rId24" w:anchor="terms" w:history="1">
        <w:r w:rsidRPr="00E2752B">
          <w:rPr>
            <w:rFonts w:ascii="Georgia" w:eastAsia="Times New Roman" w:hAnsi="Georgia"/>
            <w:color w:val="482F87"/>
            <w:spacing w:val="3"/>
            <w:sz w:val="21"/>
            <w:szCs w:val="21"/>
            <w:u w:val="single"/>
          </w:rPr>
          <w:t> terms and conditions</w:t>
        </w:r>
      </w:hyperlink>
      <w:r w:rsidRPr="00E2752B">
        <w:rPr>
          <w:rFonts w:ascii="Georgia" w:eastAsia="Times New Roman" w:hAnsi="Georgia"/>
          <w:color w:val="444444"/>
          <w:spacing w:val="3"/>
          <w:sz w:val="21"/>
          <w:szCs w:val="21"/>
        </w:rPr>
        <w:t> in your </w:t>
      </w:r>
      <w:hyperlink r:id="rId25" w:history="1">
        <w:r w:rsidRPr="00E2752B">
          <w:rPr>
            <w:rFonts w:ascii="Georgia" w:eastAsia="Times New Roman" w:hAnsi="Georgia"/>
            <w:color w:val="482F87"/>
            <w:spacing w:val="3"/>
            <w:sz w:val="21"/>
            <w:szCs w:val="21"/>
            <w:u w:val="single"/>
          </w:rPr>
          <w:t>letter of agreement</w:t>
        </w:r>
      </w:hyperlink>
      <w:r w:rsidRPr="00E2752B">
        <w:rPr>
          <w:rFonts w:ascii="Georgia" w:eastAsia="Times New Roman" w:hAnsi="Georgia"/>
          <w:color w:val="444444"/>
          <w:spacing w:val="3"/>
          <w:sz w:val="21"/>
          <w:szCs w:val="21"/>
        </w:rPr>
        <w:t>. These terms include policy on </w:t>
      </w:r>
      <w:hyperlink r:id="rId26" w:history="1">
        <w:r w:rsidRPr="00E2752B">
          <w:rPr>
            <w:rFonts w:ascii="Georgia" w:eastAsia="Times New Roman" w:hAnsi="Georgia"/>
            <w:color w:val="482F87"/>
            <w:spacing w:val="3"/>
            <w:sz w:val="21"/>
            <w:szCs w:val="21"/>
            <w:u w:val="single"/>
          </w:rPr>
          <w:t>leaves of absence</w:t>
        </w:r>
      </w:hyperlink>
      <w:r w:rsidRPr="00E2752B">
        <w:rPr>
          <w:rFonts w:ascii="Georgia" w:eastAsia="Times New Roman" w:hAnsi="Georgia"/>
          <w:color w:val="444444"/>
          <w:spacing w:val="3"/>
          <w:sz w:val="21"/>
          <w:szCs w:val="21"/>
        </w:rPr>
        <w:t>, appointment period and compensation.  </w:t>
      </w:r>
    </w:p>
    <w:p w:rsidR="00E2752B" w:rsidRPr="00E2752B" w:rsidRDefault="00E2752B" w:rsidP="00E2752B">
      <w:pPr>
        <w:spacing w:before="240" w:after="240"/>
        <w:rPr>
          <w:rFonts w:ascii="Times New Roman" w:eastAsia="Times New Roman" w:hAnsi="Times New Roman"/>
          <w:sz w:val="24"/>
          <w:szCs w:val="24"/>
        </w:rPr>
      </w:pPr>
      <w:r w:rsidRPr="00E2752B">
        <w:rPr>
          <w:rFonts w:ascii="Times New Roman" w:eastAsia="Times New Roman" w:hAnsi="Times New Roman"/>
          <w:sz w:val="24"/>
          <w:szCs w:val="24"/>
        </w:rPr>
        <w:pict>
          <v:rect id="_x0000_i1025" style="width:0;height:.75pt" o:hrstd="t" o:hrnoshade="t" o:hr="t" fillcolor="#444" stroked="f"/>
        </w:pict>
      </w:r>
    </w:p>
    <w:p w:rsidR="00E2752B" w:rsidRPr="00E2752B" w:rsidRDefault="00E2752B" w:rsidP="00E2752B">
      <w:pPr>
        <w:shd w:val="clear" w:color="auto" w:fill="FFFFFC"/>
        <w:spacing w:line="270" w:lineRule="atLeast"/>
        <w:outlineLvl w:val="1"/>
        <w:rPr>
          <w:rFonts w:ascii="Helvetica" w:eastAsia="Times New Roman" w:hAnsi="Helvetica"/>
          <w:color w:val="5B5B5A"/>
          <w:spacing w:val="3"/>
          <w:sz w:val="35"/>
          <w:szCs w:val="35"/>
        </w:rPr>
      </w:pPr>
      <w:bookmarkStart w:id="1" w:name="new"/>
      <w:bookmarkEnd w:id="1"/>
      <w:r w:rsidRPr="00E2752B">
        <w:rPr>
          <w:rFonts w:ascii="Helvetica" w:eastAsia="Times New Roman" w:hAnsi="Helvetica"/>
          <w:color w:val="5B5B5A"/>
          <w:spacing w:val="3"/>
          <w:sz w:val="35"/>
          <w:szCs w:val="35"/>
        </w:rPr>
        <w:t>New postdoctoral fellows</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Prospective international postdocs should make sure to read the section on </w:t>
      </w:r>
      <w:hyperlink r:id="rId27" w:history="1">
        <w:r w:rsidRPr="00E2752B">
          <w:rPr>
            <w:rFonts w:ascii="Georgia" w:eastAsia="Times New Roman" w:hAnsi="Georgia"/>
            <w:color w:val="482F87"/>
            <w:spacing w:val="3"/>
            <w:sz w:val="21"/>
            <w:szCs w:val="21"/>
            <w:u w:val="single"/>
          </w:rPr>
          <w:t>International postdoctoral fellows</w:t>
        </w:r>
      </w:hyperlink>
      <w:r w:rsidRPr="00E2752B">
        <w:rPr>
          <w:rFonts w:ascii="Georgia" w:eastAsia="Times New Roman" w:hAnsi="Georgia"/>
          <w:color w:val="444444"/>
          <w:spacing w:val="3"/>
          <w:sz w:val="21"/>
          <w:szCs w:val="21"/>
        </w:rPr>
        <w:t> before beginning the registration process. Individuals who do not meet the requirements for postdoctoral status may be eligible to attend McGill as a </w:t>
      </w:r>
      <w:hyperlink r:id="rId28" w:history="1">
        <w:r w:rsidRPr="00E2752B">
          <w:rPr>
            <w:rFonts w:ascii="Georgia" w:eastAsia="Times New Roman" w:hAnsi="Georgia"/>
            <w:color w:val="482F87"/>
            <w:spacing w:val="3"/>
            <w:sz w:val="21"/>
            <w:szCs w:val="21"/>
            <w:u w:val="single"/>
          </w:rPr>
          <w:t>postdoctoral research trainee</w:t>
        </w:r>
      </w:hyperlink>
      <w:r w:rsidRPr="00E2752B">
        <w:rPr>
          <w:rFonts w:ascii="Georgia" w:eastAsia="Times New Roman" w:hAnsi="Georgia"/>
          <w:color w:val="444444"/>
          <w:spacing w:val="3"/>
          <w:sz w:val="21"/>
          <w:szCs w:val="21"/>
        </w:rPr>
        <w:t> or category of </w:t>
      </w:r>
      <w:hyperlink r:id="rId29" w:history="1">
        <w:r w:rsidRPr="00E2752B">
          <w:rPr>
            <w:rFonts w:ascii="Georgia" w:eastAsia="Times New Roman" w:hAnsi="Georgia"/>
            <w:color w:val="482F87"/>
            <w:spacing w:val="3"/>
            <w:sz w:val="21"/>
            <w:szCs w:val="21"/>
            <w:u w:val="single"/>
          </w:rPr>
          <w:t>Academic Personnel</w:t>
        </w:r>
      </w:hyperlink>
      <w:r w:rsidRPr="00E2752B">
        <w:rPr>
          <w:rFonts w:ascii="Georgia" w:eastAsia="Times New Roman" w:hAnsi="Georgia"/>
          <w:color w:val="444444"/>
          <w:spacing w:val="3"/>
          <w:sz w:val="21"/>
          <w:szCs w:val="21"/>
        </w:rPr>
        <w:t>.</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As a new postdoctoral fellow, you are required to submit a complete registration package at the time of your initial registration. All postdoctoral fellows training at McGill University must be appointed by their department and registered with Graduate and Postdoctoral Studies (through the Management of Academic Records, Enrolment Services) in order to have access to </w:t>
      </w:r>
      <w:hyperlink r:id="rId30" w:history="1">
        <w:r w:rsidRPr="00E2752B">
          <w:rPr>
            <w:rFonts w:ascii="Georgia" w:eastAsia="Times New Roman" w:hAnsi="Georgia"/>
            <w:color w:val="482F87"/>
            <w:spacing w:val="3"/>
            <w:sz w:val="21"/>
            <w:szCs w:val="21"/>
            <w:u w:val="single"/>
          </w:rPr>
          <w:t>McGill services and resources for postdoctoral fellows</w:t>
        </w:r>
      </w:hyperlink>
      <w:r w:rsidRPr="00E2752B">
        <w:rPr>
          <w:rFonts w:ascii="Georgia" w:eastAsia="Times New Roman" w:hAnsi="Georgia"/>
          <w:color w:val="444444"/>
          <w:spacing w:val="3"/>
          <w:sz w:val="21"/>
          <w:szCs w:val="21"/>
        </w:rPr>
        <w:t>. </w:t>
      </w:r>
    </w:p>
    <w:p w:rsidR="00E2752B" w:rsidRPr="00E2752B" w:rsidRDefault="00E2752B" w:rsidP="00E2752B">
      <w:pPr>
        <w:shd w:val="clear" w:color="auto" w:fill="FFFFFC"/>
        <w:spacing w:line="270" w:lineRule="atLeast"/>
        <w:outlineLvl w:val="2"/>
        <w:rPr>
          <w:rFonts w:ascii="Helvetica" w:eastAsia="Times New Roman" w:hAnsi="Helvetica"/>
          <w:color w:val="444444"/>
          <w:spacing w:val="3"/>
          <w:sz w:val="29"/>
          <w:szCs w:val="29"/>
        </w:rPr>
      </w:pPr>
      <w:bookmarkStart w:id="2" w:name="initial"/>
      <w:bookmarkEnd w:id="2"/>
      <w:r w:rsidRPr="00E2752B">
        <w:rPr>
          <w:rFonts w:ascii="Helvetica" w:eastAsia="Times New Roman" w:hAnsi="Helvetica"/>
          <w:color w:val="444444"/>
          <w:spacing w:val="3"/>
          <w:sz w:val="29"/>
          <w:szCs w:val="29"/>
        </w:rPr>
        <w:t>Required materials for initial postdoctoral registration </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 complete registration package must consist of the following documents and be emailed to</w:t>
      </w:r>
      <w:hyperlink r:id="rId31" w:history="1">
        <w:r w:rsidRPr="00E2752B">
          <w:rPr>
            <w:rFonts w:ascii="Georgia" w:eastAsia="Times New Roman" w:hAnsi="Georgia"/>
            <w:color w:val="482F87"/>
            <w:spacing w:val="3"/>
            <w:sz w:val="21"/>
            <w:szCs w:val="21"/>
            <w:u w:val="single"/>
          </w:rPr>
          <w:t>studentrecords@mcgill.ca</w:t>
        </w:r>
      </w:hyperlink>
      <w:r w:rsidRPr="00E2752B">
        <w:rPr>
          <w:rFonts w:ascii="Georgia" w:eastAsia="Times New Roman" w:hAnsi="Georgia"/>
          <w:color w:val="444444"/>
          <w:spacing w:val="3"/>
          <w:sz w:val="21"/>
          <w:szCs w:val="21"/>
        </w:rPr>
        <w:t> (paper applications will not be accepted):</w:t>
      </w:r>
    </w:p>
    <w:p w:rsidR="00E2752B" w:rsidRPr="00E2752B" w:rsidRDefault="00E2752B" w:rsidP="00E2752B">
      <w:pPr>
        <w:numPr>
          <w:ilvl w:val="0"/>
          <w:numId w:val="21"/>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 completed </w:t>
      </w:r>
      <w:proofErr w:type="spellStart"/>
      <w:r w:rsidRPr="00E2752B">
        <w:rPr>
          <w:rFonts w:ascii="Georgia" w:eastAsia="Times New Roman" w:hAnsi="Georgia"/>
          <w:color w:val="444444"/>
          <w:spacing w:val="3"/>
          <w:sz w:val="21"/>
          <w:szCs w:val="21"/>
        </w:rPr>
        <w:fldChar w:fldCharType="begin"/>
      </w:r>
      <w:r w:rsidRPr="00E2752B">
        <w:rPr>
          <w:rFonts w:ascii="Georgia" w:eastAsia="Times New Roman" w:hAnsi="Georgia"/>
          <w:color w:val="444444"/>
          <w:spacing w:val="3"/>
          <w:sz w:val="21"/>
          <w:szCs w:val="21"/>
        </w:rPr>
        <w:instrText xml:space="preserve"> HYPERLINK "http://www.mcgill.ca/gps/sites/mcgill.ca.gps/files/postdoctoral_registration_fillable_nov2013_0.pdf" </w:instrText>
      </w:r>
      <w:r w:rsidRPr="00E2752B">
        <w:rPr>
          <w:rFonts w:ascii="Georgia" w:eastAsia="Times New Roman" w:hAnsi="Georgia"/>
          <w:color w:val="444444"/>
          <w:spacing w:val="3"/>
          <w:sz w:val="21"/>
          <w:szCs w:val="21"/>
        </w:rPr>
        <w:fldChar w:fldCharType="separate"/>
      </w:r>
      <w:r w:rsidRPr="00E2752B">
        <w:rPr>
          <w:rFonts w:ascii="Georgia" w:eastAsia="Times New Roman" w:hAnsi="Georgia"/>
          <w:color w:val="482F87"/>
          <w:spacing w:val="3"/>
          <w:sz w:val="21"/>
          <w:szCs w:val="21"/>
          <w:u w:val="single"/>
        </w:rPr>
        <w:t>postdoctoral_registration_form</w:t>
      </w:r>
      <w:proofErr w:type="spellEnd"/>
      <w:r w:rsidRPr="00E2752B">
        <w:rPr>
          <w:rFonts w:ascii="Georgia" w:eastAsia="Times New Roman" w:hAnsi="Georgia"/>
          <w:color w:val="444444"/>
          <w:spacing w:val="3"/>
          <w:sz w:val="21"/>
          <w:szCs w:val="21"/>
        </w:rPr>
        <w:fldChar w:fldCharType="end"/>
      </w:r>
      <w:r w:rsidRPr="00E2752B">
        <w:rPr>
          <w:rFonts w:ascii="Georgia" w:eastAsia="Times New Roman" w:hAnsi="Georgia"/>
          <w:color w:val="444444"/>
          <w:spacing w:val="3"/>
          <w:sz w:val="21"/>
          <w:szCs w:val="21"/>
        </w:rPr>
        <w:t> signed by the postdoc and co-signed by the supervisor</w:t>
      </w:r>
    </w:p>
    <w:p w:rsidR="00E2752B" w:rsidRPr="00E2752B" w:rsidRDefault="00E2752B" w:rsidP="00E2752B">
      <w:pPr>
        <w:numPr>
          <w:ilvl w:val="0"/>
          <w:numId w:val="21"/>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lastRenderedPageBreak/>
        <w:t>A </w:t>
      </w:r>
      <w:hyperlink r:id="rId32" w:history="1">
        <w:r w:rsidRPr="00E2752B">
          <w:rPr>
            <w:rFonts w:ascii="Georgia" w:eastAsia="Times New Roman" w:hAnsi="Georgia"/>
            <w:color w:val="482F87"/>
            <w:spacing w:val="3"/>
            <w:sz w:val="21"/>
            <w:szCs w:val="21"/>
            <w:u w:val="single"/>
          </w:rPr>
          <w:t>copy of the Letter of Agreement for Postdoctoral Education (</w:t>
        </w:r>
        <w:proofErr w:type="spellStart"/>
        <w:r w:rsidRPr="00E2752B">
          <w:rPr>
            <w:rFonts w:ascii="Georgia" w:eastAsia="Times New Roman" w:hAnsi="Georgia"/>
            <w:color w:val="482F87"/>
            <w:spacing w:val="3"/>
            <w:sz w:val="21"/>
            <w:szCs w:val="21"/>
            <w:u w:val="single"/>
          </w:rPr>
          <w:t>LofA</w:t>
        </w:r>
        <w:proofErr w:type="spellEnd"/>
        <w:r w:rsidRPr="00E2752B">
          <w:rPr>
            <w:rFonts w:ascii="Georgia" w:eastAsia="Times New Roman" w:hAnsi="Georgia"/>
            <w:color w:val="482F87"/>
            <w:spacing w:val="3"/>
            <w:sz w:val="21"/>
            <w:szCs w:val="21"/>
            <w:u w:val="single"/>
          </w:rPr>
          <w:t>)</w:t>
        </w:r>
      </w:hyperlink>
      <w:r w:rsidRPr="00E2752B">
        <w:rPr>
          <w:rFonts w:ascii="Georgia" w:eastAsia="Times New Roman" w:hAnsi="Georgia"/>
          <w:color w:val="444444"/>
          <w:spacing w:val="3"/>
          <w:sz w:val="21"/>
          <w:szCs w:val="21"/>
        </w:rPr>
        <w:t>, signed by all parties (postdoc, supervisor, chair/unit head)</w:t>
      </w:r>
    </w:p>
    <w:p w:rsidR="00E2752B" w:rsidRPr="00E2752B" w:rsidRDefault="00E2752B" w:rsidP="00E2752B">
      <w:pPr>
        <w:numPr>
          <w:ilvl w:val="0"/>
          <w:numId w:val="21"/>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ONE of the following:</w:t>
      </w:r>
    </w:p>
    <w:p w:rsidR="00E2752B" w:rsidRPr="00E2752B" w:rsidRDefault="00E2752B" w:rsidP="00E2752B">
      <w:pPr>
        <w:numPr>
          <w:ilvl w:val="1"/>
          <w:numId w:val="21"/>
        </w:numPr>
        <w:shd w:val="clear" w:color="auto" w:fill="FFFFFC"/>
        <w:spacing w:before="108" w:after="108" w:line="384" w:lineRule="atLeast"/>
        <w:ind w:left="900" w:right="24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Copy of your valid Work Permit for international postdocs (must indicate McGill University as employer) OR</w:t>
      </w:r>
    </w:p>
    <w:p w:rsidR="00E2752B" w:rsidRPr="00E2752B" w:rsidRDefault="00E2752B" w:rsidP="00E2752B">
      <w:pPr>
        <w:numPr>
          <w:ilvl w:val="1"/>
          <w:numId w:val="21"/>
        </w:numPr>
        <w:shd w:val="clear" w:color="auto" w:fill="FFFFFC"/>
        <w:spacing w:before="108" w:after="108" w:line="384" w:lineRule="atLeast"/>
        <w:ind w:left="900" w:right="24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Copy of your Canadian Birth Certificate OR</w:t>
      </w:r>
    </w:p>
    <w:p w:rsidR="00E2752B" w:rsidRPr="00E2752B" w:rsidRDefault="00E2752B" w:rsidP="00E2752B">
      <w:pPr>
        <w:numPr>
          <w:ilvl w:val="1"/>
          <w:numId w:val="21"/>
        </w:numPr>
        <w:shd w:val="clear" w:color="auto" w:fill="FFFFFC"/>
        <w:spacing w:before="108" w:after="108" w:line="384" w:lineRule="atLeast"/>
        <w:ind w:left="900" w:right="24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Copy of your Canadian Citizenship Card OR</w:t>
      </w:r>
    </w:p>
    <w:p w:rsidR="00E2752B" w:rsidRPr="00E2752B" w:rsidRDefault="00E2752B" w:rsidP="00E2752B">
      <w:pPr>
        <w:numPr>
          <w:ilvl w:val="1"/>
          <w:numId w:val="21"/>
        </w:numPr>
        <w:shd w:val="clear" w:color="auto" w:fill="FFFFFC"/>
        <w:spacing w:before="108" w:after="108" w:line="384" w:lineRule="atLeast"/>
        <w:ind w:left="900" w:right="24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Copy of your Permanent Resident Card (both sides) OR valid Permanent Resident Document (IMM 1000 or 5292)</w:t>
      </w:r>
    </w:p>
    <w:p w:rsidR="00E2752B" w:rsidRPr="00E2752B" w:rsidRDefault="00E2752B" w:rsidP="00E2752B">
      <w:pPr>
        <w:numPr>
          <w:ilvl w:val="0"/>
          <w:numId w:val="21"/>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ONE of the following:</w:t>
      </w:r>
    </w:p>
    <w:p w:rsidR="00E2752B" w:rsidRPr="00E2752B" w:rsidRDefault="00E2752B" w:rsidP="00E2752B">
      <w:pPr>
        <w:numPr>
          <w:ilvl w:val="1"/>
          <w:numId w:val="21"/>
        </w:numPr>
        <w:shd w:val="clear" w:color="auto" w:fill="FFFFFC"/>
        <w:spacing w:before="108" w:after="108" w:line="384" w:lineRule="atLeast"/>
        <w:ind w:left="900" w:right="24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 copy of your final transcript (should indicate date Ph.D. degree was granted) – </w:t>
      </w:r>
      <w:r w:rsidRPr="00E2752B">
        <w:rPr>
          <w:rFonts w:ascii="Georgia" w:eastAsia="Times New Roman" w:hAnsi="Georgia"/>
          <w:i/>
          <w:iCs/>
          <w:color w:val="444444"/>
          <w:spacing w:val="3"/>
          <w:sz w:val="21"/>
          <w:szCs w:val="21"/>
        </w:rPr>
        <w:t>note that we will request an official copy once we confirm your eligibility</w:t>
      </w:r>
      <w:r w:rsidRPr="00E2752B">
        <w:rPr>
          <w:rFonts w:ascii="Georgia" w:eastAsia="Times New Roman" w:hAnsi="Georgia"/>
          <w:color w:val="444444"/>
          <w:spacing w:val="3"/>
          <w:sz w:val="21"/>
          <w:szCs w:val="21"/>
        </w:rPr>
        <w:t> OR</w:t>
      </w:r>
    </w:p>
    <w:p w:rsidR="00E2752B" w:rsidRPr="00E2752B" w:rsidRDefault="00E2752B" w:rsidP="00E2752B">
      <w:pPr>
        <w:numPr>
          <w:ilvl w:val="1"/>
          <w:numId w:val="21"/>
        </w:numPr>
        <w:shd w:val="clear" w:color="auto" w:fill="FFFFFC"/>
        <w:spacing w:before="108" w:after="108" w:line="384" w:lineRule="atLeast"/>
        <w:ind w:left="900" w:right="24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 certified/notarized copy of your Ph.D./Medical Specialist Diploma/Certificate OR </w:t>
      </w:r>
    </w:p>
    <w:p w:rsidR="00E2752B" w:rsidRPr="00E2752B" w:rsidRDefault="00E2752B" w:rsidP="00E2752B">
      <w:pPr>
        <w:numPr>
          <w:ilvl w:val="1"/>
          <w:numId w:val="21"/>
        </w:numPr>
        <w:shd w:val="clear" w:color="auto" w:fill="FFFFFC"/>
        <w:spacing w:before="108" w:after="108" w:line="384" w:lineRule="atLeast"/>
        <w:ind w:left="900" w:right="24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For new graduates, a copy of an official letter issued by the Office of Graduate Studies indicating successful completion of all requirements for the PhD/Doctorate degree. </w:t>
      </w:r>
      <w:r w:rsidRPr="00E2752B">
        <w:rPr>
          <w:rFonts w:ascii="Georgia" w:eastAsia="Times New Roman" w:hAnsi="Georgia"/>
          <w:i/>
          <w:iCs/>
          <w:color w:val="444444"/>
          <w:spacing w:val="3"/>
          <w:sz w:val="21"/>
          <w:szCs w:val="21"/>
        </w:rPr>
        <w:t>– in cases where final transcript/diploma is yet not available</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Note: Any of the above documents must be accompanied by an authentic certified/notarized translation into English or French, where applicable.</w:t>
      </w:r>
    </w:p>
    <w:p w:rsidR="00E2752B" w:rsidRPr="00E2752B" w:rsidRDefault="00E2752B" w:rsidP="00E2752B">
      <w:pPr>
        <w:numPr>
          <w:ilvl w:val="0"/>
          <w:numId w:val="22"/>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 copy of the Department/Academic Unit letter of offer/invitation. This is the initial letter received from the department or presented to the Canadian Embassy in support of your application for a work permit.</w:t>
      </w:r>
    </w:p>
    <w:p w:rsidR="00E2752B" w:rsidRPr="00E2752B" w:rsidRDefault="00E2752B" w:rsidP="00E2752B">
      <w:pPr>
        <w:numPr>
          <w:ilvl w:val="0"/>
          <w:numId w:val="22"/>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 </w:t>
      </w:r>
      <w:hyperlink r:id="rId33" w:history="1">
        <w:r w:rsidRPr="00E2752B">
          <w:rPr>
            <w:rFonts w:ascii="Georgia" w:eastAsia="Times New Roman" w:hAnsi="Georgia"/>
            <w:color w:val="482F87"/>
            <w:spacing w:val="3"/>
            <w:sz w:val="21"/>
            <w:szCs w:val="21"/>
            <w:u w:val="single"/>
          </w:rPr>
          <w:t>Quebec Permanent Code Data Form</w:t>
        </w:r>
      </w:hyperlink>
      <w:r w:rsidRPr="00E2752B">
        <w:rPr>
          <w:rFonts w:ascii="Georgia" w:eastAsia="Times New Roman" w:hAnsi="Georgia"/>
          <w:color w:val="444444"/>
          <w:spacing w:val="3"/>
          <w:sz w:val="21"/>
          <w:szCs w:val="21"/>
        </w:rPr>
        <w:t> submitted with the appropriate document(s).</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For </w:t>
      </w:r>
      <w:r w:rsidRPr="00E2752B">
        <w:rPr>
          <w:rFonts w:ascii="Georgia" w:eastAsia="Times New Roman" w:hAnsi="Georgia"/>
          <w:b/>
          <w:bCs/>
          <w:color w:val="444444"/>
          <w:spacing w:val="3"/>
          <w:sz w:val="21"/>
          <w:szCs w:val="21"/>
        </w:rPr>
        <w:t>Medical Specialists</w:t>
      </w:r>
      <w:r w:rsidRPr="00E2752B">
        <w:rPr>
          <w:rFonts w:ascii="Georgia" w:eastAsia="Times New Roman" w:hAnsi="Georgia"/>
          <w:color w:val="444444"/>
          <w:spacing w:val="3"/>
          <w:sz w:val="21"/>
          <w:szCs w:val="21"/>
        </w:rPr>
        <w:t> the registration submission must also contain the following:</w:t>
      </w:r>
    </w:p>
    <w:p w:rsidR="00E2752B" w:rsidRPr="00E2752B" w:rsidRDefault="00E2752B" w:rsidP="00E2752B">
      <w:pPr>
        <w:numPr>
          <w:ilvl w:val="0"/>
          <w:numId w:val="23"/>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Proof of successful completion of Medical Specialty Residency training consisting of Medical Specialist Diploma/Certificate/Attestation OR Proof of Residency training (Diploma/Certificate/Attestation)</w:t>
      </w:r>
    </w:p>
    <w:p w:rsidR="00E2752B" w:rsidRPr="00E2752B" w:rsidRDefault="00E2752B" w:rsidP="00E2752B">
      <w:pPr>
        <w:numPr>
          <w:ilvl w:val="0"/>
          <w:numId w:val="23"/>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The Letter of offer and Letter of Agreement must specify that </w:t>
      </w:r>
      <w:r w:rsidRPr="00E2752B">
        <w:rPr>
          <w:rFonts w:ascii="Georgia" w:eastAsia="Times New Roman" w:hAnsi="Georgia"/>
          <w:i/>
          <w:iCs/>
          <w:color w:val="444444"/>
          <w:spacing w:val="3"/>
          <w:sz w:val="21"/>
          <w:szCs w:val="21"/>
        </w:rPr>
        <w:t>"The postdoctoral appointment will not involve any clinical service to hospital or medical patients or any form of medical practice in any setting"</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lastRenderedPageBreak/>
        <w:br/>
        <w:t>You can refer to the </w:t>
      </w:r>
      <w:proofErr w:type="spellStart"/>
      <w:r w:rsidRPr="00E2752B">
        <w:rPr>
          <w:rFonts w:ascii="Georgia" w:eastAsia="Times New Roman" w:hAnsi="Georgia"/>
          <w:color w:val="444444"/>
          <w:spacing w:val="3"/>
          <w:sz w:val="21"/>
          <w:szCs w:val="21"/>
        </w:rPr>
        <w:fldChar w:fldCharType="begin"/>
      </w:r>
      <w:r w:rsidRPr="00E2752B">
        <w:rPr>
          <w:rFonts w:ascii="Georgia" w:eastAsia="Times New Roman" w:hAnsi="Georgia"/>
          <w:color w:val="444444"/>
          <w:spacing w:val="3"/>
          <w:sz w:val="21"/>
          <w:szCs w:val="21"/>
        </w:rPr>
        <w:instrText xml:space="preserve"> HYPERLINK "http://www.mcgill.ca/gps/sites/mcgill.ca.gps/files/checklist_for_postdoctoral_registration.pdf" \o "" </w:instrText>
      </w:r>
      <w:r w:rsidRPr="00E2752B">
        <w:rPr>
          <w:rFonts w:ascii="Georgia" w:eastAsia="Times New Roman" w:hAnsi="Georgia"/>
          <w:color w:val="444444"/>
          <w:spacing w:val="3"/>
          <w:sz w:val="21"/>
          <w:szCs w:val="21"/>
        </w:rPr>
        <w:fldChar w:fldCharType="separate"/>
      </w:r>
      <w:r w:rsidRPr="00E2752B">
        <w:rPr>
          <w:rFonts w:ascii="Georgia" w:eastAsia="Times New Roman" w:hAnsi="Georgia"/>
          <w:color w:val="482F87"/>
          <w:spacing w:val="3"/>
          <w:sz w:val="21"/>
          <w:szCs w:val="21"/>
          <w:u w:val="single"/>
        </w:rPr>
        <w:t>checklist_for_postdoctoral_registration</w:t>
      </w:r>
      <w:proofErr w:type="spellEnd"/>
      <w:r w:rsidRPr="00E2752B">
        <w:rPr>
          <w:rFonts w:ascii="Georgia" w:eastAsia="Times New Roman" w:hAnsi="Georgia"/>
          <w:color w:val="444444"/>
          <w:spacing w:val="3"/>
          <w:sz w:val="21"/>
          <w:szCs w:val="21"/>
        </w:rPr>
        <w:fldChar w:fldCharType="end"/>
      </w:r>
      <w:r w:rsidRPr="00E2752B">
        <w:rPr>
          <w:rFonts w:ascii="Georgia" w:eastAsia="Times New Roman" w:hAnsi="Georgia"/>
          <w:color w:val="444444"/>
          <w:spacing w:val="3"/>
          <w:sz w:val="21"/>
          <w:szCs w:val="21"/>
        </w:rPr>
        <w:t> to compile your documents but please refer to the list above for complete details.</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Complete postdoctoral registration packages should be submitted electronically to </w:t>
      </w:r>
      <w:hyperlink r:id="rId34" w:history="1">
        <w:r w:rsidRPr="00E2752B">
          <w:rPr>
            <w:rFonts w:ascii="Georgia" w:eastAsia="Times New Roman" w:hAnsi="Georgia"/>
            <w:color w:val="482F87"/>
            <w:spacing w:val="3"/>
            <w:sz w:val="21"/>
            <w:szCs w:val="21"/>
            <w:u w:val="single"/>
          </w:rPr>
          <w:t>Management of Academic Records</w:t>
        </w:r>
      </w:hyperlink>
      <w:r w:rsidRPr="00E2752B">
        <w:rPr>
          <w:rFonts w:ascii="Georgia" w:eastAsia="Times New Roman" w:hAnsi="Georgia"/>
          <w:color w:val="444444"/>
          <w:spacing w:val="3"/>
          <w:sz w:val="21"/>
          <w:szCs w:val="21"/>
        </w:rPr>
        <w:t>, Enrolment Services for processing. Once processing is complete, you will be assigned a McGill ID and will be able to request an </w:t>
      </w:r>
      <w:hyperlink r:id="rId35" w:anchor="getting" w:history="1">
        <w:r w:rsidRPr="00E2752B">
          <w:rPr>
            <w:rFonts w:ascii="Georgia" w:eastAsia="Times New Roman" w:hAnsi="Georgia"/>
            <w:color w:val="482F87"/>
            <w:spacing w:val="3"/>
            <w:sz w:val="21"/>
            <w:szCs w:val="21"/>
            <w:u w:val="single"/>
          </w:rPr>
          <w:t>ID card</w:t>
        </w:r>
      </w:hyperlink>
      <w:r w:rsidRPr="00E2752B">
        <w:rPr>
          <w:rFonts w:ascii="Georgia" w:eastAsia="Times New Roman" w:hAnsi="Georgia"/>
          <w:color w:val="444444"/>
          <w:spacing w:val="3"/>
          <w:sz w:val="21"/>
          <w:szCs w:val="21"/>
        </w:rPr>
        <w:t>. An ID card is required to access many of the </w:t>
      </w:r>
      <w:hyperlink r:id="rId36" w:history="1">
        <w:r w:rsidRPr="00E2752B">
          <w:rPr>
            <w:rFonts w:ascii="Georgia" w:eastAsia="Times New Roman" w:hAnsi="Georgia"/>
            <w:color w:val="482F87"/>
            <w:spacing w:val="3"/>
            <w:sz w:val="21"/>
            <w:szCs w:val="21"/>
            <w:u w:val="single"/>
          </w:rPr>
          <w:t>benefits, services and resources available to postdocs at McGill</w:t>
        </w:r>
      </w:hyperlink>
      <w:r w:rsidRPr="00E2752B">
        <w:rPr>
          <w:rFonts w:ascii="Georgia" w:eastAsia="Times New Roman" w:hAnsi="Georgia"/>
          <w:color w:val="444444"/>
          <w:spacing w:val="3"/>
          <w:sz w:val="21"/>
          <w:szCs w:val="21"/>
        </w:rPr>
        <w:t>. </w:t>
      </w:r>
    </w:p>
    <w:p w:rsidR="00E2752B" w:rsidRPr="00E2752B" w:rsidRDefault="00E2752B" w:rsidP="00E2752B">
      <w:pPr>
        <w:spacing w:before="240" w:after="240"/>
        <w:rPr>
          <w:rFonts w:ascii="Times New Roman" w:eastAsia="Times New Roman" w:hAnsi="Times New Roman"/>
          <w:sz w:val="24"/>
          <w:szCs w:val="24"/>
        </w:rPr>
      </w:pPr>
      <w:r w:rsidRPr="00E2752B">
        <w:rPr>
          <w:rFonts w:ascii="Times New Roman" w:eastAsia="Times New Roman" w:hAnsi="Times New Roman"/>
          <w:sz w:val="24"/>
          <w:szCs w:val="24"/>
        </w:rPr>
        <w:pict>
          <v:rect id="_x0000_i1026" style="width:0;height:.75pt" o:hrstd="t" o:hrnoshade="t" o:hr="t" fillcolor="#444" stroked="f"/>
        </w:pict>
      </w:r>
    </w:p>
    <w:p w:rsidR="00E2752B" w:rsidRPr="00E2752B" w:rsidRDefault="00E2752B" w:rsidP="00E2752B">
      <w:pPr>
        <w:shd w:val="clear" w:color="auto" w:fill="FFFFFC"/>
        <w:spacing w:line="270" w:lineRule="atLeast"/>
        <w:outlineLvl w:val="2"/>
        <w:rPr>
          <w:rFonts w:ascii="Helvetica" w:eastAsia="Times New Roman" w:hAnsi="Helvetica"/>
          <w:color w:val="444444"/>
          <w:spacing w:val="3"/>
          <w:sz w:val="29"/>
          <w:szCs w:val="29"/>
        </w:rPr>
      </w:pPr>
      <w:bookmarkStart w:id="3" w:name="returning"/>
      <w:bookmarkEnd w:id="3"/>
      <w:r w:rsidRPr="00E2752B">
        <w:rPr>
          <w:rFonts w:ascii="Helvetica" w:eastAsia="Times New Roman" w:hAnsi="Helvetica"/>
          <w:color w:val="444444"/>
          <w:spacing w:val="3"/>
          <w:sz w:val="29"/>
          <w:szCs w:val="29"/>
        </w:rPr>
        <w:t>Returning postdoctoral fellows</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After initial registration, all returning postdoctoral fellows are required to renew their registration annually, through the Management of Academic Records, Enrolment Services, for the duration of their stay at McGill.</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b/>
          <w:bCs/>
          <w:color w:val="444444"/>
          <w:spacing w:val="3"/>
          <w:sz w:val="21"/>
          <w:szCs w:val="21"/>
        </w:rPr>
        <w:t>Materials for returning postdoctoral registration</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Postdoctoral fellows must renew their registration </w:t>
      </w:r>
      <w:r w:rsidRPr="00E2752B">
        <w:rPr>
          <w:rFonts w:ascii="Georgia" w:eastAsia="Times New Roman" w:hAnsi="Georgia"/>
          <w:b/>
          <w:bCs/>
          <w:color w:val="444444"/>
          <w:spacing w:val="3"/>
          <w:sz w:val="21"/>
          <w:szCs w:val="21"/>
        </w:rPr>
        <w:t>before August 1st </w:t>
      </w:r>
      <w:r w:rsidRPr="00E2752B">
        <w:rPr>
          <w:rFonts w:ascii="Georgia" w:eastAsia="Times New Roman" w:hAnsi="Georgia"/>
          <w:color w:val="444444"/>
          <w:spacing w:val="3"/>
          <w:sz w:val="21"/>
          <w:szCs w:val="21"/>
        </w:rPr>
        <w:t>for the upcoming academic year (September 1 - August 31) and must have the following:</w:t>
      </w:r>
    </w:p>
    <w:p w:rsidR="00E2752B" w:rsidRPr="00E2752B" w:rsidRDefault="00E2752B" w:rsidP="00E2752B">
      <w:pPr>
        <w:numPr>
          <w:ilvl w:val="0"/>
          <w:numId w:val="24"/>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A valid </w:t>
      </w:r>
      <w:hyperlink r:id="rId37" w:history="1">
        <w:r w:rsidRPr="00E2752B">
          <w:rPr>
            <w:rFonts w:ascii="Georgia" w:eastAsia="Times New Roman" w:hAnsi="Georgia"/>
            <w:color w:val="482F87"/>
            <w:spacing w:val="3"/>
            <w:sz w:val="21"/>
            <w:szCs w:val="21"/>
            <w:u w:val="single"/>
          </w:rPr>
          <w:t>Letter of Agreement</w:t>
        </w:r>
      </w:hyperlink>
      <w:r w:rsidRPr="00E2752B">
        <w:rPr>
          <w:rFonts w:ascii="Georgia" w:eastAsia="Times New Roman" w:hAnsi="Georgia"/>
          <w:color w:val="444444"/>
          <w:spacing w:val="3"/>
          <w:sz w:val="21"/>
          <w:szCs w:val="21"/>
        </w:rPr>
        <w:t> </w:t>
      </w:r>
    </w:p>
    <w:p w:rsidR="00E2752B" w:rsidRPr="00E2752B" w:rsidRDefault="00E2752B" w:rsidP="00E2752B">
      <w:pPr>
        <w:numPr>
          <w:ilvl w:val="0"/>
          <w:numId w:val="24"/>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For international postdoctoral fellows: a valid Work Permit</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Should either of the above documents expire during the academic year, you will only be registered until that expiry date until a new document is provided. The new documents should be emailed to </w:t>
      </w:r>
      <w:hyperlink r:id="rId38" w:history="1">
        <w:r w:rsidRPr="00E2752B">
          <w:rPr>
            <w:rFonts w:ascii="Georgia" w:eastAsia="Times New Roman" w:hAnsi="Georgia"/>
            <w:color w:val="482F87"/>
            <w:spacing w:val="3"/>
            <w:sz w:val="21"/>
            <w:szCs w:val="21"/>
            <w:u w:val="single"/>
          </w:rPr>
          <w:t>studentrecords@mcgill.ca</w:t>
        </w:r>
      </w:hyperlink>
      <w:r w:rsidRPr="00E2752B">
        <w:rPr>
          <w:rFonts w:ascii="Georgia" w:eastAsia="Times New Roman" w:hAnsi="Georgia"/>
          <w:color w:val="444444"/>
          <w:spacing w:val="3"/>
          <w:sz w:val="21"/>
          <w:szCs w:val="21"/>
        </w:rPr>
        <w:t>.</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To renew registration:</w:t>
      </w:r>
    </w:p>
    <w:p w:rsidR="00E2752B" w:rsidRPr="00E2752B" w:rsidRDefault="00E2752B" w:rsidP="00E2752B">
      <w:pPr>
        <w:numPr>
          <w:ilvl w:val="0"/>
          <w:numId w:val="25"/>
        </w:numPr>
        <w:shd w:val="clear" w:color="auto" w:fill="FFFFFC"/>
        <w:spacing w:before="108" w:after="108" w:line="384" w:lineRule="atLeast"/>
        <w:ind w:left="450" w:right="120"/>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Complete and submit the </w:t>
      </w:r>
      <w:hyperlink r:id="rId39" w:history="1">
        <w:r w:rsidRPr="00E2752B">
          <w:rPr>
            <w:rFonts w:ascii="Georgia" w:eastAsia="Times New Roman" w:hAnsi="Georgia"/>
            <w:b/>
            <w:bCs/>
            <w:color w:val="482F87"/>
            <w:spacing w:val="3"/>
            <w:sz w:val="21"/>
            <w:szCs w:val="21"/>
            <w:u w:val="single"/>
          </w:rPr>
          <w:t>Online Request to renew postdoctoral registration</w:t>
        </w:r>
      </w:hyperlink>
    </w:p>
    <w:p w:rsidR="00E2752B" w:rsidRPr="00E2752B" w:rsidRDefault="00E2752B" w:rsidP="00E2752B">
      <w:pPr>
        <w:shd w:val="clear" w:color="auto" w:fill="FFFFFC"/>
        <w:spacing w:before="240" w:after="240" w:line="35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pict>
          <v:rect id="_x0000_i1027" style="width:0;height:.75pt" o:hralign="center" o:hrstd="t" o:hr="t" fillcolor="#a0a0a0" stroked="f"/>
        </w:pict>
      </w:r>
    </w:p>
    <w:p w:rsidR="00E2752B" w:rsidRPr="00E2752B" w:rsidRDefault="00E2752B" w:rsidP="00E2752B">
      <w:pPr>
        <w:shd w:val="clear" w:color="auto" w:fill="FFFFFC"/>
        <w:spacing w:line="270" w:lineRule="atLeast"/>
        <w:outlineLvl w:val="2"/>
        <w:rPr>
          <w:rFonts w:ascii="Helvetica" w:eastAsia="Times New Roman" w:hAnsi="Helvetica"/>
          <w:color w:val="444444"/>
          <w:spacing w:val="3"/>
          <w:sz w:val="25"/>
          <w:szCs w:val="25"/>
        </w:rPr>
      </w:pPr>
      <w:bookmarkStart w:id="4" w:name="deadlines"/>
      <w:bookmarkEnd w:id="4"/>
      <w:r w:rsidRPr="00E2752B">
        <w:rPr>
          <w:rFonts w:ascii="Helvetica" w:eastAsia="Times New Roman" w:hAnsi="Helvetica"/>
          <w:color w:val="444444"/>
          <w:spacing w:val="3"/>
          <w:sz w:val="25"/>
          <w:szCs w:val="25"/>
        </w:rPr>
        <w:t>Deadlines/processing   </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 xml:space="preserve">Postdoctoral fellows are registered on a rolling basis throughout the academic year depending on their start </w:t>
      </w:r>
      <w:proofErr w:type="gramStart"/>
      <w:r w:rsidRPr="00E2752B">
        <w:rPr>
          <w:rFonts w:ascii="Georgia" w:eastAsia="Times New Roman" w:hAnsi="Georgia"/>
          <w:color w:val="444444"/>
          <w:spacing w:val="3"/>
          <w:sz w:val="21"/>
          <w:szCs w:val="21"/>
        </w:rPr>
        <w:t>date,</w:t>
      </w:r>
      <w:proofErr w:type="gramEnd"/>
      <w:r w:rsidRPr="00E2752B">
        <w:rPr>
          <w:rFonts w:ascii="Georgia" w:eastAsia="Times New Roman" w:hAnsi="Georgia"/>
          <w:color w:val="444444"/>
          <w:spacing w:val="3"/>
          <w:sz w:val="21"/>
          <w:szCs w:val="21"/>
        </w:rPr>
        <w:t xml:space="preserve"> however, please note that </w:t>
      </w:r>
      <w:r w:rsidRPr="00E2752B">
        <w:rPr>
          <w:rFonts w:ascii="Georgia" w:eastAsia="Times New Roman" w:hAnsi="Georgia"/>
          <w:b/>
          <w:bCs/>
          <w:color w:val="444444"/>
          <w:spacing w:val="3"/>
          <w:sz w:val="21"/>
          <w:szCs w:val="21"/>
        </w:rPr>
        <w:t>you must submit all the appropriate documentation a minimum of 3 weeks prior to the start of your fellowship </w:t>
      </w:r>
      <w:r w:rsidRPr="00E2752B">
        <w:rPr>
          <w:rFonts w:ascii="Georgia" w:eastAsia="Times New Roman" w:hAnsi="Georgia"/>
          <w:color w:val="444444"/>
          <w:spacing w:val="3"/>
          <w:sz w:val="21"/>
          <w:szCs w:val="21"/>
        </w:rPr>
        <w:t>in order to ensure your registration is handled in a timely manner.</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lastRenderedPageBreak/>
        <w:t>Upon receipt of a complete submission, the Management of Academic Records Office, Enrolment Services, will process your postdoctoral registration on the McGill Student Information System (Minerva). Reasonable turnaround time will be from 5 to 7 working days provided that the postdoctoral registration submission is, in all respects, complete.</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r w:rsidRPr="00E2752B">
        <w:rPr>
          <w:rFonts w:ascii="Georgia" w:eastAsia="Times New Roman" w:hAnsi="Georgia"/>
          <w:color w:val="444444"/>
          <w:spacing w:val="3"/>
          <w:sz w:val="21"/>
          <w:szCs w:val="21"/>
        </w:rPr>
        <w:t>Once your status is updated/your registration is processed, you will receive email notification from Management of Academic Records, Enrolment Services. And you can view your registration (letter of agreement) and eligibility dates on your unofficial transcript in </w:t>
      </w:r>
      <w:hyperlink r:id="rId40" w:history="1">
        <w:r w:rsidRPr="00E2752B">
          <w:rPr>
            <w:rFonts w:ascii="Georgia" w:eastAsia="Times New Roman" w:hAnsi="Georgia"/>
            <w:color w:val="482F87"/>
            <w:spacing w:val="3"/>
            <w:sz w:val="21"/>
            <w:szCs w:val="21"/>
            <w:u w:val="single"/>
          </w:rPr>
          <w:t>Minerva</w:t>
        </w:r>
      </w:hyperlink>
      <w:r w:rsidRPr="00E2752B">
        <w:rPr>
          <w:rFonts w:ascii="Georgia" w:eastAsia="Times New Roman" w:hAnsi="Georgia"/>
          <w:color w:val="444444"/>
          <w:spacing w:val="3"/>
          <w:sz w:val="21"/>
          <w:szCs w:val="21"/>
        </w:rPr>
        <w:t> by accessing Student Menu-&gt;Student Records Menu-&gt;View Your Unofficial Transcript.</w:t>
      </w:r>
    </w:p>
    <w:p w:rsidR="00FC0051" w:rsidRPr="00FC0051" w:rsidRDefault="00E2752B" w:rsidP="00FC0051">
      <w:pPr>
        <w:pStyle w:val="NormalWeb"/>
        <w:shd w:val="clear" w:color="auto" w:fill="FFFFFC"/>
        <w:spacing w:before="0" w:beforeAutospacing="0" w:after="240" w:afterAutospacing="0" w:line="336" w:lineRule="atLeast"/>
        <w:rPr>
          <w:rFonts w:ascii="Georgia" w:hAnsi="Georgia"/>
          <w:color w:val="444444"/>
          <w:spacing w:val="3"/>
          <w:sz w:val="21"/>
          <w:szCs w:val="21"/>
        </w:rPr>
      </w:pPr>
      <w:r w:rsidRPr="00E2752B">
        <w:rPr>
          <w:rFonts w:ascii="Georgia" w:hAnsi="Georgia"/>
          <w:color w:val="444444"/>
          <w:spacing w:val="3"/>
          <w:sz w:val="21"/>
          <w:szCs w:val="21"/>
        </w:rPr>
        <w:t> </w:t>
      </w:r>
      <w:r w:rsidR="00FC0051" w:rsidRPr="00FC0051">
        <w:rPr>
          <w:rFonts w:ascii="Georgia" w:hAnsi="Georgia"/>
          <w:color w:val="444444"/>
          <w:spacing w:val="3"/>
          <w:sz w:val="21"/>
          <w:szCs w:val="21"/>
        </w:rPr>
        <w:t>Adequate medical coverage (which includes in-hospital and out-patient services) is a condition for postdoctoral registration at McGill, and proof of such insurance is one of the materials required to register as a </w:t>
      </w:r>
      <w:hyperlink r:id="rId41" w:history="1">
        <w:r w:rsidR="00FC0051" w:rsidRPr="00FC0051">
          <w:rPr>
            <w:rFonts w:ascii="Georgia" w:hAnsi="Georgia"/>
            <w:color w:val="482F87"/>
            <w:spacing w:val="3"/>
            <w:sz w:val="21"/>
            <w:szCs w:val="21"/>
            <w:u w:val="single"/>
          </w:rPr>
          <w:t>postdoctoral fellow</w:t>
        </w:r>
      </w:hyperlink>
      <w:r w:rsidR="00FC0051" w:rsidRPr="00FC0051">
        <w:rPr>
          <w:rFonts w:ascii="Georgia" w:hAnsi="Georgia"/>
          <w:color w:val="444444"/>
          <w:spacing w:val="3"/>
          <w:sz w:val="21"/>
          <w:szCs w:val="21"/>
        </w:rPr>
        <w:t> and as a </w:t>
      </w:r>
      <w:hyperlink r:id="rId42" w:history="1">
        <w:r w:rsidR="00FC0051" w:rsidRPr="00FC0051">
          <w:rPr>
            <w:rFonts w:ascii="Georgia" w:hAnsi="Georgia"/>
            <w:color w:val="482F87"/>
            <w:spacing w:val="3"/>
            <w:sz w:val="21"/>
            <w:szCs w:val="21"/>
            <w:u w:val="single"/>
          </w:rPr>
          <w:t>postdoctoral research trainee</w:t>
        </w:r>
      </w:hyperlink>
      <w:r w:rsidR="00FC0051" w:rsidRPr="00FC0051">
        <w:rPr>
          <w:rFonts w:ascii="Georgia" w:hAnsi="Georgia"/>
          <w:color w:val="444444"/>
          <w:spacing w:val="3"/>
          <w:sz w:val="21"/>
          <w:szCs w:val="21"/>
        </w:rPr>
        <w:t>.</w:t>
      </w:r>
    </w:p>
    <w:p w:rsidR="00FC0051" w:rsidRPr="00FC0051" w:rsidRDefault="00FC0051" w:rsidP="00FC0051">
      <w:pPr>
        <w:spacing w:before="240" w:after="240"/>
        <w:rPr>
          <w:rFonts w:ascii="Times New Roman" w:eastAsia="Times New Roman" w:hAnsi="Times New Roman"/>
          <w:sz w:val="24"/>
          <w:szCs w:val="24"/>
        </w:rPr>
      </w:pPr>
      <w:r w:rsidRPr="00FC0051">
        <w:rPr>
          <w:rFonts w:ascii="Times New Roman" w:eastAsia="Times New Roman" w:hAnsi="Times New Roman"/>
          <w:sz w:val="24"/>
          <w:szCs w:val="24"/>
        </w:rPr>
        <w:pict>
          <v:rect id="_x0000_i1028" style="width:0;height:.75pt" o:hrstd="t" o:hrnoshade="t" o:hr="t" fillcolor="#444" stroked="f"/>
        </w:pict>
      </w:r>
    </w:p>
    <w:p w:rsidR="00FC0051" w:rsidRPr="00FC0051" w:rsidRDefault="00FC0051" w:rsidP="00FC0051">
      <w:pPr>
        <w:shd w:val="clear" w:color="auto" w:fill="FFFFFC"/>
        <w:spacing w:line="270" w:lineRule="atLeast"/>
        <w:outlineLvl w:val="1"/>
        <w:rPr>
          <w:rFonts w:ascii="Helvetica" w:eastAsia="Times New Roman" w:hAnsi="Helvetica"/>
          <w:color w:val="5B5B5A"/>
          <w:spacing w:val="3"/>
          <w:sz w:val="35"/>
          <w:szCs w:val="35"/>
        </w:rPr>
      </w:pPr>
      <w:bookmarkStart w:id="5" w:name="adequate"/>
      <w:bookmarkEnd w:id="5"/>
      <w:r w:rsidRPr="00FC0051">
        <w:rPr>
          <w:rFonts w:ascii="Helvetica" w:eastAsia="Times New Roman" w:hAnsi="Helvetica"/>
          <w:color w:val="5B5B5A"/>
          <w:spacing w:val="3"/>
          <w:sz w:val="35"/>
          <w:szCs w:val="35"/>
        </w:rPr>
        <w:t>Ensuring adequate coverage</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hyperlink r:id="rId43" w:history="1">
        <w:r w:rsidRPr="00FC0051">
          <w:rPr>
            <w:rFonts w:ascii="Georgia" w:eastAsia="Times New Roman" w:hAnsi="Georgia"/>
            <w:color w:val="482F87"/>
            <w:spacing w:val="3"/>
            <w:sz w:val="21"/>
            <w:szCs w:val="21"/>
            <w:u w:val="single"/>
          </w:rPr>
          <w:t>Quebec Medicare</w:t>
        </w:r>
      </w:hyperlink>
      <w:r w:rsidRPr="00FC0051">
        <w:rPr>
          <w:rFonts w:ascii="Georgia" w:eastAsia="Times New Roman" w:hAnsi="Georgia"/>
          <w:color w:val="444444"/>
          <w:spacing w:val="3"/>
          <w:sz w:val="21"/>
          <w:szCs w:val="21"/>
        </w:rPr>
        <w:t> is a government-sponsored health care plan provided to all those who hold a valid Quebec Medicare card. Those who do not currently hold a valid card, such as postdocs coming to Quebec from another province or country, will need to find out if they qualify, and if so, how to apply.</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 xml:space="preserve">While Quebec Medicare covers physicians’ charges and hospitalization costs, it doesn't extend </w:t>
      </w:r>
      <w:proofErr w:type="gramStart"/>
      <w:r w:rsidRPr="00FC0051">
        <w:rPr>
          <w:rFonts w:ascii="Georgia" w:eastAsia="Times New Roman" w:hAnsi="Georgia"/>
          <w:color w:val="444444"/>
          <w:spacing w:val="3"/>
          <w:sz w:val="21"/>
          <w:szCs w:val="21"/>
        </w:rPr>
        <w:t>to</w:t>
      </w:r>
      <w:proofErr w:type="gramEnd"/>
      <w:r w:rsidRPr="00FC0051">
        <w:rPr>
          <w:rFonts w:ascii="Georgia" w:eastAsia="Times New Roman" w:hAnsi="Georgia"/>
          <w:color w:val="444444"/>
          <w:spacing w:val="3"/>
          <w:sz w:val="21"/>
          <w:szCs w:val="21"/>
        </w:rPr>
        <w:t xml:space="preserve"> many other items, like drug prescription costs. Extended health coverage is mandatory for all of those covered by Quebec Medicare. All McGill postdoctoral fellows, including those covered by Quebec Medicare, are automatically signed up for </w:t>
      </w:r>
      <w:hyperlink r:id="rId44" w:anchor="mandatory" w:history="1">
        <w:r w:rsidRPr="00FC0051">
          <w:rPr>
            <w:rFonts w:ascii="Georgia" w:eastAsia="Times New Roman" w:hAnsi="Georgia"/>
            <w:color w:val="482F87"/>
            <w:spacing w:val="3"/>
            <w:sz w:val="21"/>
            <w:szCs w:val="21"/>
            <w:u w:val="single"/>
          </w:rPr>
          <w:t>Extended Health and Dental Insurance</w:t>
        </w:r>
      </w:hyperlink>
      <w:r w:rsidRPr="00FC0051">
        <w:rPr>
          <w:rFonts w:ascii="Georgia" w:eastAsia="Times New Roman" w:hAnsi="Georgia"/>
          <w:color w:val="444444"/>
          <w:spacing w:val="3"/>
          <w:sz w:val="21"/>
          <w:szCs w:val="21"/>
        </w:rPr>
        <w:t> through the </w:t>
      </w:r>
      <w:hyperlink r:id="rId45" w:history="1">
        <w:r w:rsidRPr="00FC0051">
          <w:rPr>
            <w:rFonts w:ascii="Georgia" w:eastAsia="Times New Roman" w:hAnsi="Georgia"/>
            <w:color w:val="482F87"/>
            <w:spacing w:val="3"/>
            <w:sz w:val="21"/>
            <w:szCs w:val="21"/>
            <w:u w:val="single"/>
          </w:rPr>
          <w:t>Post-Graduate Students’ Society (PGSS)</w:t>
        </w:r>
      </w:hyperlink>
      <w:r w:rsidRPr="00FC0051">
        <w:rPr>
          <w:rFonts w:ascii="Georgia" w:eastAsia="Times New Roman" w:hAnsi="Georgia"/>
          <w:color w:val="444444"/>
          <w:spacing w:val="3"/>
          <w:sz w:val="21"/>
          <w:szCs w:val="21"/>
        </w:rPr>
        <w:t>. Postdoctoral research trainees are not eligible for PGSS membership, and will need to secure extended health coverage from a private provider. </w:t>
      </w:r>
    </w:p>
    <w:p w:rsidR="00FC0051" w:rsidRPr="00FC0051" w:rsidRDefault="00FC0051" w:rsidP="00FC0051">
      <w:pPr>
        <w:shd w:val="clear" w:color="auto" w:fill="FFFFFC"/>
        <w:spacing w:line="270" w:lineRule="atLeast"/>
        <w:outlineLvl w:val="2"/>
        <w:rPr>
          <w:rFonts w:ascii="Helvetica" w:eastAsia="Times New Roman" w:hAnsi="Helvetica"/>
          <w:color w:val="444444"/>
          <w:spacing w:val="3"/>
          <w:sz w:val="29"/>
          <w:szCs w:val="29"/>
        </w:rPr>
      </w:pPr>
      <w:r w:rsidRPr="00FC0051">
        <w:rPr>
          <w:rFonts w:ascii="Helvetica" w:eastAsia="Times New Roman" w:hAnsi="Helvetica"/>
          <w:b/>
          <w:bCs/>
          <w:color w:val="444444"/>
          <w:spacing w:val="3"/>
          <w:sz w:val="29"/>
          <w:szCs w:val="29"/>
        </w:rPr>
        <w:t>Non-Canadian residents and Canadian residents returning to Quebec after 183 days out of Canada</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Non-Canadian residents and Canadian residents returning to Quebec after 183 days out of the country will be required to </w:t>
      </w:r>
      <w:hyperlink r:id="rId46" w:history="1">
        <w:r w:rsidRPr="00FC0051">
          <w:rPr>
            <w:rFonts w:ascii="Georgia" w:eastAsia="Times New Roman" w:hAnsi="Georgia"/>
            <w:color w:val="482F87"/>
            <w:spacing w:val="3"/>
            <w:sz w:val="21"/>
            <w:szCs w:val="21"/>
            <w:u w:val="single"/>
          </w:rPr>
          <w:t>apply for a Medicare card</w:t>
        </w:r>
      </w:hyperlink>
      <w:r w:rsidRPr="00FC0051">
        <w:rPr>
          <w:rFonts w:ascii="Georgia" w:eastAsia="Times New Roman" w:hAnsi="Georgia"/>
          <w:color w:val="444444"/>
          <w:spacing w:val="3"/>
          <w:sz w:val="21"/>
          <w:szCs w:val="21"/>
        </w:rPr>
        <w:t> upon arrival in Quebec. They will be subject to a 3-month waiting period for Medicare benefits from the time their application is filed with the Medicare office. Only postdocs who hold a valid work permit for a period of at least 6 months qualify for Medicare benefits. Those whose valid work permits are for less than 6 months will need to obtain </w:t>
      </w:r>
      <w:hyperlink r:id="rId47" w:anchor="temp" w:history="1">
        <w:r w:rsidRPr="00FC0051">
          <w:rPr>
            <w:rFonts w:ascii="Georgia" w:eastAsia="Times New Roman" w:hAnsi="Georgia"/>
            <w:color w:val="482F87"/>
            <w:spacing w:val="3"/>
            <w:sz w:val="21"/>
            <w:szCs w:val="21"/>
            <w:u w:val="single"/>
          </w:rPr>
          <w:t>temporary medical coverage</w:t>
        </w:r>
      </w:hyperlink>
      <w:r w:rsidRPr="00FC0051">
        <w:rPr>
          <w:rFonts w:ascii="Georgia" w:eastAsia="Times New Roman" w:hAnsi="Georgia"/>
          <w:color w:val="444444"/>
          <w:spacing w:val="3"/>
          <w:sz w:val="21"/>
          <w:szCs w:val="21"/>
        </w:rPr>
        <w:t> for the entirety of their time at McGill.</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 xml:space="preserve">As a result of reciprocal agreements signed between the Government of Quebec and Denmark, Finland, France, Luxembourg, Norway, Portugal and Sweden, postdoctoral fellows and </w:t>
      </w:r>
      <w:r w:rsidRPr="00FC0051">
        <w:rPr>
          <w:rFonts w:ascii="Georgia" w:eastAsia="Times New Roman" w:hAnsi="Georgia"/>
          <w:color w:val="444444"/>
          <w:spacing w:val="3"/>
          <w:sz w:val="21"/>
          <w:szCs w:val="21"/>
        </w:rPr>
        <w:lastRenderedPageBreak/>
        <w:t>postdoctoral research trainees from these countries will not/may not be subject to the three-month waiting period. These individuals will be asked to provide proof of health insurance coverage in their home country at the time of filing their application with the Quebec Medicare office.</w:t>
      </w:r>
    </w:p>
    <w:p w:rsidR="00FC0051" w:rsidRPr="00FC0051" w:rsidRDefault="00FC0051" w:rsidP="00FC0051">
      <w:pPr>
        <w:shd w:val="clear" w:color="auto" w:fill="FFFFFC"/>
        <w:spacing w:line="270" w:lineRule="atLeast"/>
        <w:outlineLvl w:val="2"/>
        <w:rPr>
          <w:rFonts w:ascii="Helvetica" w:eastAsia="Times New Roman" w:hAnsi="Helvetica"/>
          <w:color w:val="444444"/>
          <w:spacing w:val="3"/>
          <w:sz w:val="29"/>
          <w:szCs w:val="29"/>
        </w:rPr>
      </w:pPr>
      <w:proofErr w:type="spellStart"/>
      <w:r w:rsidRPr="00FC0051">
        <w:rPr>
          <w:rFonts w:ascii="Helvetica" w:eastAsia="Times New Roman" w:hAnsi="Helvetica"/>
          <w:b/>
          <w:bCs/>
          <w:color w:val="444444"/>
          <w:spacing w:val="3"/>
          <w:sz w:val="29"/>
          <w:szCs w:val="29"/>
        </w:rPr>
        <w:t>Postdoctorals</w:t>
      </w:r>
      <w:proofErr w:type="spellEnd"/>
      <w:r w:rsidRPr="00FC0051">
        <w:rPr>
          <w:rFonts w:ascii="Helvetica" w:eastAsia="Times New Roman" w:hAnsi="Helvetica"/>
          <w:b/>
          <w:bCs/>
          <w:color w:val="444444"/>
          <w:spacing w:val="3"/>
          <w:sz w:val="29"/>
          <w:szCs w:val="29"/>
        </w:rPr>
        <w:t> coming to Quebec from another Canadian province</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 xml:space="preserve">Postdoctoral fellows and research trainees coming to Quebec from another Canadian province (inter-provincial </w:t>
      </w:r>
      <w:proofErr w:type="spellStart"/>
      <w:r w:rsidRPr="00FC0051">
        <w:rPr>
          <w:rFonts w:ascii="Georgia" w:eastAsia="Times New Roman" w:hAnsi="Georgia"/>
          <w:color w:val="444444"/>
          <w:spacing w:val="3"/>
          <w:sz w:val="21"/>
          <w:szCs w:val="21"/>
        </w:rPr>
        <w:t>postdoctorals</w:t>
      </w:r>
      <w:proofErr w:type="spellEnd"/>
      <w:r w:rsidRPr="00FC0051">
        <w:rPr>
          <w:rFonts w:ascii="Georgia" w:eastAsia="Times New Roman" w:hAnsi="Georgia"/>
          <w:color w:val="444444"/>
          <w:spacing w:val="3"/>
          <w:sz w:val="21"/>
          <w:szCs w:val="21"/>
        </w:rPr>
        <w:t xml:space="preserve">) should consult the health plan website of their home province prior to coming to Montreal. Periods of coverage vary by province, and often depend on the intended length of stay in Quebec. </w:t>
      </w:r>
      <w:proofErr w:type="spellStart"/>
      <w:r w:rsidRPr="00FC0051">
        <w:rPr>
          <w:rFonts w:ascii="Georgia" w:eastAsia="Times New Roman" w:hAnsi="Georgia"/>
          <w:color w:val="444444"/>
          <w:spacing w:val="3"/>
          <w:sz w:val="21"/>
          <w:szCs w:val="21"/>
        </w:rPr>
        <w:t>Postdoctorals</w:t>
      </w:r>
      <w:proofErr w:type="spellEnd"/>
      <w:r w:rsidRPr="00FC0051">
        <w:rPr>
          <w:rFonts w:ascii="Georgia" w:eastAsia="Times New Roman" w:hAnsi="Georgia"/>
          <w:color w:val="444444"/>
          <w:spacing w:val="3"/>
          <w:sz w:val="21"/>
          <w:szCs w:val="21"/>
        </w:rPr>
        <w:t> </w:t>
      </w:r>
      <w:proofErr w:type="spellStart"/>
      <w:r w:rsidRPr="00FC0051">
        <w:rPr>
          <w:rFonts w:ascii="Georgia" w:eastAsia="Times New Roman" w:hAnsi="Georgia"/>
          <w:i/>
          <w:iCs/>
          <w:color w:val="444444"/>
          <w:spacing w:val="3"/>
          <w:sz w:val="21"/>
          <w:szCs w:val="21"/>
        </w:rPr>
        <w:t>must</w:t>
      </w:r>
      <w:r w:rsidRPr="00FC0051">
        <w:rPr>
          <w:rFonts w:ascii="Georgia" w:eastAsia="Times New Roman" w:hAnsi="Georgia"/>
          <w:color w:val="444444"/>
          <w:spacing w:val="3"/>
          <w:sz w:val="21"/>
          <w:szCs w:val="21"/>
        </w:rPr>
        <w:t>confirm</w:t>
      </w:r>
      <w:proofErr w:type="spellEnd"/>
      <w:r w:rsidRPr="00FC0051">
        <w:rPr>
          <w:rFonts w:ascii="Georgia" w:eastAsia="Times New Roman" w:hAnsi="Georgia"/>
          <w:color w:val="444444"/>
          <w:spacing w:val="3"/>
          <w:sz w:val="21"/>
          <w:szCs w:val="21"/>
        </w:rPr>
        <w:t xml:space="preserve"> that they are covered at all times while attending McGill. If your home province's health plan does not cover your entire stay in Quebec, you will need to </w:t>
      </w:r>
      <w:hyperlink r:id="rId48" w:history="1">
        <w:r w:rsidRPr="00FC0051">
          <w:rPr>
            <w:rFonts w:ascii="Georgia" w:eastAsia="Times New Roman" w:hAnsi="Georgia"/>
            <w:color w:val="482F87"/>
            <w:spacing w:val="3"/>
            <w:sz w:val="21"/>
            <w:szCs w:val="21"/>
            <w:u w:val="single"/>
          </w:rPr>
          <w:t>apply for Quebec Medicare</w:t>
        </w:r>
      </w:hyperlink>
      <w:r w:rsidRPr="00FC0051">
        <w:rPr>
          <w:rFonts w:ascii="Georgia" w:eastAsia="Times New Roman" w:hAnsi="Georgia"/>
          <w:color w:val="444444"/>
          <w:spacing w:val="3"/>
          <w:sz w:val="21"/>
          <w:szCs w:val="21"/>
        </w:rPr>
        <w:t>. Depending on how long you have been in Quebec, a 3-month waiting period may apply. Should your home province's health plan not cover you during this waiting period, you will need to obtain temporary medical coverage until Medicare takes effect. </w:t>
      </w:r>
    </w:p>
    <w:p w:rsidR="00FC0051" w:rsidRPr="00FC0051" w:rsidRDefault="00FC0051" w:rsidP="00FC0051">
      <w:pPr>
        <w:shd w:val="clear" w:color="auto" w:fill="FFFFFC"/>
        <w:spacing w:line="270" w:lineRule="atLeast"/>
        <w:ind w:left="300"/>
        <w:outlineLvl w:val="3"/>
        <w:rPr>
          <w:rFonts w:ascii="Helvetica" w:eastAsia="Times New Roman" w:hAnsi="Helvetica"/>
          <w:color w:val="444444"/>
          <w:spacing w:val="3"/>
          <w:sz w:val="20"/>
          <w:szCs w:val="20"/>
        </w:rPr>
      </w:pPr>
      <w:r w:rsidRPr="00FC0051">
        <w:rPr>
          <w:rFonts w:ascii="Helvetica" w:eastAsia="Times New Roman" w:hAnsi="Helvetica"/>
          <w:color w:val="444444"/>
          <w:spacing w:val="3"/>
          <w:sz w:val="20"/>
          <w:szCs w:val="20"/>
        </w:rPr>
        <w:t>Provincial and territorial health plan websites</w:t>
      </w:r>
    </w:p>
    <w:p w:rsidR="00FC0051" w:rsidRPr="00FC0051" w:rsidRDefault="00FC0051" w:rsidP="00FC0051">
      <w:pPr>
        <w:spacing w:before="240" w:after="240"/>
        <w:rPr>
          <w:rFonts w:ascii="Times New Roman" w:eastAsia="Times New Roman" w:hAnsi="Times New Roman"/>
          <w:sz w:val="24"/>
          <w:szCs w:val="24"/>
        </w:rPr>
      </w:pPr>
      <w:r w:rsidRPr="00FC0051">
        <w:rPr>
          <w:rFonts w:ascii="Times New Roman" w:eastAsia="Times New Roman" w:hAnsi="Times New Roman"/>
          <w:sz w:val="24"/>
          <w:szCs w:val="24"/>
        </w:rPr>
        <w:pict>
          <v:rect id="_x0000_i1029" style="width:0;height:.75pt" o:hrstd="t" o:hrnoshade="t" o:hr="t" fillcolor="#444" stroked="f"/>
        </w:pict>
      </w:r>
    </w:p>
    <w:p w:rsidR="00FC0051" w:rsidRPr="00FC0051" w:rsidRDefault="00FC0051" w:rsidP="00FC0051">
      <w:pPr>
        <w:shd w:val="clear" w:color="auto" w:fill="FFFFFC"/>
        <w:spacing w:line="270" w:lineRule="atLeast"/>
        <w:outlineLvl w:val="1"/>
        <w:rPr>
          <w:rFonts w:ascii="Helvetica" w:eastAsia="Times New Roman" w:hAnsi="Helvetica"/>
          <w:color w:val="5B5B5A"/>
          <w:spacing w:val="3"/>
          <w:sz w:val="35"/>
          <w:szCs w:val="35"/>
        </w:rPr>
      </w:pPr>
      <w:bookmarkStart w:id="6" w:name="temp"/>
      <w:bookmarkEnd w:id="6"/>
      <w:r w:rsidRPr="00FC0051">
        <w:rPr>
          <w:rFonts w:ascii="Helvetica" w:eastAsia="Times New Roman" w:hAnsi="Helvetica"/>
          <w:color w:val="5B5B5A"/>
          <w:spacing w:val="3"/>
          <w:sz w:val="35"/>
          <w:szCs w:val="35"/>
        </w:rPr>
        <w:t>Temporary medical coverage</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proofErr w:type="spellStart"/>
      <w:r w:rsidRPr="00FC0051">
        <w:rPr>
          <w:rFonts w:ascii="Georgia" w:eastAsia="Times New Roman" w:hAnsi="Georgia"/>
          <w:color w:val="444444"/>
          <w:spacing w:val="3"/>
          <w:sz w:val="21"/>
          <w:szCs w:val="21"/>
        </w:rPr>
        <w:t>Postdoctorals</w:t>
      </w:r>
      <w:proofErr w:type="spellEnd"/>
      <w:r w:rsidRPr="00FC0051">
        <w:rPr>
          <w:rFonts w:ascii="Georgia" w:eastAsia="Times New Roman" w:hAnsi="Georgia"/>
          <w:color w:val="444444"/>
          <w:spacing w:val="3"/>
          <w:sz w:val="21"/>
          <w:szCs w:val="21"/>
        </w:rPr>
        <w:t xml:space="preserve"> who are not residents of Quebec but who otherwise qualify for Quebec Medicare are in the "bridge period". Insurance for the “bridge period” is the responsibility of the new arrival. Therefore, for postdocs who do not have such coverage (including international </w:t>
      </w:r>
      <w:proofErr w:type="spellStart"/>
      <w:r w:rsidRPr="00FC0051">
        <w:rPr>
          <w:rFonts w:ascii="Georgia" w:eastAsia="Times New Roman" w:hAnsi="Georgia"/>
          <w:color w:val="444444"/>
          <w:spacing w:val="3"/>
          <w:sz w:val="21"/>
          <w:szCs w:val="21"/>
        </w:rPr>
        <w:t>postdoctorals</w:t>
      </w:r>
      <w:proofErr w:type="spellEnd"/>
      <w:r w:rsidRPr="00FC0051">
        <w:rPr>
          <w:rFonts w:ascii="Georgia" w:eastAsia="Times New Roman" w:hAnsi="Georgia"/>
          <w:color w:val="444444"/>
          <w:spacing w:val="3"/>
          <w:sz w:val="21"/>
          <w:szCs w:val="21"/>
        </w:rPr>
        <w:t xml:space="preserve"> on work permits and Canadian residents no longer covered under another provincial health care program) the first three months of medical insurance must be provided from another source.</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This temporary emergency medical coverage can be purchased from a private insurer, such as </w:t>
      </w:r>
      <w:hyperlink r:id="rId49" w:history="1">
        <w:r w:rsidRPr="00FC0051">
          <w:rPr>
            <w:rFonts w:ascii="Georgia" w:eastAsia="Times New Roman" w:hAnsi="Georgia"/>
            <w:color w:val="482F87"/>
            <w:spacing w:val="3"/>
            <w:sz w:val="21"/>
            <w:szCs w:val="21"/>
            <w:u w:val="single"/>
          </w:rPr>
          <w:t>RSA</w:t>
        </w:r>
      </w:hyperlink>
      <w:r w:rsidRPr="00FC0051">
        <w:rPr>
          <w:rFonts w:ascii="Georgia" w:eastAsia="Times New Roman" w:hAnsi="Georgia"/>
          <w:color w:val="444444"/>
          <w:spacing w:val="3"/>
          <w:sz w:val="21"/>
          <w:szCs w:val="21"/>
        </w:rPr>
        <w:t> (formerly ETFS). If you would like to use RSA as your insurer, apply on-line via their website using the </w:t>
      </w:r>
      <w:hyperlink r:id="rId50" w:history="1">
        <w:r w:rsidRPr="00FC0051">
          <w:rPr>
            <w:rFonts w:ascii="Georgia" w:eastAsia="Times New Roman" w:hAnsi="Georgia"/>
            <w:color w:val="482F87"/>
            <w:spacing w:val="3"/>
            <w:sz w:val="21"/>
            <w:szCs w:val="21"/>
            <w:u w:val="single"/>
          </w:rPr>
          <w:t>English RSA application form</w:t>
        </w:r>
      </w:hyperlink>
      <w:r w:rsidRPr="00FC0051">
        <w:rPr>
          <w:rFonts w:ascii="Georgia" w:eastAsia="Times New Roman" w:hAnsi="Georgia"/>
          <w:color w:val="444444"/>
          <w:spacing w:val="3"/>
          <w:sz w:val="21"/>
          <w:szCs w:val="21"/>
        </w:rPr>
        <w:t> or the </w:t>
      </w:r>
      <w:hyperlink r:id="rId51" w:history="1">
        <w:r w:rsidRPr="00FC0051">
          <w:rPr>
            <w:rFonts w:ascii="Georgia" w:eastAsia="Times New Roman" w:hAnsi="Georgia"/>
            <w:color w:val="482F87"/>
            <w:spacing w:val="3"/>
            <w:sz w:val="21"/>
            <w:szCs w:val="21"/>
            <w:u w:val="single"/>
          </w:rPr>
          <w:t>French RSA application form</w:t>
        </w:r>
      </w:hyperlink>
      <w:r w:rsidRPr="00FC0051">
        <w:rPr>
          <w:rFonts w:ascii="Georgia" w:eastAsia="Times New Roman" w:hAnsi="Georgia"/>
          <w:color w:val="444444"/>
          <w:spacing w:val="3"/>
          <w:sz w:val="21"/>
          <w:szCs w:val="21"/>
        </w:rPr>
        <w:t>. The rate schedule for single and family coverage can be found by clicking on the View rate schedule button in the form. The payment mode is provided at the bottom of the form.</w:t>
      </w:r>
    </w:p>
    <w:p w:rsidR="00FC0051" w:rsidRPr="00FC0051" w:rsidRDefault="00FC0051" w:rsidP="00FC0051">
      <w:pPr>
        <w:spacing w:before="240" w:after="240"/>
        <w:rPr>
          <w:rFonts w:ascii="Times New Roman" w:eastAsia="Times New Roman" w:hAnsi="Times New Roman"/>
          <w:sz w:val="24"/>
          <w:szCs w:val="24"/>
        </w:rPr>
      </w:pPr>
      <w:r w:rsidRPr="00FC0051">
        <w:rPr>
          <w:rFonts w:ascii="Times New Roman" w:eastAsia="Times New Roman" w:hAnsi="Times New Roman"/>
          <w:sz w:val="24"/>
          <w:szCs w:val="24"/>
        </w:rPr>
        <w:pict>
          <v:rect id="_x0000_i1030" style="width:0;height:.75pt" o:hrstd="t" o:hrnoshade="t" o:hr="t" fillcolor="#444" stroked="f"/>
        </w:pict>
      </w:r>
    </w:p>
    <w:p w:rsidR="00FC0051" w:rsidRPr="00FC0051" w:rsidRDefault="00FC0051" w:rsidP="00FC0051">
      <w:pPr>
        <w:shd w:val="clear" w:color="auto" w:fill="FFFFFC"/>
        <w:spacing w:line="270" w:lineRule="atLeast"/>
        <w:outlineLvl w:val="1"/>
        <w:rPr>
          <w:rFonts w:ascii="Helvetica" w:eastAsia="Times New Roman" w:hAnsi="Helvetica"/>
          <w:color w:val="5B5B5A"/>
          <w:spacing w:val="3"/>
          <w:sz w:val="35"/>
          <w:szCs w:val="35"/>
        </w:rPr>
      </w:pPr>
      <w:bookmarkStart w:id="7" w:name="mandatory"/>
      <w:bookmarkEnd w:id="7"/>
      <w:r w:rsidRPr="00FC0051">
        <w:rPr>
          <w:rFonts w:ascii="Helvetica" w:eastAsia="Times New Roman" w:hAnsi="Helvetica"/>
          <w:color w:val="5B5B5A"/>
          <w:spacing w:val="3"/>
          <w:sz w:val="35"/>
          <w:szCs w:val="35"/>
        </w:rPr>
        <w:t>Mandatory Extended Health and Dental Insurance</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All registered postdoctoral fellows are mandatory members of the </w:t>
      </w:r>
      <w:hyperlink r:id="rId52" w:history="1">
        <w:r w:rsidRPr="00FC0051">
          <w:rPr>
            <w:rFonts w:ascii="Georgia" w:eastAsia="Times New Roman" w:hAnsi="Georgia"/>
            <w:color w:val="482F87"/>
            <w:spacing w:val="3"/>
            <w:sz w:val="21"/>
            <w:szCs w:val="21"/>
            <w:u w:val="single"/>
          </w:rPr>
          <w:t>Post-Graduate Students’ Society (PGSS)</w:t>
        </w:r>
      </w:hyperlink>
      <w:r w:rsidRPr="00FC0051">
        <w:rPr>
          <w:rFonts w:ascii="Georgia" w:eastAsia="Times New Roman" w:hAnsi="Georgia"/>
          <w:color w:val="444444"/>
          <w:spacing w:val="3"/>
          <w:sz w:val="21"/>
          <w:szCs w:val="21"/>
        </w:rPr>
        <w:t>.</w:t>
      </w:r>
      <w:r w:rsidRPr="00FC0051">
        <w:rPr>
          <w:rFonts w:ascii="Georgia" w:eastAsia="Times New Roman" w:hAnsi="Georgia"/>
          <w:b/>
          <w:bCs/>
          <w:color w:val="444444"/>
          <w:spacing w:val="3"/>
          <w:sz w:val="21"/>
          <w:szCs w:val="21"/>
        </w:rPr>
        <w:t>Postdoctoral research trainees are not eligible for PGSS membership</w:t>
      </w:r>
      <w:r w:rsidRPr="00FC0051">
        <w:rPr>
          <w:rFonts w:ascii="Georgia" w:eastAsia="Times New Roman" w:hAnsi="Georgia"/>
          <w:color w:val="444444"/>
          <w:spacing w:val="3"/>
          <w:sz w:val="21"/>
          <w:szCs w:val="21"/>
        </w:rPr>
        <w:t>, and must secure extended health coverage from a private provider. The </w:t>
      </w:r>
      <w:hyperlink r:id="rId53" w:history="1">
        <w:r w:rsidRPr="00FC0051">
          <w:rPr>
            <w:rFonts w:ascii="Georgia" w:eastAsia="Times New Roman" w:hAnsi="Georgia"/>
            <w:color w:val="482F87"/>
            <w:spacing w:val="3"/>
            <w:sz w:val="21"/>
            <w:szCs w:val="21"/>
            <w:u w:val="single"/>
          </w:rPr>
          <w:t>Extended Health and Dental Insurance available through PGSS</w:t>
        </w:r>
      </w:hyperlink>
      <w:r w:rsidRPr="00FC0051">
        <w:rPr>
          <w:rFonts w:ascii="Georgia" w:eastAsia="Times New Roman" w:hAnsi="Georgia"/>
          <w:color w:val="444444"/>
          <w:spacing w:val="3"/>
          <w:sz w:val="21"/>
          <w:szCs w:val="21"/>
        </w:rPr>
        <w:t> </w:t>
      </w:r>
      <w:proofErr w:type="gramStart"/>
      <w:r w:rsidRPr="00FC0051">
        <w:rPr>
          <w:rFonts w:ascii="Georgia" w:eastAsia="Times New Roman" w:hAnsi="Georgia"/>
          <w:color w:val="444444"/>
          <w:spacing w:val="3"/>
          <w:sz w:val="21"/>
          <w:szCs w:val="21"/>
        </w:rPr>
        <w:t>helps</w:t>
      </w:r>
      <w:proofErr w:type="gramEnd"/>
      <w:r w:rsidRPr="00FC0051">
        <w:rPr>
          <w:rFonts w:ascii="Georgia" w:eastAsia="Times New Roman" w:hAnsi="Georgia"/>
          <w:color w:val="444444"/>
          <w:spacing w:val="3"/>
          <w:sz w:val="21"/>
          <w:szCs w:val="21"/>
        </w:rPr>
        <w:t xml:space="preserve"> to pay for services not covered by the provincial </w:t>
      </w:r>
      <w:r w:rsidRPr="00FC0051">
        <w:rPr>
          <w:rFonts w:ascii="Georgia" w:eastAsia="Times New Roman" w:hAnsi="Georgia"/>
          <w:color w:val="444444"/>
          <w:spacing w:val="3"/>
          <w:sz w:val="21"/>
          <w:szCs w:val="21"/>
        </w:rPr>
        <w:lastRenderedPageBreak/>
        <w:t xml:space="preserve">Medicare health plan. Registered postdocs will be automatically billed for plan fees (if registration occurs before September 27th for the upcoming academic year) and for PGSS society fees for </w:t>
      </w:r>
      <w:proofErr w:type="gramStart"/>
      <w:r w:rsidRPr="00FC0051">
        <w:rPr>
          <w:rFonts w:ascii="Georgia" w:eastAsia="Times New Roman" w:hAnsi="Georgia"/>
          <w:color w:val="444444"/>
          <w:spacing w:val="3"/>
          <w:sz w:val="21"/>
          <w:szCs w:val="21"/>
        </w:rPr>
        <w:t>Fall</w:t>
      </w:r>
      <w:proofErr w:type="gramEnd"/>
      <w:r w:rsidRPr="00FC0051">
        <w:rPr>
          <w:rFonts w:ascii="Georgia" w:eastAsia="Times New Roman" w:hAnsi="Georgia"/>
          <w:color w:val="444444"/>
          <w:spacing w:val="3"/>
          <w:sz w:val="21"/>
          <w:szCs w:val="21"/>
        </w:rPr>
        <w:t xml:space="preserve"> and Winter semesters.  </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 xml:space="preserve">CIHR, NSERC and SSHRC (and other funding agencies) will cover the cost of health and dental insurance and, in this </w:t>
      </w:r>
      <w:proofErr w:type="gramStart"/>
      <w:r w:rsidRPr="00FC0051">
        <w:rPr>
          <w:rFonts w:ascii="Georgia" w:eastAsia="Times New Roman" w:hAnsi="Georgia"/>
          <w:color w:val="444444"/>
          <w:spacing w:val="3"/>
          <w:sz w:val="21"/>
          <w:szCs w:val="21"/>
        </w:rPr>
        <w:t>event,</w:t>
      </w:r>
      <w:proofErr w:type="gramEnd"/>
      <w:r w:rsidRPr="00FC0051">
        <w:rPr>
          <w:rFonts w:ascii="Georgia" w:eastAsia="Times New Roman" w:hAnsi="Georgia"/>
          <w:color w:val="444444"/>
          <w:spacing w:val="3"/>
          <w:sz w:val="21"/>
          <w:szCs w:val="21"/>
        </w:rPr>
        <w:t xml:space="preserve"> budgets for new grant proposals may/should include them when appropriate. The mandatory Extended Health and Dental Insurance may be paid from postdoc's supervisor’s federal tri-council grants (single coverage) when possible.</w:t>
      </w:r>
    </w:p>
    <w:p w:rsidR="00FC0051" w:rsidRPr="00FC0051" w:rsidRDefault="00FC0051" w:rsidP="00FC0051">
      <w:pPr>
        <w:shd w:val="clear" w:color="auto" w:fill="FFFFFC"/>
        <w:spacing w:line="270" w:lineRule="atLeast"/>
        <w:outlineLvl w:val="2"/>
        <w:rPr>
          <w:rFonts w:ascii="Helvetica" w:eastAsia="Times New Roman" w:hAnsi="Helvetica"/>
          <w:color w:val="444444"/>
          <w:spacing w:val="3"/>
          <w:sz w:val="29"/>
          <w:szCs w:val="29"/>
        </w:rPr>
      </w:pPr>
      <w:r w:rsidRPr="00FC0051">
        <w:rPr>
          <w:rFonts w:ascii="Helvetica" w:eastAsia="Times New Roman" w:hAnsi="Helvetica"/>
          <w:color w:val="444444"/>
          <w:spacing w:val="3"/>
          <w:sz w:val="29"/>
          <w:szCs w:val="29"/>
        </w:rPr>
        <w:t>Change-of-Coverage Period</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The Change-of-Coverage Period is the period at the beginning of the semester when you can opt out, self-enroll or </w:t>
      </w:r>
      <w:proofErr w:type="spellStart"/>
      <w:r w:rsidRPr="00FC0051">
        <w:rPr>
          <w:rFonts w:ascii="Georgia" w:eastAsia="Times New Roman" w:hAnsi="Georgia"/>
          <w:color w:val="444444"/>
          <w:spacing w:val="3"/>
          <w:sz w:val="21"/>
          <w:szCs w:val="21"/>
        </w:rPr>
        <w:t>enrol</w:t>
      </w:r>
      <w:proofErr w:type="spellEnd"/>
      <w:r w:rsidRPr="00FC0051">
        <w:rPr>
          <w:rFonts w:ascii="Georgia" w:eastAsia="Times New Roman" w:hAnsi="Georgia"/>
          <w:color w:val="444444"/>
          <w:spacing w:val="3"/>
          <w:sz w:val="21"/>
          <w:szCs w:val="21"/>
        </w:rPr>
        <w:t xml:space="preserve"> your spouse and/or dependents in the PGSS Health &amp; Dental Plan. If you are enrolled in the </w:t>
      </w:r>
      <w:proofErr w:type="gramStart"/>
      <w:r w:rsidRPr="00FC0051">
        <w:rPr>
          <w:rFonts w:ascii="Georgia" w:eastAsia="Times New Roman" w:hAnsi="Georgia"/>
          <w:color w:val="444444"/>
          <w:spacing w:val="3"/>
          <w:sz w:val="21"/>
          <w:szCs w:val="21"/>
        </w:rPr>
        <w:t>Fall</w:t>
      </w:r>
      <w:proofErr w:type="gramEnd"/>
      <w:r w:rsidRPr="00FC0051">
        <w:rPr>
          <w:rFonts w:ascii="Georgia" w:eastAsia="Times New Roman" w:hAnsi="Georgia"/>
          <w:color w:val="444444"/>
          <w:spacing w:val="3"/>
          <w:sz w:val="21"/>
          <w:szCs w:val="21"/>
        </w:rPr>
        <w:t xml:space="preserve"> semester, your Change-of-Coverage Period is from Aug. 23 - Sept. 27, 2012.</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For more information, please refer to the </w:t>
      </w:r>
      <w:hyperlink r:id="rId54" w:tgtFrame="_blank" w:history="1">
        <w:r w:rsidRPr="00FC0051">
          <w:rPr>
            <w:rFonts w:ascii="Georgia" w:eastAsia="Times New Roman" w:hAnsi="Georgia"/>
            <w:color w:val="482F87"/>
            <w:spacing w:val="3"/>
            <w:sz w:val="21"/>
            <w:szCs w:val="21"/>
            <w:u w:val="single"/>
          </w:rPr>
          <w:t xml:space="preserve">Change-of-Coverage section of the Alliance pour la Santé </w:t>
        </w:r>
        <w:proofErr w:type="spellStart"/>
        <w:r w:rsidRPr="00FC0051">
          <w:rPr>
            <w:rFonts w:ascii="Georgia" w:eastAsia="Times New Roman" w:hAnsi="Georgia"/>
            <w:color w:val="482F87"/>
            <w:spacing w:val="3"/>
            <w:sz w:val="21"/>
            <w:szCs w:val="21"/>
            <w:u w:val="single"/>
          </w:rPr>
          <w:t>Étudiante</w:t>
        </w:r>
        <w:proofErr w:type="spellEnd"/>
        <w:r w:rsidRPr="00FC0051">
          <w:rPr>
            <w:rFonts w:ascii="Georgia" w:eastAsia="Times New Roman" w:hAnsi="Georgia"/>
            <w:color w:val="482F87"/>
            <w:spacing w:val="3"/>
            <w:sz w:val="21"/>
            <w:szCs w:val="21"/>
            <w:u w:val="single"/>
          </w:rPr>
          <w:t xml:space="preserve"> au Québec (ASEQ) website</w:t>
        </w:r>
      </w:hyperlink>
      <w:r w:rsidRPr="00FC0051">
        <w:rPr>
          <w:rFonts w:ascii="Georgia" w:eastAsia="Times New Roman" w:hAnsi="Georgia"/>
          <w:color w:val="444444"/>
          <w:spacing w:val="3"/>
          <w:sz w:val="21"/>
          <w:szCs w:val="21"/>
        </w:rPr>
        <w:t>.</w:t>
      </w:r>
    </w:p>
    <w:p w:rsidR="00FC0051" w:rsidRPr="00FC0051" w:rsidRDefault="00FC0051" w:rsidP="00FC0051">
      <w:pPr>
        <w:shd w:val="clear" w:color="auto" w:fill="FFFFFC"/>
        <w:spacing w:line="270" w:lineRule="atLeast"/>
        <w:outlineLvl w:val="2"/>
        <w:rPr>
          <w:rFonts w:ascii="Helvetica" w:eastAsia="Times New Roman" w:hAnsi="Helvetica"/>
          <w:color w:val="444444"/>
          <w:spacing w:val="3"/>
          <w:sz w:val="29"/>
          <w:szCs w:val="29"/>
        </w:rPr>
      </w:pPr>
      <w:r w:rsidRPr="00FC0051">
        <w:rPr>
          <w:rFonts w:ascii="Helvetica" w:eastAsia="Times New Roman" w:hAnsi="Helvetica"/>
          <w:color w:val="444444"/>
          <w:spacing w:val="3"/>
          <w:sz w:val="29"/>
          <w:szCs w:val="29"/>
        </w:rPr>
        <w:t>Prescription Drug Coverage</w:t>
      </w:r>
    </w:p>
    <w:p w:rsidR="00FC0051" w:rsidRPr="00FC0051" w:rsidRDefault="00FC0051" w:rsidP="00FC0051">
      <w:pPr>
        <w:shd w:val="clear" w:color="auto" w:fill="FFFFFC"/>
        <w:spacing w:after="240" w:line="336" w:lineRule="atLeast"/>
        <w:rPr>
          <w:rFonts w:ascii="Georgia" w:eastAsia="Times New Roman" w:hAnsi="Georgia"/>
          <w:color w:val="444444"/>
          <w:spacing w:val="3"/>
          <w:sz w:val="21"/>
          <w:szCs w:val="21"/>
        </w:rPr>
      </w:pPr>
      <w:r w:rsidRPr="00FC0051">
        <w:rPr>
          <w:rFonts w:ascii="Georgia" w:eastAsia="Times New Roman" w:hAnsi="Georgia"/>
          <w:color w:val="444444"/>
          <w:spacing w:val="3"/>
          <w:sz w:val="21"/>
          <w:szCs w:val="21"/>
        </w:rPr>
        <w:t>Please refer to guidelines set by the Quebec Medicare Program (RAMQ) with regards to prescription drug coverage. PGSS offers a summary of the guidelines, and more information is available on the </w:t>
      </w:r>
      <w:proofErr w:type="spellStart"/>
      <w:r w:rsidRPr="00FC0051">
        <w:rPr>
          <w:rFonts w:ascii="Georgia" w:eastAsia="Times New Roman" w:hAnsi="Georgia"/>
          <w:color w:val="444444"/>
          <w:spacing w:val="3"/>
          <w:sz w:val="21"/>
          <w:szCs w:val="21"/>
        </w:rPr>
        <w:fldChar w:fldCharType="begin"/>
      </w:r>
      <w:r w:rsidRPr="00FC0051">
        <w:rPr>
          <w:rFonts w:ascii="Georgia" w:eastAsia="Times New Roman" w:hAnsi="Georgia"/>
          <w:color w:val="444444"/>
          <w:spacing w:val="3"/>
          <w:sz w:val="21"/>
          <w:szCs w:val="21"/>
        </w:rPr>
        <w:instrText xml:space="preserve"> HYPERLINK "http://www.ramq.gouv.qc.ca/en/citizens/prescription-drug-insurance/Pages/prescription-drug-insurance.aspx" </w:instrText>
      </w:r>
      <w:r w:rsidRPr="00FC0051">
        <w:rPr>
          <w:rFonts w:ascii="Georgia" w:eastAsia="Times New Roman" w:hAnsi="Georgia"/>
          <w:color w:val="444444"/>
          <w:spacing w:val="3"/>
          <w:sz w:val="21"/>
          <w:szCs w:val="21"/>
        </w:rPr>
        <w:fldChar w:fldCharType="separate"/>
      </w:r>
      <w:r w:rsidRPr="00FC0051">
        <w:rPr>
          <w:rFonts w:ascii="Georgia" w:eastAsia="Times New Roman" w:hAnsi="Georgia"/>
          <w:color w:val="482F87"/>
          <w:spacing w:val="3"/>
          <w:sz w:val="21"/>
          <w:szCs w:val="21"/>
          <w:u w:val="single"/>
        </w:rPr>
        <w:t>Régie</w:t>
      </w:r>
      <w:proofErr w:type="spellEnd"/>
      <w:r w:rsidRPr="00FC0051">
        <w:rPr>
          <w:rFonts w:ascii="Georgia" w:eastAsia="Times New Roman" w:hAnsi="Georgia"/>
          <w:color w:val="482F87"/>
          <w:spacing w:val="3"/>
          <w:sz w:val="21"/>
          <w:szCs w:val="21"/>
          <w:u w:val="single"/>
        </w:rPr>
        <w:t xml:space="preserve"> de </w:t>
      </w:r>
      <w:proofErr w:type="spellStart"/>
      <w:r w:rsidRPr="00FC0051">
        <w:rPr>
          <w:rFonts w:ascii="Georgia" w:eastAsia="Times New Roman" w:hAnsi="Georgia"/>
          <w:color w:val="482F87"/>
          <w:spacing w:val="3"/>
          <w:sz w:val="21"/>
          <w:szCs w:val="21"/>
          <w:u w:val="single"/>
        </w:rPr>
        <w:t>l'assurance</w:t>
      </w:r>
      <w:proofErr w:type="spellEnd"/>
      <w:r w:rsidRPr="00FC0051">
        <w:rPr>
          <w:rFonts w:ascii="Georgia" w:eastAsia="Times New Roman" w:hAnsi="Georgia"/>
          <w:color w:val="482F87"/>
          <w:spacing w:val="3"/>
          <w:sz w:val="21"/>
          <w:szCs w:val="21"/>
          <w:u w:val="single"/>
        </w:rPr>
        <w:t xml:space="preserve"> </w:t>
      </w:r>
      <w:proofErr w:type="spellStart"/>
      <w:r w:rsidRPr="00FC0051">
        <w:rPr>
          <w:rFonts w:ascii="Georgia" w:eastAsia="Times New Roman" w:hAnsi="Georgia"/>
          <w:color w:val="482F87"/>
          <w:spacing w:val="3"/>
          <w:sz w:val="21"/>
          <w:szCs w:val="21"/>
          <w:u w:val="single"/>
        </w:rPr>
        <w:t>maladie</w:t>
      </w:r>
      <w:proofErr w:type="spellEnd"/>
      <w:r w:rsidRPr="00FC0051">
        <w:rPr>
          <w:rFonts w:ascii="Georgia" w:eastAsia="Times New Roman" w:hAnsi="Georgia"/>
          <w:color w:val="482F87"/>
          <w:spacing w:val="3"/>
          <w:sz w:val="21"/>
          <w:szCs w:val="21"/>
          <w:u w:val="single"/>
        </w:rPr>
        <w:t xml:space="preserve"> (RAMQ) site</w:t>
      </w:r>
      <w:r w:rsidRPr="00FC0051">
        <w:rPr>
          <w:rFonts w:ascii="Georgia" w:eastAsia="Times New Roman" w:hAnsi="Georgia"/>
          <w:color w:val="444444"/>
          <w:spacing w:val="3"/>
          <w:sz w:val="21"/>
          <w:szCs w:val="21"/>
        </w:rPr>
        <w:fldChar w:fldCharType="end"/>
      </w:r>
      <w:r w:rsidRPr="00FC0051">
        <w:rPr>
          <w:rFonts w:ascii="Georgia" w:eastAsia="Times New Roman" w:hAnsi="Georgia"/>
          <w:color w:val="444444"/>
          <w:spacing w:val="3"/>
          <w:sz w:val="21"/>
          <w:szCs w:val="21"/>
        </w:rPr>
        <w:t>.</w:t>
      </w:r>
    </w:p>
    <w:p w:rsidR="00E2752B" w:rsidRPr="00E2752B" w:rsidRDefault="00E2752B" w:rsidP="00E2752B">
      <w:pPr>
        <w:shd w:val="clear" w:color="auto" w:fill="FFFFFC"/>
        <w:spacing w:after="240" w:line="336" w:lineRule="atLeast"/>
        <w:rPr>
          <w:rFonts w:ascii="Georgia" w:eastAsia="Times New Roman" w:hAnsi="Georgia"/>
          <w:color w:val="444444"/>
          <w:spacing w:val="3"/>
          <w:sz w:val="21"/>
          <w:szCs w:val="21"/>
        </w:rPr>
      </w:pPr>
    </w:p>
    <w:p w:rsidR="0069394B" w:rsidRPr="0069394B" w:rsidRDefault="0069394B" w:rsidP="00E2752B">
      <w:pPr>
        <w:pStyle w:val="NormalWeb"/>
        <w:rPr>
          <w:rFonts w:ascii="Tahoma" w:hAnsi="Tahoma" w:cs="Tahoma"/>
        </w:rPr>
      </w:pPr>
    </w:p>
    <w:p w:rsidR="00033BE9" w:rsidRPr="00B352DC" w:rsidRDefault="00033BE9" w:rsidP="00033BE9">
      <w:pPr>
        <w:pStyle w:val="ListParagraph"/>
        <w:rPr>
          <w:rFonts w:ascii="Tahoma" w:hAnsi="Tahoma" w:cs="Tahoma"/>
          <w:color w:val="FF0000"/>
        </w:rPr>
      </w:pPr>
    </w:p>
    <w:p w:rsidR="003B7807" w:rsidRPr="00B352DC" w:rsidRDefault="003B7807" w:rsidP="003B7807">
      <w:pPr>
        <w:spacing w:before="100" w:beforeAutospacing="1" w:after="100" w:afterAutospacing="1"/>
        <w:rPr>
          <w:rFonts w:ascii="Tahoma" w:hAnsi="Tahoma" w:cs="Tahoma"/>
        </w:rPr>
      </w:pPr>
    </w:p>
    <w:sectPr w:rsidR="003B7807" w:rsidRPr="00B352DC" w:rsidSect="009B6425">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BD" w:rsidRDefault="003D62BD" w:rsidP="003B7807">
      <w:r>
        <w:separator/>
      </w:r>
    </w:p>
  </w:endnote>
  <w:endnote w:type="continuationSeparator" w:id="0">
    <w:p w:rsidR="003D62BD" w:rsidRDefault="003D62BD" w:rsidP="003B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07" w:rsidRPr="003B7807" w:rsidRDefault="00992910">
    <w:pPr>
      <w:pStyle w:val="Footer"/>
    </w:pPr>
    <w:r>
      <w:t xml:space="preserve">Updated </w:t>
    </w:r>
    <w:r w:rsidR="003B7807" w:rsidRPr="003B7807">
      <w:t>by J</w:t>
    </w:r>
    <w:r w:rsidR="00B352DC">
      <w:t xml:space="preserve">amie DeMore on </w:t>
    </w:r>
    <w:r w:rsidR="00FC0051">
      <w:t>September 25, 2014</w:t>
    </w:r>
    <w:r w:rsidR="0089147A">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BD" w:rsidRDefault="003D62BD" w:rsidP="003B7807">
      <w:r>
        <w:separator/>
      </w:r>
    </w:p>
  </w:footnote>
  <w:footnote w:type="continuationSeparator" w:id="0">
    <w:p w:rsidR="003D62BD" w:rsidRDefault="003D62BD" w:rsidP="003B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07" w:rsidRPr="003B7807" w:rsidRDefault="003B7807">
    <w:pPr>
      <w:pStyle w:val="Header"/>
      <w:rPr>
        <w:rFonts w:ascii="Tahoma" w:hAnsi="Tahoma" w:cs="Tahoma"/>
        <w:b/>
        <w:sz w:val="32"/>
        <w:szCs w:val="32"/>
        <w:lang w:val="fr-CA"/>
      </w:rPr>
    </w:pPr>
    <w:r w:rsidRPr="003B7807">
      <w:rPr>
        <w:rFonts w:ascii="Tahoma" w:hAnsi="Tahoma" w:cs="Tahoma"/>
        <w:b/>
        <w:sz w:val="32"/>
        <w:szCs w:val="32"/>
        <w:lang w:val="fr-CA"/>
      </w:rPr>
      <w:t xml:space="preserve">Graduate Studies Postdoctoral </w:t>
    </w:r>
    <w:r w:rsidR="00992910">
      <w:rPr>
        <w:rFonts w:ascii="Tahoma" w:hAnsi="Tahoma" w:cs="Tahoma"/>
        <w:b/>
        <w:sz w:val="32"/>
        <w:szCs w:val="32"/>
        <w:lang w:val="fr-CA"/>
      </w:rPr>
      <w:t xml:space="preserve">Important Information and </w:t>
    </w:r>
    <w:proofErr w:type="spellStart"/>
    <w:r w:rsidR="00992910">
      <w:rPr>
        <w:rFonts w:ascii="Tahoma" w:hAnsi="Tahoma" w:cs="Tahoma"/>
        <w:b/>
        <w:sz w:val="32"/>
        <w:szCs w:val="32"/>
        <w:lang w:val="fr-CA"/>
      </w:rPr>
      <w:t>Process</w:t>
    </w:r>
    <w:proofErr w:type="spellEnd"/>
    <w:r w:rsidRPr="003B7807">
      <w:rPr>
        <w:rFonts w:ascii="Tahoma" w:hAnsi="Tahoma" w:cs="Tahoma"/>
        <w:b/>
        <w:sz w:val="32"/>
        <w:szCs w:val="32"/>
        <w:lang w:val="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333"/>
    <w:multiLevelType w:val="multilevel"/>
    <w:tmpl w:val="CC2A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E3D9B"/>
    <w:multiLevelType w:val="multilevel"/>
    <w:tmpl w:val="63A87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9E3FC1"/>
    <w:multiLevelType w:val="multilevel"/>
    <w:tmpl w:val="3B88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6112B"/>
    <w:multiLevelType w:val="multilevel"/>
    <w:tmpl w:val="90FC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31832"/>
    <w:multiLevelType w:val="multilevel"/>
    <w:tmpl w:val="B40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22B3A"/>
    <w:multiLevelType w:val="multilevel"/>
    <w:tmpl w:val="108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50173"/>
    <w:multiLevelType w:val="multilevel"/>
    <w:tmpl w:val="B2F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DF2D8E"/>
    <w:multiLevelType w:val="multilevel"/>
    <w:tmpl w:val="CD1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119BC"/>
    <w:multiLevelType w:val="multilevel"/>
    <w:tmpl w:val="D72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61832"/>
    <w:multiLevelType w:val="multilevel"/>
    <w:tmpl w:val="CE1C9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3284D"/>
    <w:multiLevelType w:val="multilevel"/>
    <w:tmpl w:val="789C5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55BCB"/>
    <w:multiLevelType w:val="multilevel"/>
    <w:tmpl w:val="AB90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B2EDA"/>
    <w:multiLevelType w:val="hybridMultilevel"/>
    <w:tmpl w:val="1F1239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7D701E"/>
    <w:multiLevelType w:val="multilevel"/>
    <w:tmpl w:val="0EE2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A4EDA"/>
    <w:multiLevelType w:val="multilevel"/>
    <w:tmpl w:val="8ED61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A067E6"/>
    <w:multiLevelType w:val="multilevel"/>
    <w:tmpl w:val="7CF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7630D"/>
    <w:multiLevelType w:val="multilevel"/>
    <w:tmpl w:val="6B56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2E0C3B"/>
    <w:multiLevelType w:val="multilevel"/>
    <w:tmpl w:val="E3A6E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616F66"/>
    <w:multiLevelType w:val="multilevel"/>
    <w:tmpl w:val="DE9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2D708E"/>
    <w:multiLevelType w:val="multilevel"/>
    <w:tmpl w:val="A93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40A0A"/>
    <w:multiLevelType w:val="multilevel"/>
    <w:tmpl w:val="C95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EA437F"/>
    <w:multiLevelType w:val="multilevel"/>
    <w:tmpl w:val="1EF2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1629E7"/>
    <w:multiLevelType w:val="multilevel"/>
    <w:tmpl w:val="8390B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AE4FB8"/>
    <w:multiLevelType w:val="multilevel"/>
    <w:tmpl w:val="200AA4B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7B874D2F"/>
    <w:multiLevelType w:val="multilevel"/>
    <w:tmpl w:val="9EC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1"/>
  </w:num>
  <w:num w:numId="7">
    <w:abstractNumId w:val="2"/>
  </w:num>
  <w:num w:numId="8">
    <w:abstractNumId w:val="13"/>
  </w:num>
  <w:num w:numId="9">
    <w:abstractNumId w:val="3"/>
  </w:num>
  <w:num w:numId="10">
    <w:abstractNumId w:val="7"/>
  </w:num>
  <w:num w:numId="11">
    <w:abstractNumId w:val="17"/>
  </w:num>
  <w:num w:numId="12">
    <w:abstractNumId w:val="9"/>
  </w:num>
  <w:num w:numId="13">
    <w:abstractNumId w:val="23"/>
  </w:num>
  <w:num w:numId="14">
    <w:abstractNumId w:val="8"/>
  </w:num>
  <w:num w:numId="15">
    <w:abstractNumId w:val="24"/>
  </w:num>
  <w:num w:numId="16">
    <w:abstractNumId w:val="5"/>
  </w:num>
  <w:num w:numId="17">
    <w:abstractNumId w:val="19"/>
  </w:num>
  <w:num w:numId="18">
    <w:abstractNumId w:val="20"/>
  </w:num>
  <w:num w:numId="19">
    <w:abstractNumId w:val="10"/>
  </w:num>
  <w:num w:numId="20">
    <w:abstractNumId w:val="0"/>
  </w:num>
  <w:num w:numId="21">
    <w:abstractNumId w:val="22"/>
  </w:num>
  <w:num w:numId="22">
    <w:abstractNumId w:val="18"/>
  </w:num>
  <w:num w:numId="23">
    <w:abstractNumId w:val="6"/>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E9"/>
    <w:rsid w:val="00033BE9"/>
    <w:rsid w:val="00116472"/>
    <w:rsid w:val="00126BF6"/>
    <w:rsid w:val="00227FA3"/>
    <w:rsid w:val="003853FA"/>
    <w:rsid w:val="003B7807"/>
    <w:rsid w:val="003D62BD"/>
    <w:rsid w:val="00456185"/>
    <w:rsid w:val="00506E46"/>
    <w:rsid w:val="00571A79"/>
    <w:rsid w:val="00614A21"/>
    <w:rsid w:val="00651A89"/>
    <w:rsid w:val="0069394B"/>
    <w:rsid w:val="0070457C"/>
    <w:rsid w:val="00737821"/>
    <w:rsid w:val="00812494"/>
    <w:rsid w:val="00864F09"/>
    <w:rsid w:val="008755B3"/>
    <w:rsid w:val="0089147A"/>
    <w:rsid w:val="00943D4F"/>
    <w:rsid w:val="00992910"/>
    <w:rsid w:val="009B6425"/>
    <w:rsid w:val="00A556CD"/>
    <w:rsid w:val="00AF63F7"/>
    <w:rsid w:val="00B20568"/>
    <w:rsid w:val="00B352DC"/>
    <w:rsid w:val="00CD0085"/>
    <w:rsid w:val="00D0345D"/>
    <w:rsid w:val="00E2752B"/>
    <w:rsid w:val="00FC0051"/>
    <w:rsid w:val="00FC3901"/>
    <w:rsid w:val="00FD1063"/>
    <w:rsid w:val="00FE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E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227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033BE9"/>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227F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1A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BE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33BE9"/>
    <w:rPr>
      <w:color w:val="0000FF"/>
      <w:u w:val="single"/>
    </w:rPr>
  </w:style>
  <w:style w:type="paragraph" w:styleId="NormalWeb">
    <w:name w:val="Normal (Web)"/>
    <w:basedOn w:val="Normal"/>
    <w:uiPriority w:val="99"/>
    <w:unhideWhenUsed/>
    <w:rsid w:val="00033BE9"/>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33BE9"/>
    <w:rPr>
      <w:sz w:val="24"/>
      <w:szCs w:val="21"/>
    </w:rPr>
  </w:style>
  <w:style w:type="character" w:customStyle="1" w:styleId="PlainTextChar">
    <w:name w:val="Plain Text Char"/>
    <w:basedOn w:val="DefaultParagraphFont"/>
    <w:link w:val="PlainText"/>
    <w:uiPriority w:val="99"/>
    <w:semiHidden/>
    <w:rsid w:val="00033BE9"/>
    <w:rPr>
      <w:rFonts w:ascii="Calibri" w:eastAsia="Calibri" w:hAnsi="Calibri" w:cs="Times New Roman"/>
      <w:sz w:val="24"/>
      <w:szCs w:val="21"/>
    </w:rPr>
  </w:style>
  <w:style w:type="paragraph" w:styleId="ListParagraph">
    <w:name w:val="List Paragraph"/>
    <w:basedOn w:val="Normal"/>
    <w:uiPriority w:val="34"/>
    <w:qFormat/>
    <w:rsid w:val="00033BE9"/>
    <w:pPr>
      <w:ind w:left="720"/>
    </w:pPr>
  </w:style>
  <w:style w:type="character" w:styleId="Strong">
    <w:name w:val="Strong"/>
    <w:basedOn w:val="DefaultParagraphFont"/>
    <w:uiPriority w:val="22"/>
    <w:qFormat/>
    <w:rsid w:val="00033BE9"/>
    <w:rPr>
      <w:b/>
      <w:bCs/>
    </w:rPr>
  </w:style>
  <w:style w:type="character" w:styleId="FollowedHyperlink">
    <w:name w:val="FollowedHyperlink"/>
    <w:basedOn w:val="DefaultParagraphFont"/>
    <w:uiPriority w:val="99"/>
    <w:semiHidden/>
    <w:unhideWhenUsed/>
    <w:rsid w:val="00227FA3"/>
    <w:rPr>
      <w:color w:val="800080" w:themeColor="followedHyperlink"/>
      <w:u w:val="single"/>
    </w:rPr>
  </w:style>
  <w:style w:type="character" w:customStyle="1" w:styleId="tinytype">
    <w:name w:val="tinytype"/>
    <w:basedOn w:val="DefaultParagraphFont"/>
    <w:rsid w:val="00227FA3"/>
  </w:style>
  <w:style w:type="character" w:customStyle="1" w:styleId="Heading1Char">
    <w:name w:val="Heading 1 Char"/>
    <w:basedOn w:val="DefaultParagraphFont"/>
    <w:link w:val="Heading1"/>
    <w:uiPriority w:val="9"/>
    <w:rsid w:val="00227FA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27FA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27FA3"/>
    <w:rPr>
      <w:i/>
      <w:iCs/>
    </w:rPr>
  </w:style>
  <w:style w:type="paragraph" w:styleId="BalloonText">
    <w:name w:val="Balloon Text"/>
    <w:basedOn w:val="Normal"/>
    <w:link w:val="BalloonTextChar"/>
    <w:uiPriority w:val="99"/>
    <w:semiHidden/>
    <w:unhideWhenUsed/>
    <w:rsid w:val="00227FA3"/>
    <w:rPr>
      <w:rFonts w:ascii="Tahoma" w:hAnsi="Tahoma" w:cs="Tahoma"/>
      <w:sz w:val="16"/>
      <w:szCs w:val="16"/>
    </w:rPr>
  </w:style>
  <w:style w:type="character" w:customStyle="1" w:styleId="BalloonTextChar">
    <w:name w:val="Balloon Text Char"/>
    <w:basedOn w:val="DefaultParagraphFont"/>
    <w:link w:val="BalloonText"/>
    <w:uiPriority w:val="99"/>
    <w:semiHidden/>
    <w:rsid w:val="00227FA3"/>
    <w:rPr>
      <w:rFonts w:ascii="Tahoma" w:eastAsia="Calibri" w:hAnsi="Tahoma" w:cs="Tahoma"/>
      <w:sz w:val="16"/>
      <w:szCs w:val="16"/>
    </w:rPr>
  </w:style>
  <w:style w:type="paragraph" w:styleId="Header">
    <w:name w:val="header"/>
    <w:basedOn w:val="Normal"/>
    <w:link w:val="HeaderChar"/>
    <w:uiPriority w:val="99"/>
    <w:unhideWhenUsed/>
    <w:rsid w:val="003B7807"/>
    <w:pPr>
      <w:tabs>
        <w:tab w:val="center" w:pos="4680"/>
        <w:tab w:val="right" w:pos="9360"/>
      </w:tabs>
    </w:pPr>
  </w:style>
  <w:style w:type="character" w:customStyle="1" w:styleId="HeaderChar">
    <w:name w:val="Header Char"/>
    <w:basedOn w:val="DefaultParagraphFont"/>
    <w:link w:val="Header"/>
    <w:uiPriority w:val="99"/>
    <w:rsid w:val="003B7807"/>
    <w:rPr>
      <w:rFonts w:ascii="Calibri" w:eastAsia="Calibri" w:hAnsi="Calibri" w:cs="Times New Roman"/>
    </w:rPr>
  </w:style>
  <w:style w:type="paragraph" w:styleId="Footer">
    <w:name w:val="footer"/>
    <w:basedOn w:val="Normal"/>
    <w:link w:val="FooterChar"/>
    <w:uiPriority w:val="99"/>
    <w:unhideWhenUsed/>
    <w:rsid w:val="003B7807"/>
    <w:pPr>
      <w:tabs>
        <w:tab w:val="center" w:pos="4680"/>
        <w:tab w:val="right" w:pos="9360"/>
      </w:tabs>
    </w:pPr>
  </w:style>
  <w:style w:type="character" w:customStyle="1" w:styleId="FooterChar">
    <w:name w:val="Footer Char"/>
    <w:basedOn w:val="DefaultParagraphFont"/>
    <w:link w:val="Footer"/>
    <w:uiPriority w:val="99"/>
    <w:rsid w:val="003B7807"/>
    <w:rPr>
      <w:rFonts w:ascii="Calibri" w:eastAsia="Calibri" w:hAnsi="Calibri" w:cs="Times New Roman"/>
    </w:rPr>
  </w:style>
  <w:style w:type="character" w:customStyle="1" w:styleId="Heading4Char">
    <w:name w:val="Heading 4 Char"/>
    <w:basedOn w:val="DefaultParagraphFont"/>
    <w:link w:val="Heading4"/>
    <w:uiPriority w:val="9"/>
    <w:semiHidden/>
    <w:rsid w:val="00571A7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E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227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033BE9"/>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227F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1A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BE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33BE9"/>
    <w:rPr>
      <w:color w:val="0000FF"/>
      <w:u w:val="single"/>
    </w:rPr>
  </w:style>
  <w:style w:type="paragraph" w:styleId="NormalWeb">
    <w:name w:val="Normal (Web)"/>
    <w:basedOn w:val="Normal"/>
    <w:uiPriority w:val="99"/>
    <w:unhideWhenUsed/>
    <w:rsid w:val="00033BE9"/>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33BE9"/>
    <w:rPr>
      <w:sz w:val="24"/>
      <w:szCs w:val="21"/>
    </w:rPr>
  </w:style>
  <w:style w:type="character" w:customStyle="1" w:styleId="PlainTextChar">
    <w:name w:val="Plain Text Char"/>
    <w:basedOn w:val="DefaultParagraphFont"/>
    <w:link w:val="PlainText"/>
    <w:uiPriority w:val="99"/>
    <w:semiHidden/>
    <w:rsid w:val="00033BE9"/>
    <w:rPr>
      <w:rFonts w:ascii="Calibri" w:eastAsia="Calibri" w:hAnsi="Calibri" w:cs="Times New Roman"/>
      <w:sz w:val="24"/>
      <w:szCs w:val="21"/>
    </w:rPr>
  </w:style>
  <w:style w:type="paragraph" w:styleId="ListParagraph">
    <w:name w:val="List Paragraph"/>
    <w:basedOn w:val="Normal"/>
    <w:uiPriority w:val="34"/>
    <w:qFormat/>
    <w:rsid w:val="00033BE9"/>
    <w:pPr>
      <w:ind w:left="720"/>
    </w:pPr>
  </w:style>
  <w:style w:type="character" w:styleId="Strong">
    <w:name w:val="Strong"/>
    <w:basedOn w:val="DefaultParagraphFont"/>
    <w:uiPriority w:val="22"/>
    <w:qFormat/>
    <w:rsid w:val="00033BE9"/>
    <w:rPr>
      <w:b/>
      <w:bCs/>
    </w:rPr>
  </w:style>
  <w:style w:type="character" w:styleId="FollowedHyperlink">
    <w:name w:val="FollowedHyperlink"/>
    <w:basedOn w:val="DefaultParagraphFont"/>
    <w:uiPriority w:val="99"/>
    <w:semiHidden/>
    <w:unhideWhenUsed/>
    <w:rsid w:val="00227FA3"/>
    <w:rPr>
      <w:color w:val="800080" w:themeColor="followedHyperlink"/>
      <w:u w:val="single"/>
    </w:rPr>
  </w:style>
  <w:style w:type="character" w:customStyle="1" w:styleId="tinytype">
    <w:name w:val="tinytype"/>
    <w:basedOn w:val="DefaultParagraphFont"/>
    <w:rsid w:val="00227FA3"/>
  </w:style>
  <w:style w:type="character" w:customStyle="1" w:styleId="Heading1Char">
    <w:name w:val="Heading 1 Char"/>
    <w:basedOn w:val="DefaultParagraphFont"/>
    <w:link w:val="Heading1"/>
    <w:uiPriority w:val="9"/>
    <w:rsid w:val="00227FA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27FA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27FA3"/>
    <w:rPr>
      <w:i/>
      <w:iCs/>
    </w:rPr>
  </w:style>
  <w:style w:type="paragraph" w:styleId="BalloonText">
    <w:name w:val="Balloon Text"/>
    <w:basedOn w:val="Normal"/>
    <w:link w:val="BalloonTextChar"/>
    <w:uiPriority w:val="99"/>
    <w:semiHidden/>
    <w:unhideWhenUsed/>
    <w:rsid w:val="00227FA3"/>
    <w:rPr>
      <w:rFonts w:ascii="Tahoma" w:hAnsi="Tahoma" w:cs="Tahoma"/>
      <w:sz w:val="16"/>
      <w:szCs w:val="16"/>
    </w:rPr>
  </w:style>
  <w:style w:type="character" w:customStyle="1" w:styleId="BalloonTextChar">
    <w:name w:val="Balloon Text Char"/>
    <w:basedOn w:val="DefaultParagraphFont"/>
    <w:link w:val="BalloonText"/>
    <w:uiPriority w:val="99"/>
    <w:semiHidden/>
    <w:rsid w:val="00227FA3"/>
    <w:rPr>
      <w:rFonts w:ascii="Tahoma" w:eastAsia="Calibri" w:hAnsi="Tahoma" w:cs="Tahoma"/>
      <w:sz w:val="16"/>
      <w:szCs w:val="16"/>
    </w:rPr>
  </w:style>
  <w:style w:type="paragraph" w:styleId="Header">
    <w:name w:val="header"/>
    <w:basedOn w:val="Normal"/>
    <w:link w:val="HeaderChar"/>
    <w:uiPriority w:val="99"/>
    <w:unhideWhenUsed/>
    <w:rsid w:val="003B7807"/>
    <w:pPr>
      <w:tabs>
        <w:tab w:val="center" w:pos="4680"/>
        <w:tab w:val="right" w:pos="9360"/>
      </w:tabs>
    </w:pPr>
  </w:style>
  <w:style w:type="character" w:customStyle="1" w:styleId="HeaderChar">
    <w:name w:val="Header Char"/>
    <w:basedOn w:val="DefaultParagraphFont"/>
    <w:link w:val="Header"/>
    <w:uiPriority w:val="99"/>
    <w:rsid w:val="003B7807"/>
    <w:rPr>
      <w:rFonts w:ascii="Calibri" w:eastAsia="Calibri" w:hAnsi="Calibri" w:cs="Times New Roman"/>
    </w:rPr>
  </w:style>
  <w:style w:type="paragraph" w:styleId="Footer">
    <w:name w:val="footer"/>
    <w:basedOn w:val="Normal"/>
    <w:link w:val="FooterChar"/>
    <w:uiPriority w:val="99"/>
    <w:unhideWhenUsed/>
    <w:rsid w:val="003B7807"/>
    <w:pPr>
      <w:tabs>
        <w:tab w:val="center" w:pos="4680"/>
        <w:tab w:val="right" w:pos="9360"/>
      </w:tabs>
    </w:pPr>
  </w:style>
  <w:style w:type="character" w:customStyle="1" w:styleId="FooterChar">
    <w:name w:val="Footer Char"/>
    <w:basedOn w:val="DefaultParagraphFont"/>
    <w:link w:val="Footer"/>
    <w:uiPriority w:val="99"/>
    <w:rsid w:val="003B7807"/>
    <w:rPr>
      <w:rFonts w:ascii="Calibri" w:eastAsia="Calibri" w:hAnsi="Calibri" w:cs="Times New Roman"/>
    </w:rPr>
  </w:style>
  <w:style w:type="character" w:customStyle="1" w:styleId="Heading4Char">
    <w:name w:val="Heading 4 Char"/>
    <w:basedOn w:val="DefaultParagraphFont"/>
    <w:link w:val="Heading4"/>
    <w:uiPriority w:val="9"/>
    <w:semiHidden/>
    <w:rsid w:val="00571A7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0081">
      <w:bodyDiv w:val="1"/>
      <w:marLeft w:val="0"/>
      <w:marRight w:val="0"/>
      <w:marTop w:val="0"/>
      <w:marBottom w:val="0"/>
      <w:divBdr>
        <w:top w:val="none" w:sz="0" w:space="0" w:color="auto"/>
        <w:left w:val="none" w:sz="0" w:space="0" w:color="auto"/>
        <w:bottom w:val="none" w:sz="0" w:space="0" w:color="auto"/>
        <w:right w:val="none" w:sz="0" w:space="0" w:color="auto"/>
      </w:divBdr>
      <w:divsChild>
        <w:div w:id="1837305766">
          <w:marLeft w:val="0"/>
          <w:marRight w:val="0"/>
          <w:marTop w:val="0"/>
          <w:marBottom w:val="0"/>
          <w:divBdr>
            <w:top w:val="none" w:sz="0" w:space="0" w:color="auto"/>
            <w:left w:val="none" w:sz="0" w:space="0" w:color="auto"/>
            <w:bottom w:val="none" w:sz="0" w:space="0" w:color="auto"/>
            <w:right w:val="none" w:sz="0" w:space="0" w:color="auto"/>
          </w:divBdr>
          <w:divsChild>
            <w:div w:id="1137724968">
              <w:marLeft w:val="0"/>
              <w:marRight w:val="0"/>
              <w:marTop w:val="0"/>
              <w:marBottom w:val="0"/>
              <w:divBdr>
                <w:top w:val="none" w:sz="0" w:space="0" w:color="auto"/>
                <w:left w:val="none" w:sz="0" w:space="0" w:color="auto"/>
                <w:bottom w:val="none" w:sz="0" w:space="0" w:color="auto"/>
                <w:right w:val="none" w:sz="0" w:space="0" w:color="auto"/>
              </w:divBdr>
              <w:divsChild>
                <w:div w:id="15081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6175">
          <w:marLeft w:val="0"/>
          <w:marRight w:val="0"/>
          <w:marTop w:val="0"/>
          <w:marBottom w:val="0"/>
          <w:divBdr>
            <w:top w:val="none" w:sz="0" w:space="0" w:color="auto"/>
            <w:left w:val="none" w:sz="0" w:space="0" w:color="auto"/>
            <w:bottom w:val="none" w:sz="0" w:space="0" w:color="auto"/>
            <w:right w:val="none" w:sz="0" w:space="0" w:color="auto"/>
          </w:divBdr>
          <w:divsChild>
            <w:div w:id="1253977691">
              <w:marLeft w:val="0"/>
              <w:marRight w:val="0"/>
              <w:marTop w:val="0"/>
              <w:marBottom w:val="0"/>
              <w:divBdr>
                <w:top w:val="none" w:sz="0" w:space="0" w:color="auto"/>
                <w:left w:val="none" w:sz="0" w:space="0" w:color="auto"/>
                <w:bottom w:val="none" w:sz="0" w:space="0" w:color="auto"/>
                <w:right w:val="none" w:sz="0" w:space="0" w:color="auto"/>
              </w:divBdr>
              <w:divsChild>
                <w:div w:id="287710465">
                  <w:marLeft w:val="0"/>
                  <w:marRight w:val="0"/>
                  <w:marTop w:val="0"/>
                  <w:marBottom w:val="0"/>
                  <w:divBdr>
                    <w:top w:val="none" w:sz="0" w:space="0" w:color="auto"/>
                    <w:left w:val="none" w:sz="0" w:space="0" w:color="auto"/>
                    <w:bottom w:val="none" w:sz="0" w:space="0" w:color="auto"/>
                    <w:right w:val="none" w:sz="0" w:space="0" w:color="auto"/>
                  </w:divBdr>
                  <w:divsChild>
                    <w:div w:id="13079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224">
      <w:bodyDiv w:val="1"/>
      <w:marLeft w:val="0"/>
      <w:marRight w:val="0"/>
      <w:marTop w:val="0"/>
      <w:marBottom w:val="0"/>
      <w:divBdr>
        <w:top w:val="none" w:sz="0" w:space="0" w:color="auto"/>
        <w:left w:val="none" w:sz="0" w:space="0" w:color="auto"/>
        <w:bottom w:val="none" w:sz="0" w:space="0" w:color="auto"/>
        <w:right w:val="none" w:sz="0" w:space="0" w:color="auto"/>
      </w:divBdr>
      <w:divsChild>
        <w:div w:id="486438240">
          <w:marLeft w:val="0"/>
          <w:marRight w:val="0"/>
          <w:marTop w:val="0"/>
          <w:marBottom w:val="0"/>
          <w:divBdr>
            <w:top w:val="none" w:sz="0" w:space="0" w:color="auto"/>
            <w:left w:val="none" w:sz="0" w:space="0" w:color="auto"/>
            <w:bottom w:val="none" w:sz="0" w:space="0" w:color="auto"/>
            <w:right w:val="none" w:sz="0" w:space="0" w:color="auto"/>
          </w:divBdr>
          <w:divsChild>
            <w:div w:id="1299996366">
              <w:marLeft w:val="0"/>
              <w:marRight w:val="0"/>
              <w:marTop w:val="0"/>
              <w:marBottom w:val="0"/>
              <w:divBdr>
                <w:top w:val="none" w:sz="0" w:space="0" w:color="auto"/>
                <w:left w:val="none" w:sz="0" w:space="0" w:color="auto"/>
                <w:bottom w:val="none" w:sz="0" w:space="0" w:color="auto"/>
                <w:right w:val="none" w:sz="0" w:space="0" w:color="auto"/>
              </w:divBdr>
              <w:divsChild>
                <w:div w:id="290214618">
                  <w:marLeft w:val="0"/>
                  <w:marRight w:val="0"/>
                  <w:marTop w:val="0"/>
                  <w:marBottom w:val="0"/>
                  <w:divBdr>
                    <w:top w:val="none" w:sz="0" w:space="0" w:color="auto"/>
                    <w:left w:val="none" w:sz="0" w:space="0" w:color="auto"/>
                    <w:bottom w:val="none" w:sz="0" w:space="0" w:color="auto"/>
                    <w:right w:val="none" w:sz="0" w:space="0" w:color="auto"/>
                  </w:divBdr>
                </w:div>
                <w:div w:id="1468428329">
                  <w:marLeft w:val="0"/>
                  <w:marRight w:val="0"/>
                  <w:marTop w:val="0"/>
                  <w:marBottom w:val="0"/>
                  <w:divBdr>
                    <w:top w:val="none" w:sz="0" w:space="0" w:color="auto"/>
                    <w:left w:val="none" w:sz="0" w:space="0" w:color="auto"/>
                    <w:bottom w:val="none" w:sz="0" w:space="0" w:color="auto"/>
                    <w:right w:val="none" w:sz="0" w:space="0" w:color="auto"/>
                  </w:divBdr>
                  <w:divsChild>
                    <w:div w:id="1120033767">
                      <w:marLeft w:val="0"/>
                      <w:marRight w:val="0"/>
                      <w:marTop w:val="0"/>
                      <w:marBottom w:val="225"/>
                      <w:divBdr>
                        <w:top w:val="none" w:sz="0" w:space="0" w:color="auto"/>
                        <w:left w:val="none" w:sz="0" w:space="0" w:color="auto"/>
                        <w:bottom w:val="none" w:sz="0" w:space="0" w:color="auto"/>
                        <w:right w:val="none" w:sz="0" w:space="0" w:color="auto"/>
                      </w:divBdr>
                    </w:div>
                  </w:divsChild>
                </w:div>
                <w:div w:id="190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4081">
      <w:bodyDiv w:val="1"/>
      <w:marLeft w:val="0"/>
      <w:marRight w:val="0"/>
      <w:marTop w:val="0"/>
      <w:marBottom w:val="0"/>
      <w:divBdr>
        <w:top w:val="none" w:sz="0" w:space="0" w:color="auto"/>
        <w:left w:val="none" w:sz="0" w:space="0" w:color="auto"/>
        <w:bottom w:val="none" w:sz="0" w:space="0" w:color="auto"/>
        <w:right w:val="none" w:sz="0" w:space="0" w:color="auto"/>
      </w:divBdr>
      <w:divsChild>
        <w:div w:id="734619899">
          <w:marLeft w:val="0"/>
          <w:marRight w:val="0"/>
          <w:marTop w:val="0"/>
          <w:marBottom w:val="0"/>
          <w:divBdr>
            <w:top w:val="none" w:sz="0" w:space="0" w:color="auto"/>
            <w:left w:val="none" w:sz="0" w:space="0" w:color="auto"/>
            <w:bottom w:val="none" w:sz="0" w:space="0" w:color="auto"/>
            <w:right w:val="none" w:sz="0" w:space="0" w:color="auto"/>
          </w:divBdr>
        </w:div>
      </w:divsChild>
    </w:div>
    <w:div w:id="519701704">
      <w:bodyDiv w:val="1"/>
      <w:marLeft w:val="0"/>
      <w:marRight w:val="0"/>
      <w:marTop w:val="0"/>
      <w:marBottom w:val="0"/>
      <w:divBdr>
        <w:top w:val="none" w:sz="0" w:space="0" w:color="auto"/>
        <w:left w:val="none" w:sz="0" w:space="0" w:color="auto"/>
        <w:bottom w:val="none" w:sz="0" w:space="0" w:color="auto"/>
        <w:right w:val="none" w:sz="0" w:space="0" w:color="auto"/>
      </w:divBdr>
      <w:divsChild>
        <w:div w:id="877279672">
          <w:marLeft w:val="0"/>
          <w:marRight w:val="0"/>
          <w:marTop w:val="0"/>
          <w:marBottom w:val="0"/>
          <w:divBdr>
            <w:top w:val="none" w:sz="0" w:space="0" w:color="auto"/>
            <w:left w:val="none" w:sz="0" w:space="0" w:color="auto"/>
            <w:bottom w:val="none" w:sz="0" w:space="0" w:color="auto"/>
            <w:right w:val="none" w:sz="0" w:space="0" w:color="auto"/>
          </w:divBdr>
          <w:divsChild>
            <w:div w:id="1363869947">
              <w:marLeft w:val="0"/>
              <w:marRight w:val="0"/>
              <w:marTop w:val="0"/>
              <w:marBottom w:val="0"/>
              <w:divBdr>
                <w:top w:val="none" w:sz="0" w:space="0" w:color="auto"/>
                <w:left w:val="none" w:sz="0" w:space="0" w:color="auto"/>
                <w:bottom w:val="none" w:sz="0" w:space="0" w:color="auto"/>
                <w:right w:val="none" w:sz="0" w:space="0" w:color="auto"/>
              </w:divBdr>
              <w:divsChild>
                <w:div w:id="18320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7500">
          <w:marLeft w:val="0"/>
          <w:marRight w:val="0"/>
          <w:marTop w:val="0"/>
          <w:marBottom w:val="0"/>
          <w:divBdr>
            <w:top w:val="none" w:sz="0" w:space="0" w:color="auto"/>
            <w:left w:val="none" w:sz="0" w:space="0" w:color="auto"/>
            <w:bottom w:val="none" w:sz="0" w:space="0" w:color="auto"/>
            <w:right w:val="none" w:sz="0" w:space="0" w:color="auto"/>
          </w:divBdr>
          <w:divsChild>
            <w:div w:id="1463186105">
              <w:marLeft w:val="0"/>
              <w:marRight w:val="0"/>
              <w:marTop w:val="0"/>
              <w:marBottom w:val="0"/>
              <w:divBdr>
                <w:top w:val="none" w:sz="0" w:space="0" w:color="auto"/>
                <w:left w:val="none" w:sz="0" w:space="0" w:color="auto"/>
                <w:bottom w:val="none" w:sz="0" w:space="0" w:color="auto"/>
                <w:right w:val="none" w:sz="0" w:space="0" w:color="auto"/>
              </w:divBdr>
              <w:divsChild>
                <w:div w:id="1686129198">
                  <w:marLeft w:val="0"/>
                  <w:marRight w:val="0"/>
                  <w:marTop w:val="0"/>
                  <w:marBottom w:val="0"/>
                  <w:divBdr>
                    <w:top w:val="none" w:sz="0" w:space="0" w:color="auto"/>
                    <w:left w:val="none" w:sz="0" w:space="0" w:color="auto"/>
                    <w:bottom w:val="none" w:sz="0" w:space="0" w:color="auto"/>
                    <w:right w:val="none" w:sz="0" w:space="0" w:color="auto"/>
                  </w:divBdr>
                  <w:divsChild>
                    <w:div w:id="1338001255">
                      <w:marLeft w:val="0"/>
                      <w:marRight w:val="0"/>
                      <w:marTop w:val="0"/>
                      <w:marBottom w:val="0"/>
                      <w:divBdr>
                        <w:top w:val="none" w:sz="0" w:space="0" w:color="auto"/>
                        <w:left w:val="none" w:sz="0" w:space="0" w:color="auto"/>
                        <w:bottom w:val="none" w:sz="0" w:space="0" w:color="auto"/>
                        <w:right w:val="none" w:sz="0" w:space="0" w:color="auto"/>
                      </w:divBdr>
                      <w:divsChild>
                        <w:div w:id="723872772">
                          <w:marLeft w:val="0"/>
                          <w:marRight w:val="0"/>
                          <w:marTop w:val="0"/>
                          <w:marBottom w:val="0"/>
                          <w:divBdr>
                            <w:top w:val="none" w:sz="0" w:space="0" w:color="auto"/>
                            <w:left w:val="none" w:sz="0" w:space="0" w:color="auto"/>
                            <w:bottom w:val="none" w:sz="0" w:space="0" w:color="auto"/>
                            <w:right w:val="none" w:sz="0" w:space="0" w:color="auto"/>
                          </w:divBdr>
                        </w:div>
                        <w:div w:id="1783913887">
                          <w:marLeft w:val="0"/>
                          <w:marRight w:val="0"/>
                          <w:marTop w:val="0"/>
                          <w:marBottom w:val="0"/>
                          <w:divBdr>
                            <w:top w:val="none" w:sz="0" w:space="0" w:color="auto"/>
                            <w:left w:val="none" w:sz="0" w:space="0" w:color="auto"/>
                            <w:bottom w:val="none" w:sz="0" w:space="0" w:color="auto"/>
                            <w:right w:val="none" w:sz="0" w:space="0" w:color="auto"/>
                          </w:divBdr>
                          <w:divsChild>
                            <w:div w:id="19403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4267">
      <w:bodyDiv w:val="1"/>
      <w:marLeft w:val="0"/>
      <w:marRight w:val="0"/>
      <w:marTop w:val="0"/>
      <w:marBottom w:val="0"/>
      <w:divBdr>
        <w:top w:val="none" w:sz="0" w:space="0" w:color="auto"/>
        <w:left w:val="none" w:sz="0" w:space="0" w:color="auto"/>
        <w:bottom w:val="none" w:sz="0" w:space="0" w:color="auto"/>
        <w:right w:val="none" w:sz="0" w:space="0" w:color="auto"/>
      </w:divBdr>
      <w:divsChild>
        <w:div w:id="664821778">
          <w:marLeft w:val="0"/>
          <w:marRight w:val="0"/>
          <w:marTop w:val="0"/>
          <w:marBottom w:val="0"/>
          <w:divBdr>
            <w:top w:val="none" w:sz="0" w:space="0" w:color="auto"/>
            <w:left w:val="none" w:sz="0" w:space="0" w:color="auto"/>
            <w:bottom w:val="none" w:sz="0" w:space="0" w:color="auto"/>
            <w:right w:val="none" w:sz="0" w:space="0" w:color="auto"/>
          </w:divBdr>
        </w:div>
      </w:divsChild>
    </w:div>
    <w:div w:id="805708621">
      <w:bodyDiv w:val="1"/>
      <w:marLeft w:val="0"/>
      <w:marRight w:val="0"/>
      <w:marTop w:val="0"/>
      <w:marBottom w:val="0"/>
      <w:divBdr>
        <w:top w:val="none" w:sz="0" w:space="0" w:color="auto"/>
        <w:left w:val="none" w:sz="0" w:space="0" w:color="auto"/>
        <w:bottom w:val="none" w:sz="0" w:space="0" w:color="auto"/>
        <w:right w:val="none" w:sz="0" w:space="0" w:color="auto"/>
      </w:divBdr>
      <w:divsChild>
        <w:div w:id="599141020">
          <w:marLeft w:val="0"/>
          <w:marRight w:val="0"/>
          <w:marTop w:val="15"/>
          <w:marBottom w:val="0"/>
          <w:divBdr>
            <w:top w:val="single" w:sz="6" w:space="8" w:color="CCCCCC"/>
            <w:left w:val="single" w:sz="6" w:space="8" w:color="CCCCCC"/>
            <w:bottom w:val="single" w:sz="6" w:space="8" w:color="CCCCCC"/>
            <w:right w:val="single" w:sz="6" w:space="8" w:color="CCCCCC"/>
          </w:divBdr>
        </w:div>
      </w:divsChild>
    </w:div>
    <w:div w:id="891618149">
      <w:bodyDiv w:val="1"/>
      <w:marLeft w:val="0"/>
      <w:marRight w:val="0"/>
      <w:marTop w:val="0"/>
      <w:marBottom w:val="0"/>
      <w:divBdr>
        <w:top w:val="none" w:sz="0" w:space="0" w:color="auto"/>
        <w:left w:val="none" w:sz="0" w:space="0" w:color="auto"/>
        <w:bottom w:val="none" w:sz="0" w:space="0" w:color="auto"/>
        <w:right w:val="none" w:sz="0" w:space="0" w:color="auto"/>
      </w:divBdr>
    </w:div>
    <w:div w:id="915937006">
      <w:bodyDiv w:val="1"/>
      <w:marLeft w:val="0"/>
      <w:marRight w:val="0"/>
      <w:marTop w:val="0"/>
      <w:marBottom w:val="0"/>
      <w:divBdr>
        <w:top w:val="none" w:sz="0" w:space="0" w:color="auto"/>
        <w:left w:val="none" w:sz="0" w:space="0" w:color="auto"/>
        <w:bottom w:val="none" w:sz="0" w:space="0" w:color="auto"/>
        <w:right w:val="none" w:sz="0" w:space="0" w:color="auto"/>
      </w:divBdr>
    </w:div>
    <w:div w:id="1328904350">
      <w:bodyDiv w:val="1"/>
      <w:marLeft w:val="0"/>
      <w:marRight w:val="0"/>
      <w:marTop w:val="0"/>
      <w:marBottom w:val="0"/>
      <w:divBdr>
        <w:top w:val="none" w:sz="0" w:space="0" w:color="auto"/>
        <w:left w:val="none" w:sz="0" w:space="0" w:color="auto"/>
        <w:bottom w:val="none" w:sz="0" w:space="0" w:color="auto"/>
        <w:right w:val="none" w:sz="0" w:space="0" w:color="auto"/>
      </w:divBdr>
      <w:divsChild>
        <w:div w:id="355892238">
          <w:marLeft w:val="0"/>
          <w:marRight w:val="0"/>
          <w:marTop w:val="0"/>
          <w:marBottom w:val="0"/>
          <w:divBdr>
            <w:top w:val="none" w:sz="0" w:space="0" w:color="auto"/>
            <w:left w:val="none" w:sz="0" w:space="0" w:color="auto"/>
            <w:bottom w:val="none" w:sz="0" w:space="0" w:color="auto"/>
            <w:right w:val="none" w:sz="0" w:space="0" w:color="auto"/>
          </w:divBdr>
        </w:div>
      </w:divsChild>
    </w:div>
    <w:div w:id="1433355047">
      <w:bodyDiv w:val="1"/>
      <w:marLeft w:val="0"/>
      <w:marRight w:val="0"/>
      <w:marTop w:val="0"/>
      <w:marBottom w:val="0"/>
      <w:divBdr>
        <w:top w:val="none" w:sz="0" w:space="0" w:color="auto"/>
        <w:left w:val="none" w:sz="0" w:space="0" w:color="auto"/>
        <w:bottom w:val="none" w:sz="0" w:space="0" w:color="auto"/>
        <w:right w:val="none" w:sz="0" w:space="0" w:color="auto"/>
      </w:divBdr>
    </w:div>
    <w:div w:id="1481192154">
      <w:bodyDiv w:val="1"/>
      <w:marLeft w:val="0"/>
      <w:marRight w:val="0"/>
      <w:marTop w:val="0"/>
      <w:marBottom w:val="0"/>
      <w:divBdr>
        <w:top w:val="none" w:sz="0" w:space="0" w:color="auto"/>
        <w:left w:val="none" w:sz="0" w:space="0" w:color="auto"/>
        <w:bottom w:val="none" w:sz="0" w:space="0" w:color="auto"/>
        <w:right w:val="none" w:sz="0" w:space="0" w:color="auto"/>
      </w:divBdr>
    </w:div>
    <w:div w:id="1627933425">
      <w:bodyDiv w:val="1"/>
      <w:marLeft w:val="0"/>
      <w:marRight w:val="0"/>
      <w:marTop w:val="0"/>
      <w:marBottom w:val="0"/>
      <w:divBdr>
        <w:top w:val="none" w:sz="0" w:space="0" w:color="auto"/>
        <w:left w:val="none" w:sz="0" w:space="0" w:color="auto"/>
        <w:bottom w:val="none" w:sz="0" w:space="0" w:color="auto"/>
        <w:right w:val="none" w:sz="0" w:space="0" w:color="auto"/>
      </w:divBdr>
    </w:div>
    <w:div w:id="1687243346">
      <w:bodyDiv w:val="1"/>
      <w:marLeft w:val="0"/>
      <w:marRight w:val="0"/>
      <w:marTop w:val="0"/>
      <w:marBottom w:val="0"/>
      <w:divBdr>
        <w:top w:val="none" w:sz="0" w:space="0" w:color="auto"/>
        <w:left w:val="none" w:sz="0" w:space="0" w:color="auto"/>
        <w:bottom w:val="none" w:sz="0" w:space="0" w:color="auto"/>
        <w:right w:val="none" w:sz="0" w:space="0" w:color="auto"/>
      </w:divBdr>
    </w:div>
    <w:div w:id="1690109328">
      <w:bodyDiv w:val="1"/>
      <w:marLeft w:val="0"/>
      <w:marRight w:val="0"/>
      <w:marTop w:val="0"/>
      <w:marBottom w:val="0"/>
      <w:divBdr>
        <w:top w:val="none" w:sz="0" w:space="0" w:color="auto"/>
        <w:left w:val="none" w:sz="0" w:space="0" w:color="auto"/>
        <w:bottom w:val="none" w:sz="0" w:space="0" w:color="auto"/>
        <w:right w:val="none" w:sz="0" w:space="0" w:color="auto"/>
      </w:divBdr>
      <w:divsChild>
        <w:div w:id="165747953">
          <w:marLeft w:val="0"/>
          <w:marRight w:val="0"/>
          <w:marTop w:val="0"/>
          <w:marBottom w:val="0"/>
          <w:divBdr>
            <w:top w:val="none" w:sz="0" w:space="0" w:color="auto"/>
            <w:left w:val="none" w:sz="0" w:space="0" w:color="auto"/>
            <w:bottom w:val="none" w:sz="0" w:space="0" w:color="auto"/>
            <w:right w:val="none" w:sz="0" w:space="0" w:color="auto"/>
          </w:divBdr>
        </w:div>
      </w:divsChild>
    </w:div>
    <w:div w:id="1717923319">
      <w:bodyDiv w:val="1"/>
      <w:marLeft w:val="0"/>
      <w:marRight w:val="0"/>
      <w:marTop w:val="0"/>
      <w:marBottom w:val="0"/>
      <w:divBdr>
        <w:top w:val="none" w:sz="0" w:space="0" w:color="auto"/>
        <w:left w:val="none" w:sz="0" w:space="0" w:color="auto"/>
        <w:bottom w:val="none" w:sz="0" w:space="0" w:color="auto"/>
        <w:right w:val="none" w:sz="0" w:space="0" w:color="auto"/>
      </w:divBdr>
    </w:div>
    <w:div w:id="1730616947">
      <w:bodyDiv w:val="1"/>
      <w:marLeft w:val="0"/>
      <w:marRight w:val="0"/>
      <w:marTop w:val="0"/>
      <w:marBottom w:val="0"/>
      <w:divBdr>
        <w:top w:val="none" w:sz="0" w:space="0" w:color="auto"/>
        <w:left w:val="none" w:sz="0" w:space="0" w:color="auto"/>
        <w:bottom w:val="none" w:sz="0" w:space="0" w:color="auto"/>
        <w:right w:val="none" w:sz="0" w:space="0" w:color="auto"/>
      </w:divBdr>
      <w:divsChild>
        <w:div w:id="275059629">
          <w:marLeft w:val="0"/>
          <w:marRight w:val="0"/>
          <w:marTop w:val="30"/>
          <w:marBottom w:val="30"/>
          <w:divBdr>
            <w:top w:val="none" w:sz="0" w:space="0" w:color="auto"/>
            <w:left w:val="none" w:sz="0" w:space="0" w:color="auto"/>
            <w:bottom w:val="none" w:sz="0" w:space="0" w:color="auto"/>
            <w:right w:val="none" w:sz="0" w:space="0" w:color="auto"/>
          </w:divBdr>
        </w:div>
      </w:divsChild>
    </w:div>
    <w:div w:id="1895660353">
      <w:bodyDiv w:val="1"/>
      <w:marLeft w:val="0"/>
      <w:marRight w:val="0"/>
      <w:marTop w:val="0"/>
      <w:marBottom w:val="0"/>
      <w:divBdr>
        <w:top w:val="none" w:sz="0" w:space="0" w:color="auto"/>
        <w:left w:val="none" w:sz="0" w:space="0" w:color="auto"/>
        <w:bottom w:val="none" w:sz="0" w:space="0" w:color="auto"/>
        <w:right w:val="none" w:sz="0" w:space="0" w:color="auto"/>
      </w:divBdr>
    </w:div>
    <w:div w:id="1906454313">
      <w:bodyDiv w:val="1"/>
      <w:marLeft w:val="0"/>
      <w:marRight w:val="0"/>
      <w:marTop w:val="0"/>
      <w:marBottom w:val="0"/>
      <w:divBdr>
        <w:top w:val="none" w:sz="0" w:space="0" w:color="auto"/>
        <w:left w:val="none" w:sz="0" w:space="0" w:color="auto"/>
        <w:bottom w:val="none" w:sz="0" w:space="0" w:color="auto"/>
        <w:right w:val="none" w:sz="0" w:space="0" w:color="auto"/>
      </w:divBdr>
      <w:divsChild>
        <w:div w:id="49547237">
          <w:marLeft w:val="0"/>
          <w:marRight w:val="0"/>
          <w:marTop w:val="0"/>
          <w:marBottom w:val="0"/>
          <w:divBdr>
            <w:top w:val="none" w:sz="0" w:space="0" w:color="auto"/>
            <w:left w:val="none" w:sz="0" w:space="0" w:color="auto"/>
            <w:bottom w:val="none" w:sz="0" w:space="0" w:color="auto"/>
            <w:right w:val="none" w:sz="0" w:space="0" w:color="auto"/>
          </w:divBdr>
        </w:div>
      </w:divsChild>
    </w:div>
    <w:div w:id="1931622516">
      <w:bodyDiv w:val="1"/>
      <w:marLeft w:val="0"/>
      <w:marRight w:val="0"/>
      <w:marTop w:val="0"/>
      <w:marBottom w:val="0"/>
      <w:divBdr>
        <w:top w:val="none" w:sz="0" w:space="0" w:color="auto"/>
        <w:left w:val="none" w:sz="0" w:space="0" w:color="auto"/>
        <w:bottom w:val="none" w:sz="0" w:space="0" w:color="auto"/>
        <w:right w:val="none" w:sz="0" w:space="0" w:color="auto"/>
      </w:divBdr>
      <w:divsChild>
        <w:div w:id="894239494">
          <w:marLeft w:val="0"/>
          <w:marRight w:val="0"/>
          <w:marTop w:val="0"/>
          <w:marBottom w:val="0"/>
          <w:divBdr>
            <w:top w:val="none" w:sz="0" w:space="0" w:color="auto"/>
            <w:left w:val="none" w:sz="0" w:space="0" w:color="auto"/>
            <w:bottom w:val="none" w:sz="0" w:space="0" w:color="auto"/>
            <w:right w:val="none" w:sz="0" w:space="0" w:color="auto"/>
          </w:divBdr>
          <w:divsChild>
            <w:div w:id="731587948">
              <w:marLeft w:val="0"/>
              <w:marRight w:val="0"/>
              <w:marTop w:val="0"/>
              <w:marBottom w:val="0"/>
              <w:divBdr>
                <w:top w:val="none" w:sz="0" w:space="0" w:color="auto"/>
                <w:left w:val="none" w:sz="0" w:space="0" w:color="auto"/>
                <w:bottom w:val="none" w:sz="0" w:space="0" w:color="auto"/>
                <w:right w:val="none" w:sz="0" w:space="0" w:color="auto"/>
              </w:divBdr>
              <w:divsChild>
                <w:div w:id="1376932534">
                  <w:marLeft w:val="0"/>
                  <w:marRight w:val="0"/>
                  <w:marTop w:val="0"/>
                  <w:marBottom w:val="0"/>
                  <w:divBdr>
                    <w:top w:val="none" w:sz="0" w:space="0" w:color="auto"/>
                    <w:left w:val="none" w:sz="0" w:space="0" w:color="auto"/>
                    <w:bottom w:val="none" w:sz="0" w:space="0" w:color="auto"/>
                    <w:right w:val="none" w:sz="0" w:space="0" w:color="auto"/>
                  </w:divBdr>
                  <w:divsChild>
                    <w:div w:id="509219570">
                      <w:marLeft w:val="0"/>
                      <w:marRight w:val="0"/>
                      <w:marTop w:val="0"/>
                      <w:marBottom w:val="0"/>
                      <w:divBdr>
                        <w:top w:val="none" w:sz="0" w:space="0" w:color="auto"/>
                        <w:left w:val="none" w:sz="0" w:space="0" w:color="auto"/>
                        <w:bottom w:val="none" w:sz="0" w:space="0" w:color="auto"/>
                        <w:right w:val="none" w:sz="0" w:space="0" w:color="auto"/>
                      </w:divBdr>
                      <w:divsChild>
                        <w:div w:id="1073895241">
                          <w:marLeft w:val="0"/>
                          <w:marRight w:val="0"/>
                          <w:marTop w:val="0"/>
                          <w:marBottom w:val="0"/>
                          <w:divBdr>
                            <w:top w:val="none" w:sz="0" w:space="0" w:color="auto"/>
                            <w:left w:val="none" w:sz="0" w:space="0" w:color="auto"/>
                            <w:bottom w:val="none" w:sz="0" w:space="0" w:color="auto"/>
                            <w:right w:val="none" w:sz="0" w:space="0" w:color="auto"/>
                          </w:divBdr>
                          <w:divsChild>
                            <w:div w:id="18675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gill.ca/gps/postdocs" TargetMode="External"/><Relationship Id="rId18" Type="http://schemas.openxmlformats.org/officeDocument/2006/relationships/hyperlink" Target="http://www.mcgill.ca/gps/contact/postdocs" TargetMode="External"/><Relationship Id="rId26" Type="http://schemas.openxmlformats.org/officeDocument/2006/relationships/hyperlink" Target="http://www.mcgill.ca/gps/students/progress/leave-vacation" TargetMode="External"/><Relationship Id="rId39" Type="http://schemas.openxmlformats.org/officeDocument/2006/relationships/hyperlink" Target="http://www.mcgill.ca/students/records/postdoc-renew-request" TargetMode="External"/><Relationship Id="rId21" Type="http://schemas.openxmlformats.org/officeDocument/2006/relationships/hyperlink" Target="http://www.mcgill.ca/gps/postdocs/fellows" TargetMode="External"/><Relationship Id="rId34" Type="http://schemas.openxmlformats.org/officeDocument/2006/relationships/hyperlink" Target="mailto:studentrecords%40mcgill.ca?subject=New%20Postdoc%20Fellow%20Registration" TargetMode="External"/><Relationship Id="rId42" Type="http://schemas.openxmlformats.org/officeDocument/2006/relationships/hyperlink" Target="http://www.mcgill.ca/gps/postdocs/trainee/apply" TargetMode="External"/><Relationship Id="rId47" Type="http://schemas.openxmlformats.org/officeDocument/2006/relationships/hyperlink" Target="http://www.mcgill.ca/gps/postdocs/fellows/healthcare" TargetMode="External"/><Relationship Id="rId50" Type="http://schemas.openxmlformats.org/officeDocument/2006/relationships/hyperlink" Target="https://secure.etfsinc.com/www.etfsinc.com/form/application.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cgill.ca/gps/postdocs/international/workpermit" TargetMode="External"/><Relationship Id="rId17" Type="http://schemas.openxmlformats.org/officeDocument/2006/relationships/hyperlink" Target="http://www.mcgill.ca/gps/staff/postdocs" TargetMode="External"/><Relationship Id="rId25" Type="http://schemas.openxmlformats.org/officeDocument/2006/relationships/hyperlink" Target="http://www.mcgill.ca/gps/postdocs/fellows/letter" TargetMode="External"/><Relationship Id="rId33" Type="http://schemas.openxmlformats.org/officeDocument/2006/relationships/hyperlink" Target="http://www.mcgill.ca/legaldocuments/forms" TargetMode="External"/><Relationship Id="rId38" Type="http://schemas.openxmlformats.org/officeDocument/2006/relationships/hyperlink" Target="mailto:studentrecords%40mcgill.ca" TargetMode="External"/><Relationship Id="rId46" Type="http://schemas.openxmlformats.org/officeDocument/2006/relationships/hyperlink" Target="http://www.ramq.gouv.qc.ca/en/citizens/health-insurance/registration/Pages/how-to-register.aspx" TargetMode="External"/><Relationship Id="rId2" Type="http://schemas.openxmlformats.org/officeDocument/2006/relationships/styles" Target="styles.xml"/><Relationship Id="rId16" Type="http://schemas.openxmlformats.org/officeDocument/2006/relationships/hyperlink" Target="http://www.mcgill.ca/gps/postdocs/fellows" TargetMode="External"/><Relationship Id="rId20" Type="http://schemas.openxmlformats.org/officeDocument/2006/relationships/hyperlink" Target="http://www.researchnet-recherchenet.ca/rnr16/vwOpprtntyDtls.do?prog=775&amp;view=browseArchive&amp;browseArc=true&amp;progType=CIHR-7&amp;type=AND&amp;resultCount=25&amp;next=2" TargetMode="External"/><Relationship Id="rId29" Type="http://schemas.openxmlformats.org/officeDocument/2006/relationships/hyperlink" Target="http://www.mcgill.ca/gps/postdocs" TargetMode="External"/><Relationship Id="rId41" Type="http://schemas.openxmlformats.org/officeDocument/2006/relationships/hyperlink" Target="http://www.mcgill.ca/gps/postdocs/fellows/registration" TargetMode="External"/><Relationship Id="rId54" Type="http://schemas.openxmlformats.org/officeDocument/2006/relationships/hyperlink" Target="http://ihaveaplan.ca/rte/en/McGillUniversitygraduatestudentsPGSS_ChangeofCoverage_ChangeofCoveragePerio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gill.ca/gps/postdocs/fellows/responsibilities" TargetMode="External"/><Relationship Id="rId24" Type="http://schemas.openxmlformats.org/officeDocument/2006/relationships/hyperlink" Target="http://www.mcgill.ca/gps/postdocs/fellows/letter" TargetMode="External"/><Relationship Id="rId32" Type="http://schemas.openxmlformats.org/officeDocument/2006/relationships/hyperlink" Target="http://www.mcgill.ca/gps/postdocs/fellows/letter" TargetMode="External"/><Relationship Id="rId37" Type="http://schemas.openxmlformats.org/officeDocument/2006/relationships/hyperlink" Target="http://www.mcgill.ca/gps/postdocs/fellows/letter" TargetMode="External"/><Relationship Id="rId40" Type="http://schemas.openxmlformats.org/officeDocument/2006/relationships/hyperlink" Target="http://www.mcgill.ca/minerva" TargetMode="External"/><Relationship Id="rId45" Type="http://schemas.openxmlformats.org/officeDocument/2006/relationships/hyperlink" Target="http://pgss.mcgill.ca/" TargetMode="External"/><Relationship Id="rId53" Type="http://schemas.openxmlformats.org/officeDocument/2006/relationships/hyperlink" Target="http://ihaveaplan.ca/rte/en/McGillUniversitygraduatestudentsPGSS_Hom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cgill.ca/gps/postdocs" TargetMode="External"/><Relationship Id="rId23" Type="http://schemas.openxmlformats.org/officeDocument/2006/relationships/hyperlink" Target="http://www.mcgill.ca/gps/postdocs/fellows/responsibilities" TargetMode="External"/><Relationship Id="rId28" Type="http://schemas.openxmlformats.org/officeDocument/2006/relationships/hyperlink" Target="http://www.mcgill.ca/gps/postdocs/trainee" TargetMode="External"/><Relationship Id="rId36" Type="http://schemas.openxmlformats.org/officeDocument/2006/relationships/hyperlink" Target="http://www.mcgill.ca/gps/postdocs/fellows/benefits-resources" TargetMode="External"/><Relationship Id="rId49" Type="http://schemas.openxmlformats.org/officeDocument/2006/relationships/hyperlink" Target="http://www.rsatravelinsurance.com/" TargetMode="External"/><Relationship Id="rId57" Type="http://schemas.openxmlformats.org/officeDocument/2006/relationships/fontTable" Target="fontTable.xml"/><Relationship Id="rId10" Type="http://schemas.openxmlformats.org/officeDocument/2006/relationships/hyperlink" Target="http://www.mcgill.ca/gps/postdocs/fellows/benefits-resources" TargetMode="External"/><Relationship Id="rId19" Type="http://schemas.openxmlformats.org/officeDocument/2006/relationships/hyperlink" Target="http://www.mcgill.ca/gps/postdocs/fellows" TargetMode="External"/><Relationship Id="rId31" Type="http://schemas.openxmlformats.org/officeDocument/2006/relationships/hyperlink" Target="mailto:studentrecords%40mcgill.ca" TargetMode="External"/><Relationship Id="rId44" Type="http://schemas.openxmlformats.org/officeDocument/2006/relationships/hyperlink" Target="http://www.mcgill.ca/gps/postdocs/fellows/healthcare" TargetMode="External"/><Relationship Id="rId52" Type="http://schemas.openxmlformats.org/officeDocument/2006/relationships/hyperlink" Target="http://pgss.mcgill.ca/" TargetMode="External"/><Relationship Id="rId4" Type="http://schemas.openxmlformats.org/officeDocument/2006/relationships/settings" Target="settings.xml"/><Relationship Id="rId9" Type="http://schemas.openxmlformats.org/officeDocument/2006/relationships/hyperlink" Target="http://www.mcgill.ca/gps/postdocs/fellows/registration" TargetMode="External"/><Relationship Id="rId14" Type="http://schemas.openxmlformats.org/officeDocument/2006/relationships/hyperlink" Target="http://www.mcgill.ca/gps/postdocs" TargetMode="External"/><Relationship Id="rId22" Type="http://schemas.openxmlformats.org/officeDocument/2006/relationships/hyperlink" Target="http://www.mcgill.ca/gps/postdocs/fellows/registration/eligibility" TargetMode="External"/><Relationship Id="rId27" Type="http://schemas.openxmlformats.org/officeDocument/2006/relationships/hyperlink" Target="http://www.mcgill.ca/gps/postdocs/international/" TargetMode="External"/><Relationship Id="rId30" Type="http://schemas.openxmlformats.org/officeDocument/2006/relationships/hyperlink" Target="http://www.mcgill.ca/gps/postdocs/fellows/benefits-resources" TargetMode="External"/><Relationship Id="rId35" Type="http://schemas.openxmlformats.org/officeDocument/2006/relationships/hyperlink" Target="http://www.mcgill.ca/students/records/id" TargetMode="External"/><Relationship Id="rId43" Type="http://schemas.openxmlformats.org/officeDocument/2006/relationships/hyperlink" Target="http://www.ramq.gouv.qc.ca/en/Pages/home.aspx" TargetMode="External"/><Relationship Id="rId48" Type="http://schemas.openxmlformats.org/officeDocument/2006/relationships/hyperlink" Target="http://www.ramq.gouv.qc.ca/en/citizens/health-insurance/registration/Pages/how-to-register.aspx" TargetMode="External"/><Relationship Id="rId56" Type="http://schemas.openxmlformats.org/officeDocument/2006/relationships/footer" Target="footer1.xml"/><Relationship Id="rId8" Type="http://schemas.openxmlformats.org/officeDocument/2006/relationships/hyperlink" Target="http://www.mcgill.ca/gps/postdocs" TargetMode="External"/><Relationship Id="rId51" Type="http://schemas.openxmlformats.org/officeDocument/2006/relationships/hyperlink" Target="https://secure.etfsinc.com/www.etfsinc.com/fr/formFR/applicationFR.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gfamme</dc:creator>
  <cp:lastModifiedBy>Jamie DeMore </cp:lastModifiedBy>
  <cp:revision>4</cp:revision>
  <cp:lastPrinted>2012-05-22T23:46:00Z</cp:lastPrinted>
  <dcterms:created xsi:type="dcterms:W3CDTF">2014-09-25T20:16:00Z</dcterms:created>
  <dcterms:modified xsi:type="dcterms:W3CDTF">2014-09-25T20:53:00Z</dcterms:modified>
</cp:coreProperties>
</file>