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D55F" w14:textId="77777777" w:rsidR="00110EC4" w:rsidRDefault="00110EC4" w:rsidP="00110EC4">
      <w:pPr>
        <w:pStyle w:val="BodyText"/>
        <w:ind w:left="253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bidi="ar-SA"/>
        </w:rPr>
        <w:drawing>
          <wp:inline distT="0" distB="0" distL="0" distR="0" wp14:anchorId="06C254C8" wp14:editId="15AF40B7">
            <wp:extent cx="2440967" cy="581025"/>
            <wp:effectExtent l="0" t="0" r="0" b="0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607" cy="60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28CC8" w14:textId="77777777" w:rsidR="00110EC4" w:rsidRDefault="00110EC4" w:rsidP="00110EC4">
      <w:pPr>
        <w:pStyle w:val="BodyText"/>
        <w:spacing w:before="3"/>
        <w:ind w:left="0"/>
        <w:rPr>
          <w:rFonts w:asciiTheme="minorHAnsi" w:hAnsiTheme="minorHAnsi" w:cstheme="minorHAnsi"/>
          <w:sz w:val="20"/>
          <w:szCs w:val="20"/>
        </w:rPr>
      </w:pPr>
    </w:p>
    <w:p w14:paraId="3A6FA461" w14:textId="77777777" w:rsidR="00110EC4" w:rsidRPr="0098614A" w:rsidRDefault="00110EC4" w:rsidP="00110EC4">
      <w:pPr>
        <w:spacing w:before="44" w:line="280" w:lineRule="auto"/>
        <w:ind w:left="1777" w:right="965" w:hanging="817"/>
        <w:rPr>
          <w:rFonts w:asciiTheme="minorHAnsi" w:hAnsiTheme="minorHAnsi" w:cstheme="minorHAnsi"/>
          <w:b/>
          <w:sz w:val="28"/>
          <w:szCs w:val="28"/>
          <w:lang w:val="fr-CA"/>
        </w:rPr>
      </w:pPr>
      <w:r w:rsidRPr="0098614A">
        <w:rPr>
          <w:rFonts w:asciiTheme="minorHAnsi" w:hAnsiTheme="minorHAnsi" w:cstheme="minorHAnsi"/>
          <w:b/>
          <w:sz w:val="28"/>
          <w:szCs w:val="28"/>
          <w:lang w:val="fr-CA"/>
        </w:rPr>
        <w:t>AFFICHAGE DE COURS, CHARGÉE DE COURS/INSTRUCTEUR(TRICE) COURSE POSTING, COURSE LECTURER/INSTRUCTOR</w:t>
      </w:r>
    </w:p>
    <w:p w14:paraId="68020144" w14:textId="77777777" w:rsidR="00110EC4" w:rsidRPr="0098614A" w:rsidRDefault="00110EC4" w:rsidP="00110EC4">
      <w:pPr>
        <w:pStyle w:val="BodyText"/>
        <w:spacing w:before="6" w:after="1"/>
        <w:ind w:left="0"/>
        <w:rPr>
          <w:rFonts w:asciiTheme="minorHAnsi" w:hAnsiTheme="minorHAnsi" w:cstheme="minorHAnsi"/>
          <w:b/>
          <w:sz w:val="20"/>
          <w:szCs w:val="20"/>
          <w:lang w:val="fr-CA"/>
        </w:rPr>
      </w:pPr>
    </w:p>
    <w:tbl>
      <w:tblPr>
        <w:tblW w:w="10260" w:type="dxa"/>
        <w:tblCellSpacing w:w="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2160"/>
        <w:gridCol w:w="3330"/>
        <w:gridCol w:w="2610"/>
        <w:gridCol w:w="2160"/>
      </w:tblGrid>
      <w:tr w:rsidR="00110EC4" w14:paraId="1AC54743" w14:textId="77777777" w:rsidTr="6B59BAB0">
        <w:trPr>
          <w:trHeight w:val="696"/>
          <w:tblCellSpacing w:w="7" w:type="dxa"/>
        </w:trPr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F687A1A" w14:textId="77777777" w:rsidR="00110EC4" w:rsidRDefault="00110EC4" w:rsidP="007C127D">
            <w:pPr>
              <w:pStyle w:val="TableParagraph"/>
              <w:spacing w:before="131"/>
              <w:ind w:left="120" w:right="6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Cours / Course</w:t>
            </w: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620E6E0" w14:textId="77777777" w:rsidR="00110EC4" w:rsidRDefault="00110EC4" w:rsidP="007C127D">
            <w:pPr>
              <w:pStyle w:val="TableParagraph"/>
              <w:spacing w:before="131"/>
              <w:ind w:left="26" w:right="161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Titre /Title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745F864" w14:textId="77777777" w:rsidR="00110EC4" w:rsidRDefault="00110EC4" w:rsidP="007C127D">
            <w:pPr>
              <w:pStyle w:val="TableParagraph"/>
              <w:spacing w:line="265" w:lineRule="exact"/>
              <w:ind w:left="132" w:hanging="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Sigle Alphanumérique 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Subject Code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256E613" w14:textId="77777777" w:rsidR="00110EC4" w:rsidRDefault="00110EC4" w:rsidP="007C127D">
            <w:pPr>
              <w:pStyle w:val="TableParagraph"/>
              <w:spacing w:before="131"/>
              <w:ind w:left="750" w:right="617" w:hanging="10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Session / Term</w:t>
            </w:r>
          </w:p>
        </w:tc>
      </w:tr>
      <w:tr w:rsidR="00110EC4" w14:paraId="7BA281B7" w14:textId="77777777" w:rsidTr="6B59BAB0">
        <w:trPr>
          <w:trHeight w:val="575"/>
          <w:tblCellSpacing w:w="7" w:type="dxa"/>
        </w:trPr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4B9F72" w14:textId="58ACE265" w:rsidR="00A3304C" w:rsidRPr="00B02CD5" w:rsidRDefault="00F254BD" w:rsidP="5E756C17">
            <w:pPr>
              <w:widowControl/>
              <w:shd w:val="clear" w:color="auto" w:fill="FFFFFF" w:themeFill="background1"/>
              <w:spacing w:line="259" w:lineRule="auto"/>
            </w:pPr>
            <w:r w:rsidRPr="00F254BD">
              <w:rPr>
                <w:rFonts w:asciiTheme="minorHAnsi" w:eastAsia="Calibri" w:hAnsiTheme="minorHAnsi" w:cstheme="minorBidi"/>
                <w:sz w:val="20"/>
                <w:szCs w:val="20"/>
              </w:rPr>
              <w:t>Second Language Literacy Development</w:t>
            </w: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30A48A" w14:textId="2287C9AF" w:rsidR="00110EC4" w:rsidRPr="00B02CD5" w:rsidRDefault="00F254BD" w:rsidP="1251C56D">
            <w:pPr>
              <w:pStyle w:val="TableParagraph"/>
            </w:pPr>
            <w:r w:rsidRPr="00F254BD">
              <w:rPr>
                <w:rFonts w:asciiTheme="minorHAnsi" w:hAnsiTheme="minorHAnsi" w:cstheme="minorBidi"/>
                <w:sz w:val="20"/>
                <w:szCs w:val="20"/>
              </w:rPr>
              <w:t>Theory and research related to the teaching and learning of second language literacy. The orientation is on reading and writing as a socio-cognitive activity.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2530F3" w14:textId="7D6B619D" w:rsidR="00110EC4" w:rsidRDefault="00F254BD" w:rsidP="58FEB4B9">
            <w:pPr>
              <w:pStyle w:val="TableParagraph"/>
              <w:spacing w:line="259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EDSL 632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F9BBB3" w14:textId="00BF8927" w:rsidR="00110EC4" w:rsidRDefault="00F254BD" w:rsidP="2876D8DA">
            <w:pPr>
              <w:pStyle w:val="TableParagraph"/>
              <w:spacing w:line="259" w:lineRule="auto"/>
              <w:jc w:val="center"/>
            </w:pPr>
            <w:r>
              <w:rPr>
                <w:rFonts w:asciiTheme="minorHAnsi" w:hAnsiTheme="minorHAnsi" w:cstheme="minorBidi"/>
                <w:sz w:val="20"/>
                <w:szCs w:val="20"/>
              </w:rPr>
              <w:t>Fall</w:t>
            </w:r>
            <w:r w:rsidR="5D334D08" w:rsidRPr="2876D8DA">
              <w:rPr>
                <w:rFonts w:asciiTheme="minorHAnsi" w:hAnsiTheme="minorHAnsi" w:cstheme="minorBidi"/>
                <w:sz w:val="20"/>
                <w:szCs w:val="20"/>
              </w:rPr>
              <w:t xml:space="preserve"> 2026</w:t>
            </w:r>
          </w:p>
        </w:tc>
      </w:tr>
      <w:tr w:rsidR="00110EC4" w:rsidRPr="003A480F" w14:paraId="396F93C1" w14:textId="77777777" w:rsidTr="6B59BAB0">
        <w:trPr>
          <w:trHeight w:val="345"/>
          <w:tblCellSpacing w:w="7" w:type="dxa"/>
        </w:trPr>
        <w:tc>
          <w:tcPr>
            <w:tcW w:w="102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D67FD5D" w14:textId="77777777" w:rsidR="00110EC4" w:rsidRDefault="00110EC4" w:rsidP="007C127D">
            <w:pPr>
              <w:pStyle w:val="TableParagraph"/>
              <w:spacing w:before="18"/>
              <w:ind w:left="120" w:right="1822"/>
              <w:rPr>
                <w:rFonts w:asciiTheme="minorHAnsi" w:hAnsiTheme="minorHAnsi" w:cstheme="minorHAnsi"/>
                <w:b/>
                <w:sz w:val="20"/>
                <w:szCs w:val="20"/>
                <w:lang w:val="fr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fr-CA"/>
              </w:rPr>
              <w:t>Exigences de Qualification Pour L’Enseignement / Teaching Qualification Requirements :</w:t>
            </w:r>
          </w:p>
        </w:tc>
      </w:tr>
      <w:tr w:rsidR="00110EC4" w14:paraId="23F7A530" w14:textId="77777777" w:rsidTr="6B59BAB0">
        <w:trPr>
          <w:trHeight w:val="575"/>
          <w:tblCellSpacing w:w="7" w:type="dxa"/>
        </w:trPr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8842B15" w14:textId="77777777" w:rsidR="00110EC4" w:rsidRDefault="00110EC4" w:rsidP="007C127D">
            <w:pPr>
              <w:pStyle w:val="TableParagraph"/>
              <w:spacing w:before="16"/>
              <w:ind w:left="120" w:right="4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Job Description (corresponds with workday)</w:t>
            </w:r>
          </w:p>
        </w:tc>
        <w:tc>
          <w:tcPr>
            <w:tcW w:w="80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5818B" w14:textId="68E7BC21" w:rsidR="00110EC4" w:rsidRDefault="00110EC4" w:rsidP="003A480F">
            <w:pPr>
              <w:pStyle w:val="TableParagraph"/>
              <w:widowControl/>
              <w:autoSpaceDE/>
              <w:spacing w:before="59" w:after="60"/>
              <w:rPr>
                <w:rFonts w:asciiTheme="minorHAnsi" w:hAnsiTheme="minorHAnsi" w:cstheme="minorHAnsi"/>
                <w:bCs/>
                <w:color w:val="000000" w:themeColor="text1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w w:val="105"/>
                <w:sz w:val="20"/>
                <w:szCs w:val="20"/>
              </w:rPr>
              <w:t>A unionized contractual course-by-course appointment to teach the course</w:t>
            </w:r>
          </w:p>
        </w:tc>
      </w:tr>
      <w:tr w:rsidR="009C4962" w14:paraId="2B04A7F5" w14:textId="77777777" w:rsidTr="6B59BAB0">
        <w:trPr>
          <w:trHeight w:val="432"/>
          <w:tblCellSpacing w:w="7" w:type="dxa"/>
        </w:trPr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E88E74B" w14:textId="77777777" w:rsidR="009C4962" w:rsidRDefault="009C4962" w:rsidP="009C4962">
            <w:pPr>
              <w:pStyle w:val="TableParagraph"/>
              <w:spacing w:before="16"/>
              <w:ind w:left="120" w:right="4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Éducation / Education</w:t>
            </w:r>
          </w:p>
        </w:tc>
        <w:tc>
          <w:tcPr>
            <w:tcW w:w="80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78132EF" w14:textId="62D63981" w:rsidR="002F7247" w:rsidRPr="002F7247" w:rsidRDefault="002F7247" w:rsidP="002F7247">
            <w:pPr>
              <w:pStyle w:val="TableParagraph"/>
              <w:numPr>
                <w:ilvl w:val="0"/>
                <w:numId w:val="1"/>
              </w:numPr>
              <w:spacing w:line="259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PhD </w:t>
            </w:r>
            <w:r w:rsidRPr="002F7247">
              <w:rPr>
                <w:rFonts w:asciiTheme="minorHAnsi" w:eastAsiaTheme="minorEastAsia" w:hAnsiTheme="minorHAnsi" w:cstheme="minorBidi"/>
                <w:sz w:val="20"/>
                <w:szCs w:val="20"/>
              </w:rPr>
              <w:t>in relevant field</w:t>
            </w:r>
            <w:r w:rsidR="00C418FE">
              <w:rPr>
                <w:rFonts w:asciiTheme="minorHAnsi" w:eastAsiaTheme="minorEastAsia" w:hAnsiTheme="minorHAnsi" w:cstheme="minorBidi"/>
                <w:sz w:val="20"/>
                <w:szCs w:val="20"/>
              </w:rPr>
              <w:t>(s)</w:t>
            </w:r>
            <w:r w:rsidRPr="002F7247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(e.g., applied linguistics, second language education, language and literacy education, sociolinguistics, or related interdisciplinary fields).</w:t>
            </w:r>
          </w:p>
          <w:p w14:paraId="40983A62" w14:textId="428BCF91" w:rsidR="009C4962" w:rsidRDefault="002F7247" w:rsidP="002F7247">
            <w:pPr>
              <w:pStyle w:val="TableParagraph"/>
              <w:numPr>
                <w:ilvl w:val="0"/>
                <w:numId w:val="1"/>
              </w:numPr>
              <w:spacing w:line="259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F7247">
              <w:rPr>
                <w:rFonts w:asciiTheme="minorHAnsi" w:eastAsiaTheme="minorEastAsia" w:hAnsiTheme="minorHAnsi" w:cstheme="minorBidi"/>
                <w:sz w:val="20"/>
                <w:szCs w:val="20"/>
              </w:rPr>
              <w:t>Strong grounding in theories of second language acquisition and literacy development.</w:t>
            </w:r>
          </w:p>
        </w:tc>
      </w:tr>
      <w:tr w:rsidR="00FC30F1" w14:paraId="05AA5F4A" w14:textId="77777777" w:rsidTr="6B59BAB0">
        <w:trPr>
          <w:trHeight w:val="390"/>
          <w:tblCellSpacing w:w="7" w:type="dxa"/>
        </w:trPr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CAC1A1F" w14:textId="77777777" w:rsidR="00FC30F1" w:rsidRDefault="00FC30F1" w:rsidP="00FC30F1">
            <w:pPr>
              <w:pStyle w:val="TableParagraph"/>
              <w:spacing w:before="16"/>
              <w:ind w:left="120" w:right="4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Expérience / Experience</w:t>
            </w:r>
          </w:p>
        </w:tc>
        <w:tc>
          <w:tcPr>
            <w:tcW w:w="80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73F9C" w14:textId="77777777" w:rsidR="00FC30F1" w:rsidRPr="002C7344" w:rsidRDefault="00FC30F1" w:rsidP="6B59BAB0">
            <w:pPr>
              <w:pStyle w:val="TableParagraph"/>
              <w:numPr>
                <w:ilvl w:val="0"/>
                <w:numId w:val="15"/>
              </w:numPr>
              <w:ind w:left="39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6B59BAB0">
              <w:rPr>
                <w:rFonts w:asciiTheme="minorHAnsi" w:hAnsiTheme="minorHAnsi" w:cstheme="minorBidi"/>
                <w:sz w:val="20"/>
                <w:szCs w:val="20"/>
              </w:rPr>
              <w:t>Expert knowledge of:</w:t>
            </w:r>
          </w:p>
          <w:p w14:paraId="1EB92BC9" w14:textId="77777777" w:rsidR="002F7247" w:rsidRPr="002F7247" w:rsidRDefault="002F7247" w:rsidP="002F7247">
            <w:pPr>
              <w:pStyle w:val="TableParagraph"/>
              <w:numPr>
                <w:ilvl w:val="1"/>
                <w:numId w:val="16"/>
              </w:numPr>
              <w:spacing w:line="259" w:lineRule="auto"/>
              <w:ind w:left="75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002F7247">
              <w:rPr>
                <w:rFonts w:asciiTheme="minorHAnsi" w:hAnsiTheme="minorHAnsi" w:cstheme="minorBidi"/>
                <w:sz w:val="20"/>
                <w:szCs w:val="20"/>
              </w:rPr>
              <w:t>Theories and research on second language literacy development, including reading and writing as socio-cognitive and socially situated practices.</w:t>
            </w:r>
          </w:p>
          <w:p w14:paraId="40D18FEB" w14:textId="77777777" w:rsidR="002F7247" w:rsidRPr="002F7247" w:rsidRDefault="002F7247" w:rsidP="002F7247">
            <w:pPr>
              <w:pStyle w:val="TableParagraph"/>
              <w:numPr>
                <w:ilvl w:val="1"/>
                <w:numId w:val="16"/>
              </w:numPr>
              <w:spacing w:line="259" w:lineRule="auto"/>
              <w:ind w:left="75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002F7247">
              <w:rPr>
                <w:rFonts w:asciiTheme="minorHAnsi" w:hAnsiTheme="minorHAnsi" w:cstheme="minorBidi"/>
                <w:sz w:val="20"/>
                <w:szCs w:val="20"/>
              </w:rPr>
              <w:t>Biliteracy, pluriliteracies, and the development of literacy across multiple languages and writing systems.</w:t>
            </w:r>
          </w:p>
          <w:p w14:paraId="428AF24D" w14:textId="77777777" w:rsidR="002F7247" w:rsidRPr="002F7247" w:rsidRDefault="002F7247" w:rsidP="002F7247">
            <w:pPr>
              <w:pStyle w:val="TableParagraph"/>
              <w:numPr>
                <w:ilvl w:val="1"/>
                <w:numId w:val="16"/>
              </w:numPr>
              <w:spacing w:line="259" w:lineRule="auto"/>
              <w:ind w:left="75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002F7247">
              <w:rPr>
                <w:rFonts w:asciiTheme="minorHAnsi" w:hAnsiTheme="minorHAnsi" w:cstheme="minorBidi"/>
                <w:sz w:val="20"/>
                <w:szCs w:val="20"/>
              </w:rPr>
              <w:t>Contemporary approaches such as translanguaging, plurilingualism, and translingual practices in literacy learning.</w:t>
            </w:r>
          </w:p>
          <w:p w14:paraId="677E5C32" w14:textId="77777777" w:rsidR="002F7247" w:rsidRPr="002F7247" w:rsidRDefault="002F7247" w:rsidP="002F7247">
            <w:pPr>
              <w:pStyle w:val="TableParagraph"/>
              <w:numPr>
                <w:ilvl w:val="1"/>
                <w:numId w:val="16"/>
              </w:numPr>
              <w:spacing w:line="259" w:lineRule="auto"/>
              <w:ind w:left="75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002F7247">
              <w:rPr>
                <w:rFonts w:asciiTheme="minorHAnsi" w:hAnsiTheme="minorHAnsi" w:cstheme="minorBidi"/>
                <w:sz w:val="20"/>
                <w:szCs w:val="20"/>
              </w:rPr>
              <w:t>The role of home, school, and community contexts in shaping literacy development for bilingual and plurilingual learners.</w:t>
            </w:r>
          </w:p>
          <w:p w14:paraId="75A3DD67" w14:textId="77777777" w:rsidR="002F7247" w:rsidRPr="002F7247" w:rsidRDefault="002F7247" w:rsidP="002F7247">
            <w:pPr>
              <w:pStyle w:val="TableParagraph"/>
              <w:numPr>
                <w:ilvl w:val="1"/>
                <w:numId w:val="16"/>
              </w:numPr>
              <w:spacing w:line="259" w:lineRule="auto"/>
              <w:ind w:left="75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002F7247">
              <w:rPr>
                <w:rFonts w:asciiTheme="minorHAnsi" w:hAnsiTheme="minorHAnsi" w:cstheme="minorBidi"/>
                <w:sz w:val="20"/>
                <w:szCs w:val="20"/>
              </w:rPr>
              <w:t>Academic literacy development at the postsecondary level, including writing in a second language.</w:t>
            </w:r>
          </w:p>
          <w:p w14:paraId="2A71A032" w14:textId="77777777" w:rsidR="002F7247" w:rsidRPr="002F7247" w:rsidRDefault="002F7247" w:rsidP="002F7247">
            <w:pPr>
              <w:pStyle w:val="TableParagraph"/>
              <w:numPr>
                <w:ilvl w:val="1"/>
                <w:numId w:val="16"/>
              </w:numPr>
              <w:spacing w:line="259" w:lineRule="auto"/>
              <w:ind w:left="75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002F7247">
              <w:rPr>
                <w:rFonts w:asciiTheme="minorHAnsi" w:hAnsiTheme="minorHAnsi" w:cstheme="minorBidi"/>
                <w:sz w:val="20"/>
                <w:szCs w:val="20"/>
              </w:rPr>
              <w:t>Multimodality and multisemiotic approaches to literacy, including digital and contemporary literacies.</w:t>
            </w:r>
          </w:p>
          <w:p w14:paraId="29FB1A3F" w14:textId="641B67AB" w:rsidR="002F7247" w:rsidRDefault="002F7247" w:rsidP="002F7247">
            <w:pPr>
              <w:pStyle w:val="TableParagraph"/>
              <w:numPr>
                <w:ilvl w:val="1"/>
                <w:numId w:val="16"/>
              </w:numPr>
              <w:spacing w:line="259" w:lineRule="auto"/>
              <w:ind w:left="75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002F7247">
              <w:rPr>
                <w:rFonts w:asciiTheme="minorHAnsi" w:hAnsiTheme="minorHAnsi" w:cstheme="minorBidi"/>
                <w:sz w:val="20"/>
                <w:szCs w:val="20"/>
              </w:rPr>
              <w:t>Cross-linguistic influences and the impact of prior language and literacy experiences on learning.</w:t>
            </w:r>
          </w:p>
          <w:p w14:paraId="3CEB614E" w14:textId="77777777" w:rsidR="00810F2F" w:rsidRPr="00810F2F" w:rsidRDefault="00810F2F" w:rsidP="00810F2F">
            <w:pPr>
              <w:pStyle w:val="TableParagraph"/>
              <w:numPr>
                <w:ilvl w:val="0"/>
                <w:numId w:val="15"/>
              </w:numPr>
              <w:spacing w:line="259" w:lineRule="auto"/>
              <w:ind w:left="39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00810F2F">
              <w:rPr>
                <w:rFonts w:asciiTheme="minorHAnsi" w:hAnsiTheme="minorHAnsi" w:cstheme="minorBidi"/>
                <w:sz w:val="20"/>
                <w:szCs w:val="20"/>
              </w:rPr>
              <w:t>Experience teaching or facilitating learning in second language and/or multilingual literacy contexts.</w:t>
            </w:r>
          </w:p>
          <w:p w14:paraId="2D00B6D8" w14:textId="77777777" w:rsidR="00810F2F" w:rsidRPr="00810F2F" w:rsidRDefault="00810F2F" w:rsidP="00810F2F">
            <w:pPr>
              <w:pStyle w:val="TableParagraph"/>
              <w:numPr>
                <w:ilvl w:val="0"/>
                <w:numId w:val="15"/>
              </w:numPr>
              <w:spacing w:line="259" w:lineRule="auto"/>
              <w:ind w:left="39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00810F2F">
              <w:rPr>
                <w:rFonts w:asciiTheme="minorHAnsi" w:hAnsiTheme="minorHAnsi" w:cstheme="minorBidi"/>
                <w:sz w:val="20"/>
                <w:szCs w:val="20"/>
              </w:rPr>
              <w:t>Experience designing pedagogical tasks or curricula that draw on learners’ full linguistic repertoires.</w:t>
            </w:r>
          </w:p>
          <w:p w14:paraId="0F733737" w14:textId="77777777" w:rsidR="00810F2F" w:rsidRPr="00810F2F" w:rsidRDefault="00810F2F" w:rsidP="00810F2F">
            <w:pPr>
              <w:pStyle w:val="TableParagraph"/>
              <w:numPr>
                <w:ilvl w:val="0"/>
                <w:numId w:val="15"/>
              </w:numPr>
              <w:spacing w:line="259" w:lineRule="auto"/>
              <w:ind w:left="39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00810F2F">
              <w:rPr>
                <w:rFonts w:asciiTheme="minorHAnsi" w:hAnsiTheme="minorHAnsi" w:cstheme="minorBidi"/>
                <w:sz w:val="20"/>
                <w:szCs w:val="20"/>
              </w:rPr>
              <w:t>Experience supporting students in connecting theory to practice through inquiry-based or applied assignments (e.g., pedagogical tasks, literacy autobiographies, research-informed projects).</w:t>
            </w:r>
          </w:p>
          <w:p w14:paraId="3BA6B63F" w14:textId="5219FC0A" w:rsidR="00810F2F" w:rsidRPr="009A3584" w:rsidRDefault="00810F2F" w:rsidP="00810F2F">
            <w:pPr>
              <w:pStyle w:val="TableParagraph"/>
              <w:numPr>
                <w:ilvl w:val="0"/>
                <w:numId w:val="15"/>
              </w:numPr>
              <w:spacing w:line="259" w:lineRule="auto"/>
              <w:ind w:left="39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00810F2F">
              <w:rPr>
                <w:rFonts w:asciiTheme="minorHAnsi" w:hAnsiTheme="minorHAnsi" w:cstheme="minorBidi"/>
                <w:sz w:val="20"/>
                <w:szCs w:val="20"/>
              </w:rPr>
              <w:t>Experience facilitating discussion-based, participatory, and collaborative learning environments.</w:t>
            </w:r>
          </w:p>
        </w:tc>
      </w:tr>
      <w:tr w:rsidR="00FC30F1" w14:paraId="69BA6CBA" w14:textId="77777777" w:rsidTr="6B59BAB0">
        <w:trPr>
          <w:trHeight w:val="575"/>
          <w:tblCellSpacing w:w="7" w:type="dxa"/>
        </w:trPr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4164989" w14:textId="77777777" w:rsidR="00FC30F1" w:rsidRDefault="00FC30F1" w:rsidP="00FC30F1">
            <w:pPr>
              <w:pStyle w:val="TableParagraph"/>
              <w:spacing w:before="16"/>
              <w:ind w:left="120" w:right="6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Autre /</w:t>
            </w:r>
          </w:p>
          <w:p w14:paraId="160FFAB1" w14:textId="77777777" w:rsidR="00FC30F1" w:rsidRDefault="00FC30F1" w:rsidP="00FC30F1">
            <w:pPr>
              <w:pStyle w:val="TableParagraph"/>
              <w:spacing w:before="16"/>
              <w:ind w:left="120" w:right="667" w:firstLine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Other</w:t>
            </w:r>
          </w:p>
        </w:tc>
        <w:tc>
          <w:tcPr>
            <w:tcW w:w="80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EF2D1" w14:textId="0F39550F" w:rsidR="00FC30F1" w:rsidRPr="00BD158D" w:rsidRDefault="5A574FF7" w:rsidP="5E756C17">
            <w:pPr>
              <w:pStyle w:val="TableParagraph"/>
              <w:numPr>
                <w:ilvl w:val="0"/>
                <w:numId w:val="15"/>
              </w:numPr>
              <w:spacing w:line="259" w:lineRule="auto"/>
              <w:ind w:left="39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7696473E">
              <w:rPr>
                <w:rFonts w:asciiTheme="minorHAnsi" w:hAnsiTheme="minorHAnsi" w:cstheme="minorBidi"/>
                <w:sz w:val="20"/>
                <w:szCs w:val="20"/>
              </w:rPr>
              <w:t xml:space="preserve">Knowledge of the impact and </w:t>
            </w:r>
            <w:r w:rsidR="0DF2FD32" w:rsidRPr="7696473E">
              <w:rPr>
                <w:rFonts w:asciiTheme="minorHAnsi" w:hAnsiTheme="minorHAnsi" w:cstheme="minorBidi"/>
                <w:sz w:val="20"/>
                <w:szCs w:val="20"/>
              </w:rPr>
              <w:t>e</w:t>
            </w:r>
            <w:r w:rsidR="0DF2FD32" w:rsidRPr="7696473E">
              <w:rPr>
                <w:color w:val="000000" w:themeColor="text1"/>
                <w:sz w:val="19"/>
                <w:szCs w:val="19"/>
              </w:rPr>
              <w:t>xperience</w:t>
            </w:r>
            <w:r w:rsidRPr="7696473E">
              <w:rPr>
                <w:rFonts w:asciiTheme="minorHAnsi" w:hAnsiTheme="minorHAnsi" w:cstheme="minorBidi"/>
                <w:sz w:val="20"/>
                <w:szCs w:val="20"/>
              </w:rPr>
              <w:t xml:space="preserve"> integrating pedagogical approaches anchored to equity, diversity and inclusion</w:t>
            </w:r>
          </w:p>
          <w:p w14:paraId="42F7D909" w14:textId="7EC83091" w:rsidR="00FC30F1" w:rsidRPr="00BD158D" w:rsidRDefault="5A574FF7" w:rsidP="5E756C17">
            <w:pPr>
              <w:pStyle w:val="TableParagraph"/>
              <w:numPr>
                <w:ilvl w:val="0"/>
                <w:numId w:val="15"/>
              </w:numPr>
              <w:spacing w:line="259" w:lineRule="auto"/>
              <w:ind w:left="39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2876D8DA">
              <w:rPr>
                <w:rFonts w:asciiTheme="minorHAnsi" w:hAnsiTheme="minorHAnsi" w:cstheme="minorBidi"/>
                <w:sz w:val="20"/>
                <w:szCs w:val="20"/>
              </w:rPr>
              <w:t>Familiarity using myCourses, Z</w:t>
            </w:r>
            <w:r w:rsidR="3558F4A9" w:rsidRPr="2876D8DA">
              <w:rPr>
                <w:rFonts w:asciiTheme="minorHAnsi" w:hAnsiTheme="minorHAnsi" w:cstheme="minorBidi"/>
                <w:sz w:val="20"/>
                <w:szCs w:val="20"/>
              </w:rPr>
              <w:t xml:space="preserve">oom </w:t>
            </w:r>
            <w:r w:rsidRPr="2876D8DA">
              <w:rPr>
                <w:rFonts w:asciiTheme="minorHAnsi" w:hAnsiTheme="minorHAnsi" w:cstheme="minorBidi"/>
                <w:sz w:val="20"/>
                <w:szCs w:val="20"/>
              </w:rPr>
              <w:t xml:space="preserve">and/or other similar online platforms to facilitate quality </w:t>
            </w:r>
            <w:r w:rsidRPr="2876D8DA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teaching and learning experiences</w:t>
            </w:r>
          </w:p>
          <w:p w14:paraId="0857A231" w14:textId="172BA7DC" w:rsidR="00FC30F1" w:rsidRPr="00BD158D" w:rsidRDefault="5A574FF7" w:rsidP="5E756C17">
            <w:pPr>
              <w:pStyle w:val="TableParagraph"/>
              <w:numPr>
                <w:ilvl w:val="0"/>
                <w:numId w:val="15"/>
              </w:numPr>
              <w:spacing w:line="259" w:lineRule="auto"/>
              <w:ind w:left="39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2876D8DA">
              <w:rPr>
                <w:rFonts w:asciiTheme="minorHAnsi" w:hAnsiTheme="minorHAnsi" w:cstheme="minorBidi"/>
                <w:sz w:val="20"/>
                <w:szCs w:val="20"/>
              </w:rPr>
              <w:t>Familiarity with the application of a variety of digital teaching and learning tools</w:t>
            </w:r>
          </w:p>
          <w:p w14:paraId="2D103F8B" w14:textId="5954FB28" w:rsidR="7CD26230" w:rsidRDefault="7CD26230" w:rsidP="2876D8DA">
            <w:pPr>
              <w:pStyle w:val="TableParagraph"/>
              <w:numPr>
                <w:ilvl w:val="0"/>
                <w:numId w:val="15"/>
              </w:numPr>
              <w:spacing w:line="259" w:lineRule="auto"/>
              <w:ind w:left="39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2876D8DA">
              <w:rPr>
                <w:rFonts w:asciiTheme="minorHAnsi" w:hAnsiTheme="minorHAnsi" w:cstheme="minorBidi"/>
                <w:sz w:val="20"/>
                <w:szCs w:val="20"/>
              </w:rPr>
              <w:t>Familiarity teaching blended classes</w:t>
            </w:r>
          </w:p>
          <w:p w14:paraId="74CCA3F2" w14:textId="6B3F4CA4" w:rsidR="00FC30F1" w:rsidRPr="00BD158D" w:rsidRDefault="5A574FF7" w:rsidP="5E756C17">
            <w:pPr>
              <w:pStyle w:val="TableParagraph"/>
              <w:numPr>
                <w:ilvl w:val="0"/>
                <w:numId w:val="15"/>
              </w:numPr>
              <w:spacing w:line="259" w:lineRule="auto"/>
              <w:ind w:left="39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5E756C17">
              <w:rPr>
                <w:rFonts w:asciiTheme="minorHAnsi" w:hAnsiTheme="minorHAnsi" w:cstheme="minorBidi"/>
                <w:sz w:val="20"/>
                <w:szCs w:val="20"/>
              </w:rPr>
              <w:t>Instruction in this course may be delivered remotely if indicated as required by the university.</w:t>
            </w:r>
          </w:p>
        </w:tc>
      </w:tr>
    </w:tbl>
    <w:p w14:paraId="2FEA187A" w14:textId="77777777" w:rsidR="00110EC4" w:rsidRDefault="00110EC4" w:rsidP="00110EC4">
      <w:pPr>
        <w:rPr>
          <w:rFonts w:asciiTheme="minorHAnsi" w:hAnsiTheme="minorHAnsi" w:cstheme="minorHAnsi"/>
          <w:sz w:val="20"/>
          <w:szCs w:val="20"/>
        </w:rPr>
      </w:pPr>
    </w:p>
    <w:p w14:paraId="42B9D24B" w14:textId="77777777" w:rsidR="00110EC4" w:rsidRDefault="00110EC4" w:rsidP="00110EC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260" w:type="dxa"/>
        <w:tblCellSpacing w:w="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10260"/>
      </w:tblGrid>
      <w:tr w:rsidR="00110EC4" w14:paraId="4686AD8C" w14:textId="77777777" w:rsidTr="007C127D">
        <w:trPr>
          <w:trHeight w:val="309"/>
          <w:tblCellSpacing w:w="7" w:type="dxa"/>
        </w:trPr>
        <w:tc>
          <w:tcPr>
            <w:tcW w:w="10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DC55625" w14:textId="77777777" w:rsidR="00110EC4" w:rsidRDefault="00110EC4" w:rsidP="007C127D">
            <w:pPr>
              <w:spacing w:before="16"/>
              <w:ind w:left="120" w:right="538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Autres informations / Other information</w:t>
            </w:r>
          </w:p>
        </w:tc>
      </w:tr>
      <w:tr w:rsidR="00110EC4" w14:paraId="5A7D936D" w14:textId="77777777" w:rsidTr="007C127D">
        <w:trPr>
          <w:trHeight w:val="575"/>
          <w:tblCellSpacing w:w="7" w:type="dxa"/>
        </w:trPr>
        <w:tc>
          <w:tcPr>
            <w:tcW w:w="10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CA11C" w14:textId="77777777" w:rsidR="00110EC4" w:rsidRDefault="00110EC4" w:rsidP="007C127D">
            <w:pPr>
              <w:pStyle w:val="BodyText"/>
              <w:spacing w:before="119"/>
              <w:ind w:left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Requirements include:</w:t>
            </w:r>
          </w:p>
        </w:tc>
      </w:tr>
    </w:tbl>
    <w:p w14:paraId="52054531" w14:textId="7922DC3E" w:rsidR="006F175F" w:rsidRPr="00E31631" w:rsidRDefault="006F175F" w:rsidP="006F175F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2F3C4CE8" w14:textId="77777777" w:rsidR="004D132A" w:rsidRPr="00E31631" w:rsidRDefault="004D132A">
      <w:pPr>
        <w:pStyle w:val="BodyText"/>
        <w:spacing w:before="9"/>
        <w:ind w:left="0"/>
        <w:rPr>
          <w:rFonts w:asciiTheme="minorHAnsi" w:hAnsiTheme="minorHAnsi" w:cstheme="minorHAnsi"/>
          <w:b/>
          <w:sz w:val="13"/>
        </w:rPr>
      </w:pPr>
    </w:p>
    <w:sectPr w:rsidR="004D132A" w:rsidRPr="00E31631">
      <w:type w:val="continuous"/>
      <w:pgSz w:w="12240" w:h="15840"/>
      <w:pgMar w:top="144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83B73" w14:textId="77777777" w:rsidR="00011821" w:rsidRDefault="00011821" w:rsidP="00670DDE">
      <w:r>
        <w:separator/>
      </w:r>
    </w:p>
  </w:endnote>
  <w:endnote w:type="continuationSeparator" w:id="0">
    <w:p w14:paraId="7492CF43" w14:textId="77777777" w:rsidR="00011821" w:rsidRDefault="00011821" w:rsidP="0067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85A04" w14:textId="77777777" w:rsidR="00011821" w:rsidRDefault="00011821" w:rsidP="00670DDE">
      <w:r>
        <w:separator/>
      </w:r>
    </w:p>
  </w:footnote>
  <w:footnote w:type="continuationSeparator" w:id="0">
    <w:p w14:paraId="099B3763" w14:textId="77777777" w:rsidR="00011821" w:rsidRDefault="00011821" w:rsidP="00670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32CE"/>
    <w:multiLevelType w:val="hybridMultilevel"/>
    <w:tmpl w:val="D2A6D0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7B0FEA"/>
    <w:multiLevelType w:val="hybridMultilevel"/>
    <w:tmpl w:val="52D082C0"/>
    <w:lvl w:ilvl="0" w:tplc="10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  <w:sz w:val="20"/>
        <w:szCs w:val="20"/>
      </w:rPr>
    </w:lvl>
    <w:lvl w:ilvl="1" w:tplc="10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17A25C85"/>
    <w:multiLevelType w:val="hybridMultilevel"/>
    <w:tmpl w:val="426A2A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" w15:restartNumberingAfterBreak="0">
    <w:nsid w:val="1B400980"/>
    <w:multiLevelType w:val="multilevel"/>
    <w:tmpl w:val="467A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8155DC"/>
    <w:multiLevelType w:val="hybridMultilevel"/>
    <w:tmpl w:val="88F49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028E6"/>
    <w:multiLevelType w:val="hybridMultilevel"/>
    <w:tmpl w:val="D042FB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10DE6"/>
    <w:multiLevelType w:val="hybridMultilevel"/>
    <w:tmpl w:val="26F4D21C"/>
    <w:lvl w:ilvl="0" w:tplc="332C7362">
      <w:start w:val="1"/>
      <w:numFmt w:val="bullet"/>
      <w:lvlText w:val=""/>
      <w:lvlJc w:val="left"/>
      <w:pPr>
        <w:ind w:left="516" w:hanging="360"/>
      </w:pPr>
      <w:rPr>
        <w:rFonts w:ascii="Symbol" w:hAnsi="Symbol" w:hint="default"/>
      </w:rPr>
    </w:lvl>
    <w:lvl w:ilvl="1" w:tplc="0B6A26C2">
      <w:start w:val="1"/>
      <w:numFmt w:val="bullet"/>
      <w:lvlText w:val="o"/>
      <w:lvlJc w:val="left"/>
      <w:pPr>
        <w:ind w:left="1236" w:hanging="360"/>
      </w:pPr>
      <w:rPr>
        <w:rFonts w:ascii="Courier New" w:hAnsi="Courier New" w:hint="default"/>
      </w:rPr>
    </w:lvl>
    <w:lvl w:ilvl="2" w:tplc="2C20149A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CBA87966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D04220DA">
      <w:start w:val="1"/>
      <w:numFmt w:val="bullet"/>
      <w:lvlText w:val="o"/>
      <w:lvlJc w:val="left"/>
      <w:pPr>
        <w:ind w:left="3396" w:hanging="360"/>
      </w:pPr>
      <w:rPr>
        <w:rFonts w:ascii="Courier New" w:hAnsi="Courier New" w:hint="default"/>
      </w:rPr>
    </w:lvl>
    <w:lvl w:ilvl="5" w:tplc="B5A0516A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D0F856DC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87100C92">
      <w:start w:val="1"/>
      <w:numFmt w:val="bullet"/>
      <w:lvlText w:val="o"/>
      <w:lvlJc w:val="left"/>
      <w:pPr>
        <w:ind w:left="5556" w:hanging="360"/>
      </w:pPr>
      <w:rPr>
        <w:rFonts w:ascii="Courier New" w:hAnsi="Courier New" w:hint="default"/>
      </w:rPr>
    </w:lvl>
    <w:lvl w:ilvl="8" w:tplc="924E2134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7" w15:restartNumberingAfterBreak="0">
    <w:nsid w:val="36546EE5"/>
    <w:multiLevelType w:val="hybridMultilevel"/>
    <w:tmpl w:val="EFEE06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9416A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E0A35"/>
    <w:multiLevelType w:val="multilevel"/>
    <w:tmpl w:val="96C4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0C4FA9"/>
    <w:multiLevelType w:val="hybridMultilevel"/>
    <w:tmpl w:val="82C2CBA6"/>
    <w:lvl w:ilvl="0" w:tplc="FFFFFFFF">
      <w:start w:val="1"/>
      <w:numFmt w:val="decimal"/>
      <w:lvlText w:val="%1."/>
      <w:lvlJc w:val="left"/>
      <w:pPr>
        <w:ind w:left="150" w:hanging="360"/>
      </w:pPr>
    </w:lvl>
    <w:lvl w:ilvl="1" w:tplc="FFFFFFFF">
      <w:start w:val="1"/>
      <w:numFmt w:val="lowerLetter"/>
      <w:lvlText w:val="%2."/>
      <w:lvlJc w:val="left"/>
      <w:pPr>
        <w:ind w:left="870" w:hanging="360"/>
      </w:pPr>
    </w:lvl>
    <w:lvl w:ilvl="2" w:tplc="FFFFFFFF">
      <w:start w:val="1"/>
      <w:numFmt w:val="lowerRoman"/>
      <w:lvlText w:val="%3."/>
      <w:lvlJc w:val="right"/>
      <w:pPr>
        <w:ind w:left="1590" w:hanging="180"/>
      </w:pPr>
    </w:lvl>
    <w:lvl w:ilvl="3" w:tplc="FFFFFFFF">
      <w:start w:val="1"/>
      <w:numFmt w:val="decimal"/>
      <w:lvlText w:val="%4."/>
      <w:lvlJc w:val="left"/>
      <w:pPr>
        <w:ind w:left="2310" w:hanging="360"/>
      </w:pPr>
    </w:lvl>
    <w:lvl w:ilvl="4" w:tplc="FFFFFFFF">
      <w:start w:val="1"/>
      <w:numFmt w:val="lowerLetter"/>
      <w:lvlText w:val="%5."/>
      <w:lvlJc w:val="left"/>
      <w:pPr>
        <w:ind w:left="3030" w:hanging="360"/>
      </w:pPr>
    </w:lvl>
    <w:lvl w:ilvl="5" w:tplc="FFFFFFFF">
      <w:start w:val="1"/>
      <w:numFmt w:val="lowerRoman"/>
      <w:lvlText w:val="%6."/>
      <w:lvlJc w:val="right"/>
      <w:pPr>
        <w:ind w:left="3750" w:hanging="180"/>
      </w:pPr>
    </w:lvl>
    <w:lvl w:ilvl="6" w:tplc="FFFFFFFF">
      <w:start w:val="1"/>
      <w:numFmt w:val="decimal"/>
      <w:lvlText w:val="%7."/>
      <w:lvlJc w:val="left"/>
      <w:pPr>
        <w:ind w:left="4470" w:hanging="360"/>
      </w:pPr>
    </w:lvl>
    <w:lvl w:ilvl="7" w:tplc="FFFFFFFF">
      <w:start w:val="1"/>
      <w:numFmt w:val="lowerLetter"/>
      <w:lvlText w:val="%8."/>
      <w:lvlJc w:val="left"/>
      <w:pPr>
        <w:ind w:left="5190" w:hanging="360"/>
      </w:pPr>
    </w:lvl>
    <w:lvl w:ilvl="8" w:tplc="FFFFFFFF">
      <w:start w:val="1"/>
      <w:numFmt w:val="lowerRoman"/>
      <w:lvlText w:val="%9."/>
      <w:lvlJc w:val="right"/>
      <w:pPr>
        <w:ind w:left="5910" w:hanging="180"/>
      </w:pPr>
    </w:lvl>
  </w:abstractNum>
  <w:abstractNum w:abstractNumId="10" w15:restartNumberingAfterBreak="0">
    <w:nsid w:val="4A927EFF"/>
    <w:multiLevelType w:val="hybridMultilevel"/>
    <w:tmpl w:val="82C2C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8B672E"/>
    <w:multiLevelType w:val="hybridMultilevel"/>
    <w:tmpl w:val="494E8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CE4DC6"/>
    <w:multiLevelType w:val="hybridMultilevel"/>
    <w:tmpl w:val="DA0EEF00"/>
    <w:lvl w:ilvl="0" w:tplc="830A9BBE">
      <w:numFmt w:val="bullet"/>
      <w:lvlText w:val="-"/>
      <w:lvlJc w:val="left"/>
      <w:pPr>
        <w:ind w:left="64" w:hanging="108"/>
      </w:pPr>
      <w:rPr>
        <w:rFonts w:ascii="Arial" w:eastAsia="Arial" w:hAnsi="Arial" w:cs="Arial" w:hint="default"/>
        <w:w w:val="103"/>
        <w:sz w:val="17"/>
        <w:szCs w:val="17"/>
        <w:lang w:val="en-US" w:eastAsia="en-US" w:bidi="en-US"/>
      </w:rPr>
    </w:lvl>
    <w:lvl w:ilvl="1" w:tplc="37BA633E">
      <w:numFmt w:val="bullet"/>
      <w:lvlText w:val="•"/>
      <w:lvlJc w:val="left"/>
      <w:pPr>
        <w:ind w:left="988" w:hanging="108"/>
      </w:pPr>
      <w:rPr>
        <w:rFonts w:hint="default"/>
        <w:lang w:val="en-US" w:eastAsia="en-US" w:bidi="en-US"/>
      </w:rPr>
    </w:lvl>
    <w:lvl w:ilvl="2" w:tplc="E07A6192">
      <w:numFmt w:val="bullet"/>
      <w:lvlText w:val="•"/>
      <w:lvlJc w:val="left"/>
      <w:pPr>
        <w:ind w:left="1916" w:hanging="108"/>
      </w:pPr>
      <w:rPr>
        <w:rFonts w:hint="default"/>
        <w:lang w:val="en-US" w:eastAsia="en-US" w:bidi="en-US"/>
      </w:rPr>
    </w:lvl>
    <w:lvl w:ilvl="3" w:tplc="B088FAAE">
      <w:numFmt w:val="bullet"/>
      <w:lvlText w:val="•"/>
      <w:lvlJc w:val="left"/>
      <w:pPr>
        <w:ind w:left="2844" w:hanging="108"/>
      </w:pPr>
      <w:rPr>
        <w:rFonts w:hint="default"/>
        <w:lang w:val="en-US" w:eastAsia="en-US" w:bidi="en-US"/>
      </w:rPr>
    </w:lvl>
    <w:lvl w:ilvl="4" w:tplc="73A2ADAA">
      <w:numFmt w:val="bullet"/>
      <w:lvlText w:val="•"/>
      <w:lvlJc w:val="left"/>
      <w:pPr>
        <w:ind w:left="3772" w:hanging="108"/>
      </w:pPr>
      <w:rPr>
        <w:rFonts w:hint="default"/>
        <w:lang w:val="en-US" w:eastAsia="en-US" w:bidi="en-US"/>
      </w:rPr>
    </w:lvl>
    <w:lvl w:ilvl="5" w:tplc="F1088226">
      <w:numFmt w:val="bullet"/>
      <w:lvlText w:val="•"/>
      <w:lvlJc w:val="left"/>
      <w:pPr>
        <w:ind w:left="4700" w:hanging="108"/>
      </w:pPr>
      <w:rPr>
        <w:rFonts w:hint="default"/>
        <w:lang w:val="en-US" w:eastAsia="en-US" w:bidi="en-US"/>
      </w:rPr>
    </w:lvl>
    <w:lvl w:ilvl="6" w:tplc="54D2972C">
      <w:numFmt w:val="bullet"/>
      <w:lvlText w:val="•"/>
      <w:lvlJc w:val="left"/>
      <w:pPr>
        <w:ind w:left="5628" w:hanging="108"/>
      </w:pPr>
      <w:rPr>
        <w:rFonts w:hint="default"/>
        <w:lang w:val="en-US" w:eastAsia="en-US" w:bidi="en-US"/>
      </w:rPr>
    </w:lvl>
    <w:lvl w:ilvl="7" w:tplc="0B9A908C">
      <w:numFmt w:val="bullet"/>
      <w:lvlText w:val="•"/>
      <w:lvlJc w:val="left"/>
      <w:pPr>
        <w:ind w:left="6556" w:hanging="108"/>
      </w:pPr>
      <w:rPr>
        <w:rFonts w:hint="default"/>
        <w:lang w:val="en-US" w:eastAsia="en-US" w:bidi="en-US"/>
      </w:rPr>
    </w:lvl>
    <w:lvl w:ilvl="8" w:tplc="DD468A9C">
      <w:numFmt w:val="bullet"/>
      <w:lvlText w:val="•"/>
      <w:lvlJc w:val="left"/>
      <w:pPr>
        <w:ind w:left="7484" w:hanging="108"/>
      </w:pPr>
      <w:rPr>
        <w:rFonts w:hint="default"/>
        <w:lang w:val="en-US" w:eastAsia="en-US" w:bidi="en-US"/>
      </w:rPr>
    </w:lvl>
  </w:abstractNum>
  <w:abstractNum w:abstractNumId="13" w15:restartNumberingAfterBreak="0">
    <w:nsid w:val="606B2E84"/>
    <w:multiLevelType w:val="hybridMultilevel"/>
    <w:tmpl w:val="8F5E6FF0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0">
    <w:nsid w:val="6C0669F3"/>
    <w:multiLevelType w:val="hybridMultilevel"/>
    <w:tmpl w:val="D2A6D0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D42912"/>
    <w:multiLevelType w:val="hybridMultilevel"/>
    <w:tmpl w:val="9AD09AD4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1363434575">
    <w:abstractNumId w:val="6"/>
  </w:num>
  <w:num w:numId="2" w16cid:durableId="1116831145">
    <w:abstractNumId w:val="12"/>
  </w:num>
  <w:num w:numId="3" w16cid:durableId="1388799329">
    <w:abstractNumId w:val="13"/>
  </w:num>
  <w:num w:numId="4" w16cid:durableId="937573">
    <w:abstractNumId w:val="15"/>
  </w:num>
  <w:num w:numId="5" w16cid:durableId="1294559275">
    <w:abstractNumId w:val="11"/>
  </w:num>
  <w:num w:numId="6" w16cid:durableId="821695558">
    <w:abstractNumId w:val="10"/>
  </w:num>
  <w:num w:numId="7" w16cid:durableId="1439065802">
    <w:abstractNumId w:val="14"/>
  </w:num>
  <w:num w:numId="8" w16cid:durableId="181020521">
    <w:abstractNumId w:val="2"/>
  </w:num>
  <w:num w:numId="9" w16cid:durableId="1130905171">
    <w:abstractNumId w:val="4"/>
  </w:num>
  <w:num w:numId="10" w16cid:durableId="14367541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46633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4493321">
    <w:abstractNumId w:val="0"/>
  </w:num>
  <w:num w:numId="13" w16cid:durableId="1187448681">
    <w:abstractNumId w:val="1"/>
  </w:num>
  <w:num w:numId="14" w16cid:durableId="49580190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98386924">
    <w:abstractNumId w:val="5"/>
  </w:num>
  <w:num w:numId="16" w16cid:durableId="1858737710">
    <w:abstractNumId w:val="7"/>
  </w:num>
  <w:num w:numId="17" w16cid:durableId="669285771">
    <w:abstractNumId w:val="3"/>
  </w:num>
  <w:num w:numId="18" w16cid:durableId="19554774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fr-CA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32A"/>
    <w:rsid w:val="00010545"/>
    <w:rsid w:val="00011821"/>
    <w:rsid w:val="00054C46"/>
    <w:rsid w:val="00057D5B"/>
    <w:rsid w:val="000A1D0E"/>
    <w:rsid w:val="000E2E14"/>
    <w:rsid w:val="00110EC4"/>
    <w:rsid w:val="001348E2"/>
    <w:rsid w:val="00135284"/>
    <w:rsid w:val="001A26BE"/>
    <w:rsid w:val="001C2776"/>
    <w:rsid w:val="00222A23"/>
    <w:rsid w:val="00237489"/>
    <w:rsid w:val="002756D4"/>
    <w:rsid w:val="002C1459"/>
    <w:rsid w:val="002D489E"/>
    <w:rsid w:val="002F7247"/>
    <w:rsid w:val="00397362"/>
    <w:rsid w:val="003A480F"/>
    <w:rsid w:val="003A5CF6"/>
    <w:rsid w:val="00425F7C"/>
    <w:rsid w:val="00454DA9"/>
    <w:rsid w:val="004611BC"/>
    <w:rsid w:val="004A43BA"/>
    <w:rsid w:val="004D132A"/>
    <w:rsid w:val="004D54CD"/>
    <w:rsid w:val="0050554C"/>
    <w:rsid w:val="00514CF2"/>
    <w:rsid w:val="00622F44"/>
    <w:rsid w:val="00636EED"/>
    <w:rsid w:val="00670DDE"/>
    <w:rsid w:val="006F175F"/>
    <w:rsid w:val="006F4DD9"/>
    <w:rsid w:val="00730D0B"/>
    <w:rsid w:val="0074685D"/>
    <w:rsid w:val="007A4321"/>
    <w:rsid w:val="00810F2F"/>
    <w:rsid w:val="0086242B"/>
    <w:rsid w:val="008A0B86"/>
    <w:rsid w:val="008B4572"/>
    <w:rsid w:val="00900D90"/>
    <w:rsid w:val="00912E7D"/>
    <w:rsid w:val="00965DD9"/>
    <w:rsid w:val="0098614A"/>
    <w:rsid w:val="00990B56"/>
    <w:rsid w:val="009A3584"/>
    <w:rsid w:val="009C4962"/>
    <w:rsid w:val="009E1A78"/>
    <w:rsid w:val="00A3304C"/>
    <w:rsid w:val="00A94784"/>
    <w:rsid w:val="00A9760A"/>
    <w:rsid w:val="00AC0492"/>
    <w:rsid w:val="00AE226F"/>
    <w:rsid w:val="00B02CD5"/>
    <w:rsid w:val="00B06A90"/>
    <w:rsid w:val="00B53D36"/>
    <w:rsid w:val="00B82FCF"/>
    <w:rsid w:val="00BA1E7E"/>
    <w:rsid w:val="00BD158D"/>
    <w:rsid w:val="00BD15D6"/>
    <w:rsid w:val="00C15D93"/>
    <w:rsid w:val="00C2240B"/>
    <w:rsid w:val="00C418FE"/>
    <w:rsid w:val="00CF30DA"/>
    <w:rsid w:val="00D544B6"/>
    <w:rsid w:val="00D73501"/>
    <w:rsid w:val="00E31631"/>
    <w:rsid w:val="00E6347B"/>
    <w:rsid w:val="00E75FB8"/>
    <w:rsid w:val="00EB28C5"/>
    <w:rsid w:val="00EE3FD8"/>
    <w:rsid w:val="00F254BD"/>
    <w:rsid w:val="00F26845"/>
    <w:rsid w:val="00F83D46"/>
    <w:rsid w:val="00FA1921"/>
    <w:rsid w:val="00FC30F1"/>
    <w:rsid w:val="00FC3867"/>
    <w:rsid w:val="00FC7E2B"/>
    <w:rsid w:val="00FF45F7"/>
    <w:rsid w:val="0164E59C"/>
    <w:rsid w:val="0281FE56"/>
    <w:rsid w:val="0287F220"/>
    <w:rsid w:val="033BB991"/>
    <w:rsid w:val="0694322F"/>
    <w:rsid w:val="08BBCABD"/>
    <w:rsid w:val="0953B6BC"/>
    <w:rsid w:val="0AC5F42C"/>
    <w:rsid w:val="0B16649E"/>
    <w:rsid w:val="0DF2FD32"/>
    <w:rsid w:val="1251C56D"/>
    <w:rsid w:val="133E079C"/>
    <w:rsid w:val="14EFAFE1"/>
    <w:rsid w:val="15D3DE0C"/>
    <w:rsid w:val="17BD7EC6"/>
    <w:rsid w:val="1C1B63F4"/>
    <w:rsid w:val="21155325"/>
    <w:rsid w:val="228CC9D4"/>
    <w:rsid w:val="2412318E"/>
    <w:rsid w:val="25D253C5"/>
    <w:rsid w:val="284152D8"/>
    <w:rsid w:val="2852815E"/>
    <w:rsid w:val="2876D8DA"/>
    <w:rsid w:val="29130DDC"/>
    <w:rsid w:val="2C674A15"/>
    <w:rsid w:val="2D550693"/>
    <w:rsid w:val="2D98D8B2"/>
    <w:rsid w:val="2EEEC083"/>
    <w:rsid w:val="2EF73A6E"/>
    <w:rsid w:val="312A5415"/>
    <w:rsid w:val="33010604"/>
    <w:rsid w:val="3474F427"/>
    <w:rsid w:val="3558F4A9"/>
    <w:rsid w:val="396B7CBE"/>
    <w:rsid w:val="3A1BE618"/>
    <w:rsid w:val="3CBAEBC6"/>
    <w:rsid w:val="3D6346AA"/>
    <w:rsid w:val="3D83D330"/>
    <w:rsid w:val="3FC80497"/>
    <w:rsid w:val="3FD2C398"/>
    <w:rsid w:val="40F42566"/>
    <w:rsid w:val="412C6386"/>
    <w:rsid w:val="41A26198"/>
    <w:rsid w:val="42693C83"/>
    <w:rsid w:val="45B594C1"/>
    <w:rsid w:val="482DB920"/>
    <w:rsid w:val="49A37394"/>
    <w:rsid w:val="4BA8B09B"/>
    <w:rsid w:val="4C04DA1D"/>
    <w:rsid w:val="4E952EA0"/>
    <w:rsid w:val="4F34AECE"/>
    <w:rsid w:val="4FE9C1FE"/>
    <w:rsid w:val="508AB2C1"/>
    <w:rsid w:val="52DED42F"/>
    <w:rsid w:val="52ED741B"/>
    <w:rsid w:val="5328D301"/>
    <w:rsid w:val="572993CC"/>
    <w:rsid w:val="580C4802"/>
    <w:rsid w:val="5862AEA8"/>
    <w:rsid w:val="58FEB4B9"/>
    <w:rsid w:val="5A574FF7"/>
    <w:rsid w:val="5D334D08"/>
    <w:rsid w:val="5E57C639"/>
    <w:rsid w:val="5E756C17"/>
    <w:rsid w:val="5F349D4D"/>
    <w:rsid w:val="5F3F761C"/>
    <w:rsid w:val="6175530B"/>
    <w:rsid w:val="63B60261"/>
    <w:rsid w:val="677E60F1"/>
    <w:rsid w:val="6B59BAB0"/>
    <w:rsid w:val="6BDCB08F"/>
    <w:rsid w:val="6DF3D2CB"/>
    <w:rsid w:val="6F7A73D0"/>
    <w:rsid w:val="6FE1D151"/>
    <w:rsid w:val="70660346"/>
    <w:rsid w:val="726E5EAD"/>
    <w:rsid w:val="73F7B329"/>
    <w:rsid w:val="7470FDB1"/>
    <w:rsid w:val="7696473E"/>
    <w:rsid w:val="790B8518"/>
    <w:rsid w:val="7B5C9886"/>
    <w:rsid w:val="7B74A189"/>
    <w:rsid w:val="7CD26230"/>
    <w:rsid w:val="7D17B8A5"/>
    <w:rsid w:val="7F64D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032F6"/>
  <w15:docId w15:val="{37EA1952-1CD5-9941-A80B-50540211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670DDE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64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5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5F7"/>
    <w:rPr>
      <w:rFonts w:ascii="Lucida Grande" w:eastAsia="Arial" w:hAnsi="Lucida Grande" w:cs="Lucida Grande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10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5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545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545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lrzxr">
    <w:name w:val="lrzxr"/>
    <w:basedOn w:val="DefaultParagraphFont"/>
    <w:rsid w:val="002C1459"/>
  </w:style>
  <w:style w:type="character" w:customStyle="1" w:styleId="BodyTextChar">
    <w:name w:val="Body Text Char"/>
    <w:basedOn w:val="DefaultParagraphFont"/>
    <w:link w:val="BodyText"/>
    <w:uiPriority w:val="1"/>
    <w:rsid w:val="00110EC4"/>
    <w:rPr>
      <w:rFonts w:ascii="Arial" w:eastAsia="Arial" w:hAnsi="Arial" w:cs="Arial"/>
      <w:sz w:val="17"/>
      <w:szCs w:val="17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70D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DDE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70D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DDE"/>
    <w:rPr>
      <w:rFonts w:ascii="Arial" w:eastAsia="Arial" w:hAnsi="Arial" w:cs="Arial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670DDE"/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80aab2-18be-4cd7-89d3-4b0e5771c4d3">
      <Terms xmlns="http://schemas.microsoft.com/office/infopath/2007/PartnerControls"/>
    </lcf76f155ced4ddcb4097134ff3c332f>
    <TaxCatchAll xmlns="9d115a9d-8e01-4377-9972-b27d64f567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19E76120A4D489735D26AB91064EA" ma:contentTypeVersion="15" ma:contentTypeDescription="Create a new document." ma:contentTypeScope="" ma:versionID="b937597a8f5eb91a65a76c35171c717c">
  <xsd:schema xmlns:xsd="http://www.w3.org/2001/XMLSchema" xmlns:xs="http://www.w3.org/2001/XMLSchema" xmlns:p="http://schemas.microsoft.com/office/2006/metadata/properties" xmlns:ns2="9d115a9d-8e01-4377-9972-b27d64f567da" xmlns:ns3="8f80aab2-18be-4cd7-89d3-4b0e5771c4d3" targetNamespace="http://schemas.microsoft.com/office/2006/metadata/properties" ma:root="true" ma:fieldsID="3ad18d8d34601d8a29a6796bd4a458a4" ns2:_="" ns3:_="">
    <xsd:import namespace="9d115a9d-8e01-4377-9972-b27d64f567da"/>
    <xsd:import namespace="8f80aab2-18be-4cd7-89d3-4b0e5771c4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15a9d-8e01-4377-9972-b27d64f567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70202d8-22ed-4ad5-9c3f-62530f116b03}" ma:internalName="TaxCatchAll" ma:showField="CatchAllData" ma:web="9d115a9d-8e01-4377-9972-b27d64f567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aab2-18be-4cd7-89d3-4b0e5771c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baaf764-73f0-4b4c-b8e1-b7d465e08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41FE2B-2B6A-401D-A3A6-06FF26DAA510}">
  <ds:schemaRefs>
    <ds:schemaRef ds:uri="http://schemas.microsoft.com/office/2006/metadata/properties"/>
    <ds:schemaRef ds:uri="http://schemas.microsoft.com/office/infopath/2007/PartnerControls"/>
    <ds:schemaRef ds:uri="8f80aab2-18be-4cd7-89d3-4b0e5771c4d3"/>
    <ds:schemaRef ds:uri="9d115a9d-8e01-4377-9972-b27d64f567da"/>
  </ds:schemaRefs>
</ds:datastoreItem>
</file>

<file path=customXml/itemProps2.xml><?xml version="1.0" encoding="utf-8"?>
<ds:datastoreItem xmlns:ds="http://schemas.openxmlformats.org/officeDocument/2006/customXml" ds:itemID="{6289A354-3621-4FBC-8091-0E98B5BD44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5390C-4F1C-4C9D-99BB-5D54B36A1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15a9d-8e01-4377-9972-b27d64f567da"/>
    <ds:schemaRef ds:uri="8f80aab2-18be-4cd7-89d3-4b0e5771c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2349</Characters>
  <Application>Microsoft Office Word</Application>
  <DocSecurity>0</DocSecurity>
  <Lines>19</Lines>
  <Paragraphs>5</Paragraphs>
  <ScaleCrop>false</ScaleCrop>
  <Company>McGill University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Jackson, Ms.</dc:creator>
  <cp:keywords/>
  <dc:description/>
  <cp:lastModifiedBy>Mitchell Miller, Dr</cp:lastModifiedBy>
  <cp:revision>44</cp:revision>
  <cp:lastPrinted>2020-03-10T19:34:00Z</cp:lastPrinted>
  <dcterms:created xsi:type="dcterms:W3CDTF">2021-06-16T17:06:00Z</dcterms:created>
  <dcterms:modified xsi:type="dcterms:W3CDTF">2026-04-14T12:53:00Z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2018-05-23T00:00:00Z</vt:filetime>
  </property>
  <property fmtid="{D5CDD505-2E9C-101B-9397-08002B2CF9AE}" pid="5" name="ContentTypeId">
    <vt:lpwstr>0x0101003D319E76120A4D489735D26AB91064EA</vt:lpwstr>
  </property>
  <property fmtid="{D5CDD505-2E9C-101B-9397-08002B2CF9AE}" pid="6" name="MediaServiceImageTags">
    <vt:lpwstr/>
  </property>
</Properties>
</file>