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DD9A" w14:textId="6AEA4076" w:rsidR="00E00AE2" w:rsidRPr="00FB2CD3" w:rsidRDefault="00FB2CD3" w:rsidP="00FB2CD3">
      <w:pPr>
        <w:pStyle w:val="Heading1"/>
        <w:spacing w:before="0" w:line="360" w:lineRule="auto"/>
        <w:jc w:val="center"/>
        <w:rPr>
          <w:rFonts w:ascii="Calibri" w:hAnsi="Calibri"/>
          <w:sz w:val="36"/>
          <w:szCs w:val="36"/>
        </w:rPr>
      </w:pPr>
      <w:r>
        <w:rPr>
          <w:rFonts w:ascii="Calibri" w:hAnsi="Calibri"/>
          <w:sz w:val="36"/>
          <w:szCs w:val="36"/>
        </w:rPr>
        <w:t xml:space="preserve">Dialogue McGill </w:t>
      </w:r>
      <w:r w:rsidR="00FB6FC0">
        <w:rPr>
          <w:rFonts w:ascii="Calibri" w:hAnsi="Calibri"/>
          <w:sz w:val="36"/>
          <w:szCs w:val="36"/>
        </w:rPr>
        <w:t xml:space="preserve">Knowledge </w:t>
      </w:r>
      <w:r w:rsidR="008E2E22">
        <w:rPr>
          <w:rFonts w:ascii="Calibri" w:hAnsi="Calibri"/>
          <w:sz w:val="36"/>
          <w:szCs w:val="36"/>
        </w:rPr>
        <w:t>Translation</w:t>
      </w:r>
      <w:r w:rsidR="00FB6FC0">
        <w:rPr>
          <w:rFonts w:ascii="Calibri" w:hAnsi="Calibri"/>
          <w:sz w:val="36"/>
          <w:szCs w:val="36"/>
        </w:rPr>
        <w:t xml:space="preserve"> call</w:t>
      </w:r>
      <w:r>
        <w:rPr>
          <w:rFonts w:ascii="Calibri" w:hAnsi="Calibri"/>
          <w:sz w:val="36"/>
          <w:szCs w:val="36"/>
        </w:rPr>
        <w:t xml:space="preserve"> – 2022-2023</w:t>
      </w:r>
    </w:p>
    <w:p w14:paraId="70B4396B" w14:textId="77777777" w:rsidR="00516D6B" w:rsidRPr="00D7048C" w:rsidRDefault="00516D6B" w:rsidP="00F70F30">
      <w:pPr>
        <w:spacing w:after="0" w:line="360" w:lineRule="auto"/>
      </w:pPr>
    </w:p>
    <w:p w14:paraId="6C404148" w14:textId="3A6A2030" w:rsidR="002B4792" w:rsidRDefault="002B4792" w:rsidP="002B4792">
      <w:pPr>
        <w:spacing w:after="0" w:line="360" w:lineRule="auto"/>
      </w:pPr>
      <w:r>
        <w:t xml:space="preserve">Dialogue McGill’s research program </w:t>
      </w:r>
      <w:r w:rsidRPr="002B4792">
        <w:t>focuses on understanding the key factors that facilitate or impede access to healthcare and social services for English-speaking individuals in Quebec, which constitute</w:t>
      </w:r>
      <w:r>
        <w:t xml:space="preserve"> </w:t>
      </w:r>
      <w:hyperlink r:id="rId8" w:history="1">
        <w:r w:rsidRPr="002B4792">
          <w:rPr>
            <w:rStyle w:val="Hyperlink"/>
          </w:rPr>
          <w:t>Official Language Minority Communities </w:t>
        </w:r>
      </w:hyperlink>
      <w:r w:rsidRPr="002B4792">
        <w:t>in the province.</w:t>
      </w:r>
      <w:r>
        <w:t xml:space="preserve"> Dialogue McGill has funded a variety of </w:t>
      </w:r>
      <w:r w:rsidRPr="002B4792">
        <w:t xml:space="preserve">research projects that improve the access and delivery of healthcare and social services by generating new knowledge </w:t>
      </w:r>
      <w:r w:rsidR="00A94753">
        <w:t>and</w:t>
      </w:r>
      <w:r w:rsidRPr="002B4792">
        <w:t xml:space="preserve"> </w:t>
      </w:r>
      <w:r w:rsidR="00A94753">
        <w:t>promoting</w:t>
      </w:r>
      <w:r w:rsidRPr="002B4792">
        <w:t xml:space="preserve"> initiatives in applied settings.</w:t>
      </w:r>
    </w:p>
    <w:p w14:paraId="260D10C1" w14:textId="5E488F48" w:rsidR="002B4792" w:rsidRDefault="002B4792" w:rsidP="002B4792">
      <w:pPr>
        <w:spacing w:after="0" w:line="360" w:lineRule="auto"/>
      </w:pPr>
    </w:p>
    <w:p w14:paraId="5783A41E" w14:textId="6F68F8CD" w:rsidR="00624C41" w:rsidRPr="00D7048C" w:rsidRDefault="002B4792" w:rsidP="00A43E07">
      <w:pPr>
        <w:spacing w:after="240" w:line="360" w:lineRule="auto"/>
      </w:pPr>
      <w:r>
        <w:t>To best achieve its objectives, a priority for Dialogue McGill is that this knowledge reaches the appropriate audience</w:t>
      </w:r>
      <w:r w:rsidR="00331F8F">
        <w:t xml:space="preserve">, to increase dissemination and adoption of knowledge in settings that can improve access to health care and social services for English-speaking individuals in Quebec. </w:t>
      </w:r>
      <w:r w:rsidR="00854A51">
        <w:t>To achieve this priority area</w:t>
      </w:r>
      <w:r w:rsidR="00331F8F">
        <w:t xml:space="preserve">, </w:t>
      </w:r>
      <w:r w:rsidR="00854A51">
        <w:t>Dialogue McGill is announcing its</w:t>
      </w:r>
      <w:r w:rsidR="00331F8F">
        <w:t xml:space="preserve"> first Knowledge </w:t>
      </w:r>
      <w:r w:rsidR="008E2E22">
        <w:t>Translation</w:t>
      </w:r>
      <w:r w:rsidR="00331F8F">
        <w:t xml:space="preserve"> </w:t>
      </w:r>
      <w:r w:rsidR="00854A51">
        <w:t xml:space="preserve">funding </w:t>
      </w:r>
      <w:r w:rsidR="00331F8F">
        <w:t xml:space="preserve">call. </w:t>
      </w:r>
      <w:r w:rsidR="006A528E">
        <w:t xml:space="preserve">This Dialogue McGill </w:t>
      </w:r>
      <w:r w:rsidR="009B3354">
        <w:t xml:space="preserve">initiative is possible </w:t>
      </w:r>
      <w:r w:rsidR="006A528E">
        <w:t>thanks to a financial contribution from Health Canada.</w:t>
      </w:r>
    </w:p>
    <w:p w14:paraId="6316AA7C" w14:textId="4DACF358" w:rsidR="003B5891" w:rsidRPr="00660104" w:rsidRDefault="003B5891" w:rsidP="003B5891">
      <w:pPr>
        <w:spacing w:after="0" w:line="360" w:lineRule="auto"/>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Call Details</w:t>
      </w:r>
    </w:p>
    <w:p w14:paraId="01E7A33E" w14:textId="0FA0BAE6" w:rsidR="0001309C" w:rsidRDefault="00A72FFC" w:rsidP="00A43E07">
      <w:pPr>
        <w:spacing w:after="240" w:line="360" w:lineRule="auto"/>
      </w:pPr>
      <w:r w:rsidRPr="00D7048C">
        <w:t xml:space="preserve">The </w:t>
      </w:r>
      <w:r w:rsidR="00014C1A">
        <w:t>objective</w:t>
      </w:r>
      <w:r w:rsidR="00F504B0">
        <w:t xml:space="preserve"> of this </w:t>
      </w:r>
      <w:r w:rsidR="00DE2176">
        <w:t>call</w:t>
      </w:r>
      <w:r w:rsidR="00F504B0">
        <w:t xml:space="preserve"> is </w:t>
      </w:r>
      <w:r w:rsidR="007F124F">
        <w:t xml:space="preserve">to </w:t>
      </w:r>
      <w:r w:rsidR="00DE2176">
        <w:t>support</w:t>
      </w:r>
      <w:r w:rsidR="00F504B0">
        <w:t xml:space="preserve"> initiatives focused on synthesizing, disseminating, and exchanging knowledge </w:t>
      </w:r>
      <w:r w:rsidR="007F124F">
        <w:t xml:space="preserve">that aligns with Dialogue McGill’s </w:t>
      </w:r>
      <w:hyperlink r:id="rId9" w:history="1">
        <w:r w:rsidR="007F124F" w:rsidRPr="00274928">
          <w:rPr>
            <w:rStyle w:val="Hyperlink"/>
          </w:rPr>
          <w:t>mandate</w:t>
        </w:r>
      </w:hyperlink>
      <w:r w:rsidR="007F124F">
        <w:t xml:space="preserve">. Knowledge translation </w:t>
      </w:r>
      <w:r w:rsidR="00274928">
        <w:t>targeted stakeholders</w:t>
      </w:r>
      <w:r w:rsidR="007F124F">
        <w:t xml:space="preserve"> could include </w:t>
      </w:r>
      <w:r w:rsidR="00F504B0">
        <w:t xml:space="preserve">practitioners, </w:t>
      </w:r>
      <w:r w:rsidR="004C7986">
        <w:t>policymakers</w:t>
      </w:r>
      <w:r w:rsidR="00F504B0">
        <w:t xml:space="preserve">, educators, decision-makers, health care </w:t>
      </w:r>
      <w:r w:rsidR="007F124F">
        <w:t xml:space="preserve">and social service </w:t>
      </w:r>
      <w:r w:rsidR="00F504B0">
        <w:t xml:space="preserve">administrators, community members, patient groups, </w:t>
      </w:r>
      <w:r w:rsidR="007F124F">
        <w:t>and</w:t>
      </w:r>
      <w:r w:rsidR="00F504B0">
        <w:t xml:space="preserve"> the grand public.</w:t>
      </w:r>
      <w:r w:rsidR="0001309C">
        <w:t xml:space="preserve"> Dialogue McGill invites proposals for </w:t>
      </w:r>
      <w:r w:rsidR="00760533">
        <w:t xml:space="preserve">Knowledge Translation (KT) projects </w:t>
      </w:r>
      <w:r w:rsidR="007F124F">
        <w:t>to be</w:t>
      </w:r>
      <w:r w:rsidR="0001309C">
        <w:t xml:space="preserve"> conducted between April 2022 and March 2023. The maximum allowable funding is $10,000</w:t>
      </w:r>
      <w:r w:rsidR="00760533">
        <w:t>.</w:t>
      </w:r>
    </w:p>
    <w:p w14:paraId="6A77D7FF" w14:textId="453F1C77" w:rsidR="0071025B" w:rsidRPr="00660104" w:rsidRDefault="0071025B" w:rsidP="00660104">
      <w:pPr>
        <w:spacing w:after="0" w:line="360" w:lineRule="auto"/>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 xml:space="preserve">Eligibility Criteria </w:t>
      </w:r>
    </w:p>
    <w:p w14:paraId="79B8DE54" w14:textId="77777777" w:rsidR="00801E37" w:rsidRDefault="00801E37" w:rsidP="00801E37">
      <w:pPr>
        <w:pStyle w:val="BodyText"/>
        <w:numPr>
          <w:ilvl w:val="0"/>
          <w:numId w:val="14"/>
        </w:numPr>
        <w:spacing w:before="57" w:line="360" w:lineRule="auto"/>
        <w:ind w:right="230"/>
        <w:jc w:val="both"/>
      </w:pPr>
      <w:r>
        <w:t>The principal applicant must be an independent researcher formally affiliated with a Quebec institution such</w:t>
      </w:r>
      <w:r>
        <w:rPr>
          <w:spacing w:val="-15"/>
        </w:rPr>
        <w:t xml:space="preserve"> </w:t>
      </w:r>
      <w:r>
        <w:t>as</w:t>
      </w:r>
      <w:r>
        <w:rPr>
          <w:spacing w:val="-13"/>
        </w:rPr>
        <w:t xml:space="preserve"> </w:t>
      </w:r>
      <w:r>
        <w:t>a</w:t>
      </w:r>
      <w:r>
        <w:rPr>
          <w:spacing w:val="-13"/>
        </w:rPr>
        <w:t xml:space="preserve"> </w:t>
      </w:r>
      <w:r>
        <w:t>university</w:t>
      </w:r>
      <w:r w:rsidRPr="00293555">
        <w:t xml:space="preserve"> </w:t>
      </w:r>
      <w:r>
        <w:t>or</w:t>
      </w:r>
      <w:r w:rsidRPr="00293555">
        <w:t xml:space="preserve"> </w:t>
      </w:r>
      <w:r>
        <w:t>a</w:t>
      </w:r>
      <w:r w:rsidRPr="00293555">
        <w:t xml:space="preserve"> </w:t>
      </w:r>
      <w:r>
        <w:t>research</w:t>
      </w:r>
      <w:r w:rsidRPr="00293555">
        <w:t xml:space="preserve"> </w:t>
      </w:r>
      <w:r>
        <w:t>institute.</w:t>
      </w:r>
      <w:r w:rsidRPr="00293555">
        <w:t xml:space="preserve"> Postdoctoral fellows are eligible to apply if they have a formal university appointment</w:t>
      </w:r>
      <w:r>
        <w:t xml:space="preserve"> and if allowed by their institution. If the application is successful, the postdoctoral fellow’s supervisor will formally be the fund holder</w:t>
      </w:r>
      <w:r w:rsidRPr="00293555">
        <w:t xml:space="preserve">. </w:t>
      </w:r>
      <w:r>
        <w:t>Affiliation</w:t>
      </w:r>
      <w:r>
        <w:rPr>
          <w:spacing w:val="-16"/>
        </w:rPr>
        <w:t xml:space="preserve"> </w:t>
      </w:r>
      <w:r>
        <w:t>must</w:t>
      </w:r>
      <w:r>
        <w:rPr>
          <w:spacing w:val="-12"/>
        </w:rPr>
        <w:t xml:space="preserve"> </w:t>
      </w:r>
      <w:r>
        <w:t>be</w:t>
      </w:r>
      <w:r>
        <w:rPr>
          <w:spacing w:val="-16"/>
        </w:rPr>
        <w:t xml:space="preserve"> </w:t>
      </w:r>
      <w:r>
        <w:t>established</w:t>
      </w:r>
      <w:r>
        <w:rPr>
          <w:spacing w:val="-14"/>
        </w:rPr>
        <w:t xml:space="preserve"> </w:t>
      </w:r>
      <w:r>
        <w:t>prior</w:t>
      </w:r>
      <w:r>
        <w:rPr>
          <w:spacing w:val="-13"/>
        </w:rPr>
        <w:t xml:space="preserve"> </w:t>
      </w:r>
      <w:r>
        <w:t>to</w:t>
      </w:r>
      <w:r>
        <w:rPr>
          <w:spacing w:val="-12"/>
        </w:rPr>
        <w:t xml:space="preserve"> </w:t>
      </w:r>
      <w:r>
        <w:t>submitting</w:t>
      </w:r>
      <w:r>
        <w:rPr>
          <w:spacing w:val="-15"/>
        </w:rPr>
        <w:t xml:space="preserve"> </w:t>
      </w:r>
      <w:r>
        <w:t>the</w:t>
      </w:r>
      <w:r>
        <w:rPr>
          <w:spacing w:val="-12"/>
        </w:rPr>
        <w:t xml:space="preserve"> </w:t>
      </w:r>
      <w:r>
        <w:t xml:space="preserve">proposal. </w:t>
      </w:r>
    </w:p>
    <w:p w14:paraId="3D883708" w14:textId="77777777" w:rsidR="00801E37" w:rsidRDefault="00801E37" w:rsidP="00801E37">
      <w:pPr>
        <w:pStyle w:val="BodyText"/>
        <w:numPr>
          <w:ilvl w:val="0"/>
          <w:numId w:val="14"/>
        </w:numPr>
        <w:spacing w:before="57" w:line="360" w:lineRule="auto"/>
        <w:ind w:right="230"/>
        <w:jc w:val="both"/>
      </w:pPr>
      <w:r>
        <w:t>Project proposals with researchers at academic institutions outside Quebec and Canada are eligible, provided that the Principal Investigator is based in Quebec and the funds are managed and disbursed by the Quebec-based institution.</w:t>
      </w:r>
    </w:p>
    <w:p w14:paraId="4EBA0E04" w14:textId="5DB54B21" w:rsidR="00193C93" w:rsidRDefault="0071025B" w:rsidP="00801E37">
      <w:pPr>
        <w:pStyle w:val="ListParagraph"/>
        <w:numPr>
          <w:ilvl w:val="0"/>
          <w:numId w:val="14"/>
        </w:numPr>
        <w:spacing w:line="360" w:lineRule="auto"/>
      </w:pPr>
      <w:r>
        <w:lastRenderedPageBreak/>
        <w:t xml:space="preserve">Knowledge Translation </w:t>
      </w:r>
      <w:r w:rsidR="00FA4DA5">
        <w:t xml:space="preserve">activities </w:t>
      </w:r>
      <w:r>
        <w:t>focused on synthesizing, disseminating, exchanging</w:t>
      </w:r>
      <w:r w:rsidR="00AA67DF">
        <w:t>, and implementing</w:t>
      </w:r>
      <w:r>
        <w:t xml:space="preserve"> knowledge</w:t>
      </w:r>
      <w:r w:rsidR="00AA67DF">
        <w:t xml:space="preserve"> </w:t>
      </w:r>
      <w:r w:rsidR="007A3255">
        <w:t>in collaboration with re</w:t>
      </w:r>
      <w:r>
        <w:t xml:space="preserve">levant knowledge-users </w:t>
      </w:r>
      <w:r w:rsidR="00057F17">
        <w:t xml:space="preserve">or whose main target public are relevant knowledge-users </w:t>
      </w:r>
      <w:r>
        <w:t xml:space="preserve">are eligible. A description of the rationale of how the project can directly or indirectly improve access to health care and social services for the English-speaking community in Quebec should be provided. </w:t>
      </w:r>
      <w:r w:rsidR="00193C93">
        <w:t xml:space="preserve">The </w:t>
      </w:r>
      <w:r w:rsidR="007C679B">
        <w:t xml:space="preserve">proposed knowledge translation activities </w:t>
      </w:r>
      <w:r w:rsidR="007F124F">
        <w:t xml:space="preserve">must </w:t>
      </w:r>
      <w:r w:rsidR="007C679B">
        <w:t>be completed by</w:t>
      </w:r>
      <w:r w:rsidR="00193C93" w:rsidRPr="00186BD3">
        <w:t xml:space="preserve"> March 31, 2023.</w:t>
      </w:r>
    </w:p>
    <w:p w14:paraId="4EFFC9EE" w14:textId="77777777" w:rsidR="003653E6" w:rsidRDefault="003653E6" w:rsidP="0071025B">
      <w:pPr>
        <w:spacing w:line="360" w:lineRule="auto"/>
      </w:pPr>
    </w:p>
    <w:p w14:paraId="058648BF" w14:textId="1D80354B" w:rsidR="0071025B" w:rsidRDefault="00DF11E7" w:rsidP="0071025B">
      <w:pPr>
        <w:spacing w:line="360" w:lineRule="auto"/>
      </w:pPr>
      <w:r>
        <w:t>N</w:t>
      </w:r>
      <w:r w:rsidR="0071025B">
        <w:t>ote the following definitions</w:t>
      </w:r>
      <w:r w:rsidR="002B013A">
        <w:rPr>
          <w:rStyle w:val="FootnoteReference"/>
        </w:rPr>
        <w:footnoteReference w:id="1"/>
      </w:r>
      <w:r>
        <w:t xml:space="preserve"> for the purpose of this call</w:t>
      </w:r>
      <w:r w:rsidR="0071025B">
        <w:t>:</w:t>
      </w:r>
    </w:p>
    <w:p w14:paraId="5A893804" w14:textId="2F256070" w:rsidR="00057F17" w:rsidRPr="00057F17" w:rsidRDefault="00057F17" w:rsidP="00057F17">
      <w:pPr>
        <w:spacing w:line="360" w:lineRule="auto"/>
        <w:ind w:left="720"/>
        <w:rPr>
          <w:b/>
          <w:bCs/>
        </w:rPr>
      </w:pPr>
      <w:r w:rsidRPr="00057F17">
        <w:rPr>
          <w:b/>
          <w:bCs/>
        </w:rPr>
        <w:t>Knowledge Translation:</w:t>
      </w:r>
      <w:r>
        <w:rPr>
          <w:b/>
          <w:bCs/>
        </w:rPr>
        <w:t xml:space="preserve"> </w:t>
      </w:r>
      <w:r>
        <w:t>Often abbreviated as</w:t>
      </w:r>
      <w:r w:rsidRPr="00057F17">
        <w:rPr>
          <w:b/>
          <w:bCs/>
        </w:rPr>
        <w:t xml:space="preserve"> </w:t>
      </w:r>
      <w:r w:rsidRPr="00057F17">
        <w:t>KT</w:t>
      </w:r>
      <w:r>
        <w:t xml:space="preserve">, </w:t>
      </w:r>
      <w:r w:rsidR="007C679B">
        <w:t>i</w:t>
      </w:r>
      <w:r w:rsidR="00325FC4">
        <w:t xml:space="preserve">t is a </w:t>
      </w:r>
      <w:r w:rsidRPr="00057F17">
        <w:t>dynamic and iterative process that includes synthesis, dissemination, exchange</w:t>
      </w:r>
      <w:r w:rsidR="007C679B">
        <w:t>,</w:t>
      </w:r>
      <w:r w:rsidRPr="00057F17">
        <w:t xml:space="preserve"> and ethically-sound application of knowledge</w:t>
      </w:r>
      <w:r w:rsidR="00325FC4">
        <w:t xml:space="preserve">. </w:t>
      </w:r>
      <w:r w:rsidRPr="00057F17">
        <w:t>This process takes place within a complex system of interactions between researchers and knowledge</w:t>
      </w:r>
      <w:r w:rsidR="007C679B">
        <w:t>-</w:t>
      </w:r>
      <w:r w:rsidRPr="00057F17">
        <w:t>users which may vary in intensity, complexity and level of engagement depending on the nature of the research and the findings as well as the needs of the particular knowledge user</w:t>
      </w:r>
      <w:r w:rsidR="00325FC4">
        <w:t xml:space="preserve">. It can be applied </w:t>
      </w:r>
      <w:r w:rsidR="00325FC4" w:rsidRPr="00057F17">
        <w:t>to improve the health of Canadians, provide more effective health services and products and strengthen the health care system.</w:t>
      </w:r>
      <w:r w:rsidR="00325FC4">
        <w:t xml:space="preserve"> </w:t>
      </w:r>
      <w:r w:rsidRPr="00057F17">
        <w:t>Health Canada's Strategic Policy Branch refers to knowledge translation as "moving knowledge to action to improve the health of Canadians."</w:t>
      </w:r>
    </w:p>
    <w:p w14:paraId="6AD2F185" w14:textId="401A54FF" w:rsidR="0071025B" w:rsidRDefault="001344E3" w:rsidP="006609A1">
      <w:pPr>
        <w:spacing w:line="360" w:lineRule="auto"/>
        <w:ind w:left="720"/>
      </w:pPr>
      <w:r w:rsidRPr="001344E3">
        <w:rPr>
          <w:b/>
          <w:bCs/>
        </w:rPr>
        <w:t>Synthesis:</w:t>
      </w:r>
      <w:r>
        <w:t xml:space="preserve">  Refers to </w:t>
      </w:r>
      <w:r w:rsidRPr="001344E3">
        <w:t>the contextualization and integration of research findings of individual research studies within the larger body of knowledge on the topic. A synthesis must be reproducible and transparent in its methods, using quantitative and/or qualitative methods. It could take the form of a systematic review, result from a consensus conference or expert panel or synthesize qualitative or quantitative results. Realist syntheses, narrative syntheses, meta-analyses, meta-syntheses and practice guidelines are all forms of synthesis</w:t>
      </w:r>
      <w:r>
        <w:t>.</w:t>
      </w:r>
    </w:p>
    <w:p w14:paraId="4D3B8963" w14:textId="3D834AE9" w:rsidR="001344E3" w:rsidRDefault="001344E3" w:rsidP="006609A1">
      <w:pPr>
        <w:spacing w:line="360" w:lineRule="auto"/>
        <w:ind w:left="720"/>
      </w:pPr>
      <w:r w:rsidRPr="001344E3">
        <w:rPr>
          <w:b/>
          <w:bCs/>
        </w:rPr>
        <w:t>Dissemination</w:t>
      </w:r>
      <w:r>
        <w:rPr>
          <w:b/>
          <w:bCs/>
        </w:rPr>
        <w:t xml:space="preserve">: </w:t>
      </w:r>
      <w:r w:rsidRPr="001344E3">
        <w:t xml:space="preserve">the active effort to spread evidence-based or evidence-informed knowledge to specific audiences, to increase awareness and understanding, encourage audiences' motivation to use the knowledge and increase their ability to use the knowledge. It involves presenting and delivering knowledge in the most effective ways to suit the intended audiences and their </w:t>
      </w:r>
      <w:r w:rsidRPr="001344E3">
        <w:lastRenderedPageBreak/>
        <w:t>context. Dissemination activities can range from more passive to targeted approaches, e.g. publication of an article in a peer-reviewed journal to delivery of webinars tailored to specific audiences.</w:t>
      </w:r>
    </w:p>
    <w:p w14:paraId="4E096783" w14:textId="0EE1DAEE" w:rsidR="005E0086" w:rsidRDefault="005E0086" w:rsidP="006609A1">
      <w:pPr>
        <w:spacing w:line="360" w:lineRule="auto"/>
        <w:ind w:left="720"/>
      </w:pPr>
      <w:r>
        <w:rPr>
          <w:b/>
          <w:bCs/>
        </w:rPr>
        <w:t xml:space="preserve">Knowledge </w:t>
      </w:r>
      <w:r w:rsidRPr="005E0086">
        <w:rPr>
          <w:b/>
          <w:bCs/>
        </w:rPr>
        <w:t>Exchange</w:t>
      </w:r>
      <w:r>
        <w:rPr>
          <w:b/>
          <w:bCs/>
        </w:rPr>
        <w:t xml:space="preserve">: </w:t>
      </w:r>
      <w:r w:rsidRPr="005E0086">
        <w:t>The exchange of knowledge refers to the interaction between the knowledge user and the researcher, resulting in mutual learning. Effective knowledge exchange involves interaction between decision-makers and researchers and results in mutual learning through the process of planning, producing, disseminating, and applying existing or new research in decision-making</w:t>
      </w:r>
      <w:r w:rsidR="00C63FF7">
        <w:t>.</w:t>
      </w:r>
    </w:p>
    <w:p w14:paraId="0998842D" w14:textId="08AC744F" w:rsidR="00C63FF7" w:rsidRDefault="00C63FF7" w:rsidP="006609A1">
      <w:pPr>
        <w:spacing w:line="360" w:lineRule="auto"/>
        <w:ind w:left="720"/>
      </w:pPr>
      <w:r w:rsidRPr="00C63FF7">
        <w:rPr>
          <w:b/>
          <w:bCs/>
        </w:rPr>
        <w:t>Implementation:</w:t>
      </w:r>
      <w:r>
        <w:t xml:space="preserve"> Refers to</w:t>
      </w:r>
      <w:r w:rsidRPr="00C63FF7">
        <w:t xml:space="preserve"> the use of strategies to adopt and integrate evidence-based or evidence-informed interventions and to change practice, policies and programs within specific settings</w:t>
      </w:r>
      <w:r>
        <w:t>.</w:t>
      </w:r>
      <w:r w:rsidRPr="00C63FF7">
        <w:t xml:space="preserve"> These strategies can also be focused on changing behaviour. Examples of implementation include the introduction of a new curriculum across multiple organizations or the establishment of a practice change in a health care setting.</w:t>
      </w:r>
    </w:p>
    <w:p w14:paraId="5DC33A3F" w14:textId="20527C1C" w:rsidR="009F56F7" w:rsidRPr="009F56F7" w:rsidRDefault="009F56F7" w:rsidP="006609A1">
      <w:pPr>
        <w:spacing w:line="360" w:lineRule="auto"/>
        <w:ind w:left="720"/>
      </w:pPr>
      <w:r w:rsidRPr="009F56F7">
        <w:rPr>
          <w:b/>
          <w:bCs/>
        </w:rPr>
        <w:t>Knowledge</w:t>
      </w:r>
      <w:r>
        <w:rPr>
          <w:b/>
          <w:bCs/>
        </w:rPr>
        <w:t>-</w:t>
      </w:r>
      <w:r w:rsidRPr="009F56F7">
        <w:rPr>
          <w:b/>
          <w:bCs/>
        </w:rPr>
        <w:t>User</w:t>
      </w:r>
      <w:r w:rsidR="007C679B">
        <w:rPr>
          <w:b/>
          <w:bCs/>
        </w:rPr>
        <w:t>:</w:t>
      </w:r>
      <w:r>
        <w:rPr>
          <w:b/>
          <w:bCs/>
        </w:rPr>
        <w:t xml:space="preserve"> </w:t>
      </w:r>
      <w:r w:rsidR="007C679B">
        <w:t>An i</w:t>
      </w:r>
      <w:r>
        <w:t>n</w:t>
      </w:r>
      <w:r w:rsidRPr="009F56F7">
        <w:t>dividual who is likely to use the knowledge generated through research to make informed decisions about health policies, programs</w:t>
      </w:r>
      <w:r w:rsidR="007C679B">
        <w:t>,</w:t>
      </w:r>
      <w:r w:rsidRPr="009F56F7">
        <w:t xml:space="preserve"> and/or practices. A knowledge-user's level of engagement in the research process may vary in intensity and complexity depending on the nature of the research and his/her information needs. A knowledge-user can be, but is not limited to, a practitioner, policy-maker, educator, decision-maker, health care administrator, community leader, or an individual in a health charity, patient group, private sector organization, or media outlet.</w:t>
      </w:r>
    </w:p>
    <w:p w14:paraId="5AF6ABA0" w14:textId="45F29D28" w:rsidR="009F56F7" w:rsidRDefault="009F56F7" w:rsidP="0071025B">
      <w:pPr>
        <w:spacing w:line="360" w:lineRule="auto"/>
      </w:pPr>
    </w:p>
    <w:p w14:paraId="68F6D05B" w14:textId="1ADF8C08" w:rsidR="003653E6" w:rsidRDefault="003653E6" w:rsidP="003653E6">
      <w:pPr>
        <w:spacing w:line="360" w:lineRule="auto"/>
      </w:pPr>
      <w:r>
        <w:t xml:space="preserve">If </w:t>
      </w:r>
      <w:r w:rsidR="007C679B">
        <w:t xml:space="preserve">applicable, </w:t>
      </w:r>
      <w:r>
        <w:t xml:space="preserve">the </w:t>
      </w:r>
      <w:r w:rsidR="007C679B">
        <w:t xml:space="preserve">knowledge translation (KT) activities should already have ethics approval at the time of application. </w:t>
      </w:r>
      <w:r w:rsidRPr="00186BD3">
        <w:t xml:space="preserve">If ethics </w:t>
      </w:r>
      <w:r w:rsidR="007C679B">
        <w:t xml:space="preserve">approval is pending, </w:t>
      </w:r>
      <w:r w:rsidRPr="00186BD3">
        <w:t xml:space="preserve">the </w:t>
      </w:r>
      <w:r w:rsidR="007C679B">
        <w:t xml:space="preserve">KT activities timeline </w:t>
      </w:r>
      <w:r w:rsidRPr="00186BD3">
        <w:t>must account for the ethics evaluation time</w:t>
      </w:r>
      <w:r>
        <w:t xml:space="preserve"> and clearly demonstrate that </w:t>
      </w:r>
      <w:r w:rsidR="007C679B">
        <w:t xml:space="preserve">all activities </w:t>
      </w:r>
      <w:r>
        <w:t>can be completed by March 31</w:t>
      </w:r>
      <w:r w:rsidRPr="003653E6">
        <w:rPr>
          <w:vertAlign w:val="superscript"/>
        </w:rPr>
        <w:t>st</w:t>
      </w:r>
      <w:r>
        <w:t>, 2023</w:t>
      </w:r>
      <w:r w:rsidRPr="00186BD3">
        <w:t>.</w:t>
      </w:r>
    </w:p>
    <w:p w14:paraId="65440F79" w14:textId="1FAC1AB7" w:rsidR="003653E6" w:rsidRDefault="003653E6" w:rsidP="003653E6">
      <w:pPr>
        <w:spacing w:line="360" w:lineRule="auto"/>
      </w:pPr>
      <w:r>
        <w:t xml:space="preserve">Examples of admissible </w:t>
      </w:r>
      <w:r w:rsidR="007C679B">
        <w:t xml:space="preserve">activities </w:t>
      </w:r>
      <w:r>
        <w:t>include, but are not limited to:</w:t>
      </w:r>
      <w:r w:rsidR="00CC2A69">
        <w:t xml:space="preserve"> </w:t>
      </w:r>
      <w:r>
        <w:t xml:space="preserve">Workshops, </w:t>
      </w:r>
      <w:r w:rsidR="00CC2A69">
        <w:t xml:space="preserve">presentations, </w:t>
      </w:r>
      <w:r w:rsidR="007C679B">
        <w:t xml:space="preserve">technical </w:t>
      </w:r>
      <w:r w:rsidR="00CC2A69">
        <w:t xml:space="preserve">reports, </w:t>
      </w:r>
      <w:r w:rsidR="007C679B">
        <w:t>publications</w:t>
      </w:r>
      <w:r w:rsidR="00CC2A69">
        <w:t>, web</w:t>
      </w:r>
      <w:r w:rsidR="007C679B">
        <w:t>-based</w:t>
      </w:r>
      <w:r w:rsidR="00CC2A69">
        <w:t xml:space="preserve"> tools, digital dissemination products (i.e. podcasts, videos, etc.), conferences, seminars/webinars, etc.</w:t>
      </w:r>
      <w:r w:rsidR="007C679B">
        <w:t xml:space="preserve"> Activities can be virtual, in-person, and/or hybrid delivery methods.</w:t>
      </w:r>
    </w:p>
    <w:p w14:paraId="51265F95" w14:textId="764E2134" w:rsidR="00660104" w:rsidRPr="00660104" w:rsidRDefault="007C679B" w:rsidP="00A43E07">
      <w:pPr>
        <w:spacing w:after="240" w:line="360" w:lineRule="auto"/>
      </w:pPr>
      <w:r>
        <w:lastRenderedPageBreak/>
        <w:t xml:space="preserve">KT activities </w:t>
      </w:r>
      <w:r w:rsidR="003653E6">
        <w:t xml:space="preserve">should </w:t>
      </w:r>
      <w:r>
        <w:t xml:space="preserve">include a mixture of academic and non-academic </w:t>
      </w:r>
      <w:r w:rsidR="003653E6">
        <w:t>knowledge-users.</w:t>
      </w:r>
      <w:r w:rsidR="00CC2A69">
        <w:t xml:space="preserve"> </w:t>
      </w:r>
      <w:r w:rsidR="005573AF">
        <w:t xml:space="preserve">Priority will be given </w:t>
      </w:r>
      <w:r w:rsidR="00F30676">
        <w:t>to</w:t>
      </w:r>
      <w:r w:rsidR="005573AF">
        <w:t xml:space="preserve"> </w:t>
      </w:r>
      <w:r>
        <w:t xml:space="preserve">proposals </w:t>
      </w:r>
      <w:r w:rsidR="005573AF">
        <w:t>that demonstrate support from a relevant knowledge-user group</w:t>
      </w:r>
      <w:r w:rsidR="007F0346">
        <w:t xml:space="preserve"> </w:t>
      </w:r>
      <w:r w:rsidR="00274928">
        <w:t>(</w:t>
      </w:r>
      <w:r w:rsidR="007F0346">
        <w:t xml:space="preserve">with </w:t>
      </w:r>
      <w:r w:rsidR="009C6A7D">
        <w:t>a letter of support</w:t>
      </w:r>
      <w:r w:rsidR="00274928">
        <w:t>)</w:t>
      </w:r>
      <w:r w:rsidR="009C6A7D">
        <w:t xml:space="preserve">. </w:t>
      </w:r>
      <w:r w:rsidR="007F0346">
        <w:t>However</w:t>
      </w:r>
      <w:r w:rsidR="00FA4DA5">
        <w:t xml:space="preserve">, </w:t>
      </w:r>
      <w:r w:rsidR="007F0346">
        <w:t xml:space="preserve">Dialogue McGill </w:t>
      </w:r>
      <w:r w:rsidR="00325FC4">
        <w:t xml:space="preserve">also </w:t>
      </w:r>
      <w:r w:rsidR="00AC074B">
        <w:t>welcome</w:t>
      </w:r>
      <w:r w:rsidR="007F0346">
        <w:t>s</w:t>
      </w:r>
      <w:r w:rsidR="009C6A7D">
        <w:t xml:space="preserve"> </w:t>
      </w:r>
      <w:r w:rsidR="007F0346">
        <w:t xml:space="preserve">proposals without </w:t>
      </w:r>
      <w:r w:rsidR="00FA4DA5">
        <w:t>current</w:t>
      </w:r>
      <w:r w:rsidR="009C6A7D">
        <w:t xml:space="preserve"> knowledge-users</w:t>
      </w:r>
      <w:r w:rsidR="00325FC4">
        <w:t>. I</w:t>
      </w:r>
      <w:r w:rsidR="00FA4DA5">
        <w:t xml:space="preserve">f approved for funding, Dialogue McGill </w:t>
      </w:r>
      <w:r w:rsidR="00AC074B">
        <w:t xml:space="preserve">will </w:t>
      </w:r>
      <w:r w:rsidR="00BE14D2">
        <w:t xml:space="preserve">distribute </w:t>
      </w:r>
      <w:r w:rsidR="00325FC4">
        <w:t xml:space="preserve">a </w:t>
      </w:r>
      <w:r w:rsidR="00FA4DA5">
        <w:t xml:space="preserve">KT activities </w:t>
      </w:r>
      <w:r w:rsidR="00325FC4">
        <w:t xml:space="preserve">summary </w:t>
      </w:r>
      <w:r w:rsidR="00FA4DA5">
        <w:t xml:space="preserve">to </w:t>
      </w:r>
      <w:r w:rsidR="00BE14D2">
        <w:t xml:space="preserve">partners </w:t>
      </w:r>
      <w:r w:rsidR="00FA4DA5">
        <w:t>to solicit interest.</w:t>
      </w:r>
    </w:p>
    <w:p w14:paraId="34975D1E" w14:textId="482DADF8" w:rsidR="00337A66" w:rsidRPr="008D2FBE" w:rsidRDefault="003B427C" w:rsidP="00660104">
      <w:pPr>
        <w:pStyle w:val="Heading1"/>
        <w:keepNext w:val="0"/>
        <w:keepLines w:val="0"/>
        <w:widowControl w:val="0"/>
        <w:tabs>
          <w:tab w:val="left" w:pos="840"/>
          <w:tab w:val="left" w:pos="841"/>
        </w:tabs>
        <w:autoSpaceDE w:val="0"/>
        <w:autoSpaceDN w:val="0"/>
        <w:spacing w:before="146" w:after="120" w:line="240" w:lineRule="auto"/>
        <w:rPr>
          <w:rFonts w:ascii="Century Gothic" w:eastAsia="Calibri" w:hAnsi="Century Gothic" w:cs="Calibri"/>
          <w:b/>
          <w:bCs/>
          <w:color w:val="auto"/>
          <w:sz w:val="24"/>
          <w:szCs w:val="22"/>
          <w:lang w:eastAsia="en-CA" w:bidi="en-CA"/>
        </w:rPr>
      </w:pPr>
      <w:r w:rsidRPr="008D2FBE">
        <w:rPr>
          <w:rFonts w:ascii="Century Gothic" w:eastAsia="Calibri" w:hAnsi="Century Gothic" w:cs="Calibri"/>
          <w:b/>
          <w:bCs/>
          <w:color w:val="auto"/>
          <w:sz w:val="24"/>
          <w:szCs w:val="22"/>
          <w:lang w:eastAsia="en-CA" w:bidi="en-CA"/>
        </w:rPr>
        <w:t xml:space="preserve">Conditions for funding </w:t>
      </w:r>
    </w:p>
    <w:p w14:paraId="314D205E" w14:textId="77777777" w:rsidR="005C119A" w:rsidRDefault="005C119A" w:rsidP="005C119A">
      <w:pPr>
        <w:spacing w:line="360" w:lineRule="auto"/>
      </w:pPr>
      <w:r>
        <w:t>This funding call’s fiscal year begins on April 1</w:t>
      </w:r>
      <w:r w:rsidRPr="00F22140">
        <w:rPr>
          <w:vertAlign w:val="superscript"/>
        </w:rPr>
        <w:t>st</w:t>
      </w:r>
      <w:r>
        <w:t>, 2022 and ends on March 31</w:t>
      </w:r>
      <w:r w:rsidRPr="004F6111">
        <w:rPr>
          <w:vertAlign w:val="superscript"/>
        </w:rPr>
        <w:t>st</w:t>
      </w:r>
      <w:r>
        <w:t>, 2023. Funding can only be used for eligible expenses (Annex 1) incurred during the funding period. Funds cannot be carried over to the next fiscal year. I</w:t>
      </w:r>
      <w:r w:rsidRPr="009E16B0">
        <w:t>ndirect costs are</w:t>
      </w:r>
      <w:r w:rsidRPr="00C97A15">
        <w:t xml:space="preserve"> not eligible</w:t>
      </w:r>
      <w:r>
        <w:t>.</w:t>
      </w:r>
    </w:p>
    <w:p w14:paraId="6F531DF0" w14:textId="77777777" w:rsidR="005C119A" w:rsidRDefault="005C119A" w:rsidP="005C119A">
      <w:pPr>
        <w:spacing w:line="360" w:lineRule="auto"/>
        <w:rPr>
          <w:lang w:val="en-GB"/>
        </w:rPr>
      </w:pPr>
      <w:bookmarkStart w:id="0" w:name="_Hlk94175016"/>
      <w:r w:rsidRPr="00917A83">
        <w:rPr>
          <w:lang w:val="en-GB"/>
        </w:rPr>
        <w:t xml:space="preserve">Funding awarded to non-McGill institutions </w:t>
      </w:r>
      <w:r>
        <w:rPr>
          <w:lang w:val="en-GB"/>
        </w:rPr>
        <w:t>requires signing a</w:t>
      </w:r>
      <w:r w:rsidRPr="00917A83">
        <w:rPr>
          <w:lang w:val="en-GB"/>
        </w:rPr>
        <w:t xml:space="preserve"> subaward agreement with cost reimbursements issued every three months. Upon approval, successful applicants receive a reporting package that specifies payment schedules and reporting requirements. </w:t>
      </w:r>
    </w:p>
    <w:p w14:paraId="5E301979" w14:textId="5B0E29CF" w:rsidR="00660104" w:rsidRPr="00A43E07" w:rsidRDefault="005C119A" w:rsidP="00A43E07">
      <w:pPr>
        <w:spacing w:after="240" w:line="360" w:lineRule="auto"/>
        <w:rPr>
          <w:lang w:val="en-GB"/>
        </w:rPr>
      </w:pPr>
      <w:bookmarkStart w:id="1" w:name="Application_Details:"/>
      <w:bookmarkEnd w:id="0"/>
      <w:bookmarkEnd w:id="1"/>
      <w:r w:rsidRPr="00917A83">
        <w:rPr>
          <w:lang w:val="en-GB"/>
        </w:rPr>
        <w:t xml:space="preserve">Funded applicants </w:t>
      </w:r>
      <w:r>
        <w:rPr>
          <w:lang w:val="en-GB"/>
        </w:rPr>
        <w:t>must</w:t>
      </w:r>
      <w:r w:rsidRPr="00917A83">
        <w:rPr>
          <w:lang w:val="en-GB"/>
        </w:rPr>
        <w:t xml:space="preserve"> acknowledge Dialogue McGill in all formal communications and publications</w:t>
      </w:r>
      <w:r>
        <w:rPr>
          <w:lang w:val="en-GB"/>
        </w:rPr>
        <w:t xml:space="preserve"> resulting from the project</w:t>
      </w:r>
      <w:r w:rsidRPr="00917A83">
        <w:rPr>
          <w:lang w:val="en-GB"/>
        </w:rPr>
        <w:t>.</w:t>
      </w:r>
      <w:r>
        <w:rPr>
          <w:lang w:val="en-GB"/>
        </w:rPr>
        <w:t xml:space="preserve"> Guidelines are provided upon acceptance. Funded applicants must also report any knowledge transfer activities resulting from the project (conference talks, peer-reviewed articles, etc.) up to 5 years after project completion.</w:t>
      </w:r>
    </w:p>
    <w:p w14:paraId="5D5B93A9" w14:textId="2FC9723B" w:rsidR="005C119A" w:rsidRPr="008D2FBE" w:rsidRDefault="003B427C" w:rsidP="00660104">
      <w:pPr>
        <w:pStyle w:val="Heading1"/>
        <w:keepNext w:val="0"/>
        <w:keepLines w:val="0"/>
        <w:widowControl w:val="0"/>
        <w:tabs>
          <w:tab w:val="left" w:pos="840"/>
          <w:tab w:val="left" w:pos="841"/>
        </w:tabs>
        <w:autoSpaceDE w:val="0"/>
        <w:autoSpaceDN w:val="0"/>
        <w:spacing w:before="146" w:after="120" w:line="240" w:lineRule="auto"/>
        <w:rPr>
          <w:rFonts w:ascii="Century Gothic" w:eastAsia="Calibri" w:hAnsi="Century Gothic" w:cs="Calibri"/>
          <w:b/>
          <w:bCs/>
          <w:color w:val="auto"/>
          <w:sz w:val="24"/>
          <w:szCs w:val="22"/>
          <w:lang w:eastAsia="en-CA" w:bidi="en-CA"/>
        </w:rPr>
      </w:pPr>
      <w:r w:rsidRPr="008D2FBE">
        <w:rPr>
          <w:rFonts w:ascii="Century Gothic" w:eastAsia="Calibri" w:hAnsi="Century Gothic" w:cs="Calibri"/>
          <w:b/>
          <w:bCs/>
          <w:color w:val="auto"/>
          <w:sz w:val="24"/>
          <w:szCs w:val="22"/>
          <w:lang w:eastAsia="en-CA" w:bidi="en-CA"/>
        </w:rPr>
        <w:t>Submitting an application</w:t>
      </w:r>
    </w:p>
    <w:p w14:paraId="11C1E85B" w14:textId="00F7B158" w:rsidR="003B427C" w:rsidRPr="00C46F7D" w:rsidRDefault="003B427C" w:rsidP="003B427C">
      <w:pPr>
        <w:spacing w:line="360" w:lineRule="auto"/>
        <w:rPr>
          <w:b/>
        </w:rPr>
      </w:pPr>
      <w:r w:rsidRPr="00C46F7D">
        <w:t xml:space="preserve">Please e-mail the complete application and a Curriculum Vitae for each investigator (e.g., professional or  Canadian Common CVs), and relevant supporting documents (e.g., confirmation of support from project partners) to </w:t>
      </w:r>
      <w:hyperlink r:id="rId10" w:history="1">
        <w:r w:rsidRPr="00C46F7D">
          <w:rPr>
            <w:rStyle w:val="Hyperlink"/>
          </w:rPr>
          <w:t xml:space="preserve">research.dialoguemcgill@mcgill.ca </w:t>
        </w:r>
      </w:hyperlink>
      <w:r w:rsidRPr="00C46F7D">
        <w:t xml:space="preserve">by </w:t>
      </w:r>
      <w:r w:rsidR="0046163F">
        <w:rPr>
          <w:b/>
        </w:rPr>
        <w:t xml:space="preserve">April </w:t>
      </w:r>
      <w:r w:rsidR="008D2FBE">
        <w:rPr>
          <w:b/>
        </w:rPr>
        <w:t>11</w:t>
      </w:r>
      <w:r w:rsidRPr="00C46F7D">
        <w:rPr>
          <w:b/>
        </w:rPr>
        <w:t>, 2022.</w:t>
      </w:r>
    </w:p>
    <w:p w14:paraId="71ABF2E8" w14:textId="1114456F" w:rsidR="00660104" w:rsidRPr="00660104" w:rsidRDefault="003B427C" w:rsidP="00A43E07">
      <w:pPr>
        <w:spacing w:after="240" w:line="360" w:lineRule="auto"/>
        <w:rPr>
          <w:lang w:val="en-GB"/>
        </w:rPr>
      </w:pPr>
      <w:r w:rsidRPr="00D7048C">
        <w:rPr>
          <w:lang w:val="en-GB"/>
        </w:rPr>
        <w:t xml:space="preserve">All documents may be submitted in English or French. </w:t>
      </w:r>
    </w:p>
    <w:p w14:paraId="2E5F3B30" w14:textId="6166DE93" w:rsidR="0046163F" w:rsidRPr="00760533" w:rsidRDefault="003B427C" w:rsidP="00660104">
      <w:pPr>
        <w:pStyle w:val="Heading1"/>
        <w:keepNext w:val="0"/>
        <w:keepLines w:val="0"/>
        <w:widowControl w:val="0"/>
        <w:tabs>
          <w:tab w:val="left" w:pos="840"/>
          <w:tab w:val="left" w:pos="841"/>
        </w:tabs>
        <w:autoSpaceDE w:val="0"/>
        <w:autoSpaceDN w:val="0"/>
        <w:spacing w:before="146" w:after="120" w:line="240" w:lineRule="auto"/>
        <w:rPr>
          <w:rFonts w:ascii="Century Gothic" w:eastAsia="Calibri" w:hAnsi="Century Gothic" w:cs="Calibri"/>
          <w:b/>
          <w:bCs/>
          <w:color w:val="auto"/>
          <w:sz w:val="24"/>
          <w:szCs w:val="22"/>
          <w:lang w:eastAsia="en-CA" w:bidi="en-CA"/>
        </w:rPr>
      </w:pPr>
      <w:r w:rsidRPr="00760533">
        <w:rPr>
          <w:rFonts w:ascii="Century Gothic" w:eastAsia="Calibri" w:hAnsi="Century Gothic" w:cs="Calibri"/>
          <w:b/>
          <w:bCs/>
          <w:color w:val="auto"/>
          <w:sz w:val="24"/>
          <w:szCs w:val="22"/>
          <w:lang w:eastAsia="en-CA" w:bidi="en-CA"/>
        </w:rPr>
        <w:t>Announcement of Results</w:t>
      </w:r>
    </w:p>
    <w:p w14:paraId="1BB3C94B" w14:textId="4275A55D" w:rsidR="003B427C" w:rsidRDefault="003B427C" w:rsidP="00A43E07">
      <w:pPr>
        <w:spacing w:after="240" w:line="360" w:lineRule="auto"/>
      </w:pPr>
      <w:r>
        <w:t xml:space="preserve">Results of the evaluations will be announced </w:t>
      </w:r>
      <w:r w:rsidR="00FA4DA5">
        <w:t xml:space="preserve">in </w:t>
      </w:r>
      <w:r w:rsidR="0046163F">
        <w:t>May</w:t>
      </w:r>
      <w:r w:rsidRPr="00CA51C3">
        <w:t xml:space="preserve"> 2022.</w:t>
      </w:r>
    </w:p>
    <w:p w14:paraId="75477203" w14:textId="552C8AD9" w:rsidR="003B427C" w:rsidRPr="00760533" w:rsidRDefault="003B427C" w:rsidP="00660104">
      <w:pPr>
        <w:pStyle w:val="Heading1"/>
        <w:keepNext w:val="0"/>
        <w:keepLines w:val="0"/>
        <w:widowControl w:val="0"/>
        <w:tabs>
          <w:tab w:val="left" w:pos="840"/>
          <w:tab w:val="left" w:pos="841"/>
        </w:tabs>
        <w:autoSpaceDE w:val="0"/>
        <w:autoSpaceDN w:val="0"/>
        <w:spacing w:before="146" w:after="120" w:line="240" w:lineRule="auto"/>
        <w:rPr>
          <w:rFonts w:ascii="Century Gothic" w:eastAsia="Calibri" w:hAnsi="Century Gothic" w:cs="Calibri"/>
          <w:b/>
          <w:bCs/>
          <w:color w:val="auto"/>
          <w:sz w:val="24"/>
          <w:szCs w:val="22"/>
          <w:lang w:eastAsia="en-CA" w:bidi="en-CA"/>
        </w:rPr>
      </w:pPr>
      <w:r w:rsidRPr="00760533">
        <w:rPr>
          <w:rFonts w:ascii="Century Gothic" w:eastAsia="Calibri" w:hAnsi="Century Gothic" w:cs="Calibri"/>
          <w:b/>
          <w:bCs/>
          <w:color w:val="auto"/>
          <w:sz w:val="24"/>
          <w:szCs w:val="22"/>
          <w:lang w:eastAsia="en-CA" w:bidi="en-CA"/>
        </w:rPr>
        <w:t>Inquiries and questions</w:t>
      </w:r>
    </w:p>
    <w:p w14:paraId="4658CBC6" w14:textId="13B13F9F" w:rsidR="00B63D35" w:rsidRDefault="003B427C" w:rsidP="00FB6FC0">
      <w:pPr>
        <w:spacing w:line="360" w:lineRule="auto"/>
        <w:rPr>
          <w:color w:val="FF0000"/>
          <w:lang w:val="en-GB"/>
        </w:rPr>
      </w:pPr>
      <w:r>
        <w:t xml:space="preserve">For any inquiries regarding the program and/or application process, please email </w:t>
      </w:r>
      <w:hyperlink r:id="rId11" w:history="1">
        <w:r w:rsidRPr="00863501">
          <w:rPr>
            <w:rStyle w:val="Hyperlink"/>
          </w:rPr>
          <w:t>research.dialoguemcgill@mcgill.ca</w:t>
        </w:r>
      </w:hyperlink>
      <w:r>
        <w:t>.</w:t>
      </w:r>
    </w:p>
    <w:tbl>
      <w:tblPr>
        <w:tblW w:w="936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760"/>
      </w:tblGrid>
      <w:tr w:rsidR="009A2291" w14:paraId="5AC8C34D" w14:textId="77777777" w:rsidTr="009A2291">
        <w:trPr>
          <w:trHeight w:val="1720"/>
        </w:trPr>
        <w:tc>
          <w:tcPr>
            <w:tcW w:w="9366" w:type="dxa"/>
            <w:gridSpan w:val="2"/>
            <w:tcBorders>
              <w:bottom w:val="single" w:sz="24" w:space="0" w:color="000000"/>
            </w:tcBorders>
            <w:shd w:val="clear" w:color="auto" w:fill="D0CECE"/>
          </w:tcPr>
          <w:p w14:paraId="4E2CEE9F" w14:textId="1150C459" w:rsidR="009A2291" w:rsidRDefault="009A2291" w:rsidP="00EA4973">
            <w:pPr>
              <w:pStyle w:val="TableParagraph"/>
              <w:spacing w:line="360" w:lineRule="auto"/>
              <w:ind w:left="763" w:right="767"/>
              <w:jc w:val="center"/>
              <w:rPr>
                <w:b/>
                <w:sz w:val="24"/>
              </w:rPr>
            </w:pPr>
            <w:r w:rsidRPr="00676283">
              <w:rPr>
                <w:b/>
                <w:sz w:val="24"/>
              </w:rPr>
              <w:lastRenderedPageBreak/>
              <w:t xml:space="preserve">Dialogue McGill </w:t>
            </w:r>
            <w:r w:rsidRPr="00EB3471">
              <w:rPr>
                <w:b/>
                <w:sz w:val="24"/>
              </w:rPr>
              <w:t xml:space="preserve">Knowledge Translation </w:t>
            </w:r>
            <w:r w:rsidR="00FA4DA5">
              <w:rPr>
                <w:b/>
                <w:sz w:val="24"/>
              </w:rPr>
              <w:t>C</w:t>
            </w:r>
            <w:r w:rsidRPr="00EB3471">
              <w:rPr>
                <w:b/>
                <w:sz w:val="24"/>
              </w:rPr>
              <w:t xml:space="preserve">all for </w:t>
            </w:r>
            <w:r w:rsidR="00FA4DA5">
              <w:rPr>
                <w:b/>
                <w:sz w:val="24"/>
              </w:rPr>
              <w:t>P</w:t>
            </w:r>
            <w:r w:rsidRPr="00EB3471">
              <w:rPr>
                <w:b/>
                <w:sz w:val="24"/>
              </w:rPr>
              <w:t>roposals</w:t>
            </w:r>
          </w:p>
          <w:p w14:paraId="2CCB2B9F" w14:textId="77777777" w:rsidR="009A2291" w:rsidRDefault="009A2291" w:rsidP="00EA4973">
            <w:pPr>
              <w:pStyle w:val="TableParagraph"/>
              <w:spacing w:line="360" w:lineRule="auto"/>
              <w:ind w:left="763" w:right="767"/>
              <w:jc w:val="center"/>
              <w:rPr>
                <w:b/>
                <w:sz w:val="24"/>
              </w:rPr>
            </w:pPr>
            <w:r w:rsidRPr="00676283">
              <w:rPr>
                <w:b/>
                <w:sz w:val="24"/>
              </w:rPr>
              <w:t xml:space="preserve"> 2022-2023 </w:t>
            </w:r>
            <w:r>
              <w:rPr>
                <w:b/>
                <w:sz w:val="24"/>
              </w:rPr>
              <w:t>CALL FOR PROPOSALS</w:t>
            </w:r>
          </w:p>
          <w:p w14:paraId="09552EC8" w14:textId="62893497" w:rsidR="009A2291" w:rsidRDefault="009A2291" w:rsidP="00EA4973">
            <w:pPr>
              <w:pStyle w:val="TableParagraph"/>
              <w:spacing w:line="292" w:lineRule="exact"/>
              <w:ind w:left="763" w:right="765"/>
              <w:jc w:val="center"/>
              <w:rPr>
                <w:b/>
                <w:sz w:val="24"/>
              </w:rPr>
            </w:pPr>
            <w:r>
              <w:rPr>
                <w:b/>
                <w:sz w:val="24"/>
              </w:rPr>
              <w:t>Application Form</w:t>
            </w:r>
          </w:p>
          <w:p w14:paraId="23F07517" w14:textId="44B36FC7" w:rsidR="009A2291" w:rsidRDefault="009A2291" w:rsidP="00EA4973">
            <w:pPr>
              <w:pStyle w:val="TableParagraph"/>
              <w:spacing w:before="145"/>
              <w:ind w:left="763" w:right="765"/>
              <w:jc w:val="center"/>
              <w:rPr>
                <w:i/>
              </w:rPr>
            </w:pPr>
            <w:r>
              <w:rPr>
                <w:i/>
              </w:rPr>
              <w:t xml:space="preserve">Part A: </w:t>
            </w:r>
            <w:r w:rsidR="00FA4DA5">
              <w:rPr>
                <w:i/>
              </w:rPr>
              <w:t xml:space="preserve">Activities </w:t>
            </w:r>
            <w:r>
              <w:rPr>
                <w:i/>
              </w:rPr>
              <w:t>Overview</w:t>
            </w:r>
          </w:p>
        </w:tc>
      </w:tr>
      <w:tr w:rsidR="009A2291" w14:paraId="12FAF991" w14:textId="77777777" w:rsidTr="009A2291">
        <w:trPr>
          <w:trHeight w:val="398"/>
        </w:trPr>
        <w:tc>
          <w:tcPr>
            <w:tcW w:w="9366" w:type="dxa"/>
            <w:gridSpan w:val="2"/>
            <w:tcBorders>
              <w:top w:val="single" w:sz="24" w:space="0" w:color="000000"/>
            </w:tcBorders>
            <w:shd w:val="clear" w:color="auto" w:fill="E7E6E6"/>
          </w:tcPr>
          <w:p w14:paraId="62F959E8" w14:textId="32D406DA" w:rsidR="009A2291" w:rsidRDefault="009A2291" w:rsidP="00EA4973">
            <w:pPr>
              <w:pStyle w:val="TableParagraph"/>
              <w:spacing w:before="18"/>
              <w:ind w:left="763" w:right="755"/>
              <w:jc w:val="center"/>
              <w:rPr>
                <w:b/>
                <w:sz w:val="20"/>
              </w:rPr>
            </w:pPr>
            <w:r>
              <w:rPr>
                <w:b/>
                <w:sz w:val="20"/>
              </w:rPr>
              <w:t xml:space="preserve">A1: </w:t>
            </w:r>
            <w:r w:rsidR="00FA4DA5">
              <w:rPr>
                <w:b/>
                <w:sz w:val="20"/>
              </w:rPr>
              <w:t xml:space="preserve">Knowledge Translation Activities </w:t>
            </w:r>
            <w:r>
              <w:rPr>
                <w:b/>
                <w:sz w:val="20"/>
              </w:rPr>
              <w:t>Title:</w:t>
            </w:r>
          </w:p>
        </w:tc>
      </w:tr>
      <w:tr w:rsidR="009A2291" w14:paraId="0D23E5D0" w14:textId="77777777" w:rsidTr="009A2291">
        <w:trPr>
          <w:trHeight w:val="367"/>
        </w:trPr>
        <w:tc>
          <w:tcPr>
            <w:tcW w:w="9366" w:type="dxa"/>
            <w:gridSpan w:val="2"/>
            <w:tcBorders>
              <w:bottom w:val="single" w:sz="24" w:space="0" w:color="000000"/>
            </w:tcBorders>
          </w:tcPr>
          <w:p w14:paraId="4144F2D0" w14:textId="77777777" w:rsidR="009A2291" w:rsidRDefault="009A2291" w:rsidP="00EA4973">
            <w:pPr>
              <w:pStyle w:val="TableParagraph"/>
              <w:ind w:left="0"/>
              <w:jc w:val="center"/>
              <w:rPr>
                <w:rFonts w:ascii="Times New Roman"/>
                <w:sz w:val="20"/>
              </w:rPr>
            </w:pPr>
            <w:permStart w:id="17390761" w:edGrp="everyone" w:colFirst="0" w:colLast="0"/>
            <w:permStart w:id="113533661" w:edGrp="everyone" w:colFirst="1" w:colLast="1"/>
          </w:p>
        </w:tc>
      </w:tr>
      <w:tr w:rsidR="009A2291" w14:paraId="47F1838E" w14:textId="77777777" w:rsidTr="009A2291">
        <w:trPr>
          <w:trHeight w:val="731"/>
        </w:trPr>
        <w:tc>
          <w:tcPr>
            <w:tcW w:w="2606" w:type="dxa"/>
            <w:tcBorders>
              <w:top w:val="single" w:sz="24" w:space="0" w:color="000000"/>
            </w:tcBorders>
            <w:shd w:val="clear" w:color="auto" w:fill="E7E6E6"/>
          </w:tcPr>
          <w:p w14:paraId="353424A5" w14:textId="77777777" w:rsidR="009A2291" w:rsidRDefault="009A2291" w:rsidP="00EA4973">
            <w:pPr>
              <w:pStyle w:val="TableParagraph"/>
              <w:spacing w:before="1"/>
              <w:rPr>
                <w:b/>
                <w:sz w:val="20"/>
              </w:rPr>
            </w:pPr>
            <w:permStart w:id="1104625516" w:edGrp="everyone" w:colFirst="1" w:colLast="1"/>
            <w:permEnd w:id="17390761"/>
            <w:permEnd w:id="113533661"/>
            <w:r>
              <w:rPr>
                <w:b/>
                <w:sz w:val="20"/>
              </w:rPr>
              <w:t>A2: Principal Investigator(s)</w:t>
            </w:r>
          </w:p>
          <w:p w14:paraId="2C6E9DBE" w14:textId="77777777" w:rsidR="009A2291" w:rsidRDefault="009A2291" w:rsidP="00EA4973">
            <w:pPr>
              <w:pStyle w:val="TableParagraph"/>
              <w:spacing w:before="123"/>
              <w:rPr>
                <w:b/>
                <w:sz w:val="20"/>
              </w:rPr>
            </w:pPr>
            <w:r>
              <w:rPr>
                <w:b/>
                <w:sz w:val="20"/>
              </w:rPr>
              <w:t>Names and Credentials</w:t>
            </w:r>
          </w:p>
        </w:tc>
        <w:tc>
          <w:tcPr>
            <w:tcW w:w="6760" w:type="dxa"/>
            <w:tcBorders>
              <w:top w:val="single" w:sz="24" w:space="0" w:color="000000"/>
            </w:tcBorders>
          </w:tcPr>
          <w:p w14:paraId="2AA646A9" w14:textId="77777777" w:rsidR="009A2291" w:rsidRDefault="009A2291" w:rsidP="00EA4973">
            <w:pPr>
              <w:pStyle w:val="TableParagraph"/>
              <w:ind w:left="0"/>
              <w:rPr>
                <w:rFonts w:ascii="Times New Roman"/>
                <w:sz w:val="20"/>
              </w:rPr>
            </w:pPr>
          </w:p>
        </w:tc>
      </w:tr>
      <w:tr w:rsidR="009A2291" w14:paraId="4696251E" w14:textId="77777777" w:rsidTr="009A2291">
        <w:trPr>
          <w:trHeight w:val="366"/>
        </w:trPr>
        <w:tc>
          <w:tcPr>
            <w:tcW w:w="2606" w:type="dxa"/>
            <w:shd w:val="clear" w:color="auto" w:fill="E7E6E6"/>
          </w:tcPr>
          <w:p w14:paraId="1750C757" w14:textId="77777777" w:rsidR="009A2291" w:rsidRDefault="009A2291" w:rsidP="00EA4973">
            <w:pPr>
              <w:pStyle w:val="TableParagraph"/>
              <w:spacing w:before="3"/>
              <w:rPr>
                <w:sz w:val="20"/>
              </w:rPr>
            </w:pPr>
            <w:permStart w:id="1506287002" w:edGrp="everyone" w:colFirst="1" w:colLast="1"/>
            <w:permEnd w:id="1104625516"/>
            <w:r>
              <w:rPr>
                <w:sz w:val="20"/>
              </w:rPr>
              <w:t>Institution/Department</w:t>
            </w:r>
          </w:p>
          <w:p w14:paraId="10FC0589" w14:textId="77777777" w:rsidR="009A2291" w:rsidRDefault="009A2291" w:rsidP="00EA4973">
            <w:pPr>
              <w:pStyle w:val="TableParagraph"/>
              <w:spacing w:before="3"/>
              <w:rPr>
                <w:sz w:val="20"/>
              </w:rPr>
            </w:pPr>
          </w:p>
          <w:p w14:paraId="2F6D23B3" w14:textId="77777777" w:rsidR="009A2291" w:rsidRDefault="009A2291" w:rsidP="00EA4973">
            <w:pPr>
              <w:pStyle w:val="TableParagraph"/>
              <w:spacing w:before="3"/>
              <w:rPr>
                <w:sz w:val="20"/>
              </w:rPr>
            </w:pPr>
          </w:p>
        </w:tc>
        <w:tc>
          <w:tcPr>
            <w:tcW w:w="6760" w:type="dxa"/>
          </w:tcPr>
          <w:p w14:paraId="08FF5615" w14:textId="77777777" w:rsidR="009A2291" w:rsidRDefault="009A2291" w:rsidP="00EA4973">
            <w:pPr>
              <w:pStyle w:val="TableParagraph"/>
              <w:ind w:left="0"/>
              <w:rPr>
                <w:rFonts w:ascii="Times New Roman"/>
                <w:sz w:val="20"/>
              </w:rPr>
            </w:pPr>
          </w:p>
        </w:tc>
      </w:tr>
      <w:tr w:rsidR="009A2291" w14:paraId="707096D7" w14:textId="77777777" w:rsidTr="009A2291">
        <w:trPr>
          <w:trHeight w:val="366"/>
        </w:trPr>
        <w:tc>
          <w:tcPr>
            <w:tcW w:w="2606" w:type="dxa"/>
            <w:shd w:val="clear" w:color="auto" w:fill="E7E6E6"/>
          </w:tcPr>
          <w:p w14:paraId="091AC04D" w14:textId="77777777" w:rsidR="009A2291" w:rsidRDefault="009A2291" w:rsidP="00EA4973">
            <w:pPr>
              <w:pStyle w:val="TableParagraph"/>
              <w:spacing w:before="1"/>
              <w:rPr>
                <w:sz w:val="20"/>
              </w:rPr>
            </w:pPr>
            <w:permStart w:id="1599803037" w:edGrp="everyone" w:colFirst="1" w:colLast="1"/>
            <w:permEnd w:id="1506287002"/>
            <w:r>
              <w:rPr>
                <w:sz w:val="20"/>
              </w:rPr>
              <w:t>E-mail and address</w:t>
            </w:r>
          </w:p>
          <w:p w14:paraId="624FF9A0" w14:textId="77777777" w:rsidR="009A2291" w:rsidRDefault="009A2291" w:rsidP="00EA4973">
            <w:pPr>
              <w:pStyle w:val="TableParagraph"/>
              <w:spacing w:before="1"/>
              <w:rPr>
                <w:sz w:val="20"/>
              </w:rPr>
            </w:pPr>
          </w:p>
          <w:p w14:paraId="31285D0C" w14:textId="77777777" w:rsidR="009A2291" w:rsidRDefault="009A2291" w:rsidP="00EA4973">
            <w:pPr>
              <w:pStyle w:val="TableParagraph"/>
              <w:spacing w:before="1"/>
              <w:rPr>
                <w:sz w:val="20"/>
              </w:rPr>
            </w:pPr>
          </w:p>
          <w:p w14:paraId="74865ABD" w14:textId="77777777" w:rsidR="009A2291" w:rsidRDefault="009A2291" w:rsidP="00EA4973">
            <w:pPr>
              <w:pStyle w:val="TableParagraph"/>
              <w:spacing w:before="1"/>
              <w:rPr>
                <w:sz w:val="20"/>
              </w:rPr>
            </w:pPr>
          </w:p>
        </w:tc>
        <w:tc>
          <w:tcPr>
            <w:tcW w:w="6760" w:type="dxa"/>
          </w:tcPr>
          <w:p w14:paraId="61540C81" w14:textId="77777777" w:rsidR="009A2291" w:rsidRDefault="009A2291" w:rsidP="00EA4973">
            <w:pPr>
              <w:pStyle w:val="TableParagraph"/>
              <w:ind w:left="0"/>
              <w:rPr>
                <w:rFonts w:ascii="Times New Roman"/>
                <w:sz w:val="20"/>
              </w:rPr>
            </w:pPr>
          </w:p>
        </w:tc>
      </w:tr>
      <w:tr w:rsidR="009A2291" w14:paraId="4D6351F7" w14:textId="77777777" w:rsidTr="009A2291">
        <w:trPr>
          <w:trHeight w:val="367"/>
        </w:trPr>
        <w:tc>
          <w:tcPr>
            <w:tcW w:w="2606" w:type="dxa"/>
            <w:tcBorders>
              <w:bottom w:val="single" w:sz="24" w:space="0" w:color="000000"/>
            </w:tcBorders>
            <w:shd w:val="clear" w:color="auto" w:fill="E7E6E6"/>
          </w:tcPr>
          <w:p w14:paraId="2A57981D" w14:textId="77777777" w:rsidR="009A2291" w:rsidRDefault="009A2291" w:rsidP="00EA4973">
            <w:pPr>
              <w:pStyle w:val="TableParagraph"/>
              <w:spacing w:before="1"/>
              <w:rPr>
                <w:sz w:val="20"/>
              </w:rPr>
            </w:pPr>
            <w:permStart w:id="1590296801" w:edGrp="everyone" w:colFirst="1" w:colLast="1"/>
            <w:permEnd w:id="1599803037"/>
            <w:r>
              <w:rPr>
                <w:sz w:val="20"/>
              </w:rPr>
              <w:t>Signature</w:t>
            </w:r>
          </w:p>
        </w:tc>
        <w:tc>
          <w:tcPr>
            <w:tcW w:w="6760" w:type="dxa"/>
            <w:tcBorders>
              <w:bottom w:val="single" w:sz="24" w:space="0" w:color="000000"/>
            </w:tcBorders>
          </w:tcPr>
          <w:p w14:paraId="7D735A7C" w14:textId="77777777" w:rsidR="009A2291" w:rsidRDefault="009A2291" w:rsidP="00EA4973">
            <w:pPr>
              <w:pStyle w:val="TableParagraph"/>
              <w:ind w:left="0"/>
              <w:rPr>
                <w:rFonts w:ascii="Times New Roman"/>
                <w:sz w:val="20"/>
              </w:rPr>
            </w:pPr>
          </w:p>
        </w:tc>
      </w:tr>
      <w:tr w:rsidR="009A2291" w14:paraId="0282E7DD" w14:textId="77777777" w:rsidTr="009A2291">
        <w:trPr>
          <w:trHeight w:val="731"/>
        </w:trPr>
        <w:tc>
          <w:tcPr>
            <w:tcW w:w="2606" w:type="dxa"/>
            <w:tcBorders>
              <w:top w:val="single" w:sz="24" w:space="0" w:color="000000"/>
            </w:tcBorders>
            <w:shd w:val="clear" w:color="auto" w:fill="E7E6E6"/>
          </w:tcPr>
          <w:p w14:paraId="764C4193" w14:textId="77777777" w:rsidR="009A2291" w:rsidRDefault="009A2291" w:rsidP="00EA4973">
            <w:pPr>
              <w:pStyle w:val="TableParagraph"/>
              <w:spacing w:before="1"/>
              <w:rPr>
                <w:b/>
                <w:sz w:val="20"/>
              </w:rPr>
            </w:pPr>
            <w:permStart w:id="475080206" w:edGrp="everyone" w:colFirst="1" w:colLast="1"/>
            <w:permEnd w:id="1590296801"/>
            <w:r>
              <w:rPr>
                <w:b/>
                <w:sz w:val="20"/>
              </w:rPr>
              <w:t>A3: Co-Investigator(s)</w:t>
            </w:r>
          </w:p>
          <w:p w14:paraId="667CA43A" w14:textId="77777777" w:rsidR="009A2291" w:rsidRDefault="009A2291" w:rsidP="00EA4973">
            <w:pPr>
              <w:pStyle w:val="TableParagraph"/>
              <w:spacing w:before="121"/>
              <w:rPr>
                <w:b/>
                <w:sz w:val="20"/>
              </w:rPr>
            </w:pPr>
            <w:r>
              <w:rPr>
                <w:b/>
                <w:sz w:val="20"/>
              </w:rPr>
              <w:t>Names and Credentials</w:t>
            </w:r>
          </w:p>
        </w:tc>
        <w:tc>
          <w:tcPr>
            <w:tcW w:w="6760" w:type="dxa"/>
            <w:tcBorders>
              <w:top w:val="single" w:sz="24" w:space="0" w:color="000000"/>
            </w:tcBorders>
          </w:tcPr>
          <w:p w14:paraId="56B540C7" w14:textId="77777777" w:rsidR="009A2291" w:rsidRDefault="009A2291" w:rsidP="00EA4973">
            <w:pPr>
              <w:pStyle w:val="TableParagraph"/>
              <w:ind w:left="0"/>
              <w:rPr>
                <w:rFonts w:ascii="Times New Roman"/>
                <w:sz w:val="20"/>
              </w:rPr>
            </w:pPr>
          </w:p>
        </w:tc>
      </w:tr>
      <w:tr w:rsidR="009A2291" w14:paraId="05080924" w14:textId="77777777" w:rsidTr="009A2291">
        <w:trPr>
          <w:trHeight w:val="366"/>
        </w:trPr>
        <w:tc>
          <w:tcPr>
            <w:tcW w:w="2606" w:type="dxa"/>
            <w:shd w:val="clear" w:color="auto" w:fill="E7E6E6"/>
          </w:tcPr>
          <w:p w14:paraId="7305CD64" w14:textId="77777777" w:rsidR="009A2291" w:rsidRDefault="009A2291" w:rsidP="00EA4973">
            <w:pPr>
              <w:pStyle w:val="TableParagraph"/>
              <w:spacing w:before="1"/>
              <w:rPr>
                <w:sz w:val="20"/>
              </w:rPr>
            </w:pPr>
            <w:permStart w:id="913051102" w:edGrp="everyone" w:colFirst="1" w:colLast="1"/>
            <w:permEnd w:id="475080206"/>
            <w:r>
              <w:rPr>
                <w:sz w:val="20"/>
              </w:rPr>
              <w:t>Institution/Department</w:t>
            </w:r>
          </w:p>
          <w:p w14:paraId="40A579CE" w14:textId="77777777" w:rsidR="009A2291" w:rsidRDefault="009A2291" w:rsidP="00EA4973">
            <w:pPr>
              <w:pStyle w:val="TableParagraph"/>
              <w:spacing w:before="1"/>
              <w:rPr>
                <w:sz w:val="20"/>
              </w:rPr>
            </w:pPr>
          </w:p>
          <w:p w14:paraId="273EA3C9" w14:textId="77777777" w:rsidR="009A2291" w:rsidRDefault="009A2291" w:rsidP="00EA4973">
            <w:pPr>
              <w:pStyle w:val="TableParagraph"/>
              <w:spacing w:before="1"/>
              <w:rPr>
                <w:sz w:val="20"/>
              </w:rPr>
            </w:pPr>
          </w:p>
        </w:tc>
        <w:tc>
          <w:tcPr>
            <w:tcW w:w="6760" w:type="dxa"/>
          </w:tcPr>
          <w:p w14:paraId="291E2898" w14:textId="77777777" w:rsidR="009A2291" w:rsidRDefault="009A2291" w:rsidP="00EA4973">
            <w:pPr>
              <w:pStyle w:val="TableParagraph"/>
              <w:ind w:left="0"/>
              <w:rPr>
                <w:rFonts w:ascii="Times New Roman"/>
                <w:sz w:val="20"/>
              </w:rPr>
            </w:pPr>
          </w:p>
        </w:tc>
      </w:tr>
      <w:tr w:rsidR="009A2291" w14:paraId="433E78E9" w14:textId="77777777" w:rsidTr="009A2291">
        <w:trPr>
          <w:trHeight w:val="364"/>
        </w:trPr>
        <w:tc>
          <w:tcPr>
            <w:tcW w:w="2606" w:type="dxa"/>
            <w:tcBorders>
              <w:bottom w:val="single" w:sz="24" w:space="0" w:color="000000"/>
            </w:tcBorders>
            <w:shd w:val="clear" w:color="auto" w:fill="E7E6E6"/>
          </w:tcPr>
          <w:p w14:paraId="20536D37" w14:textId="77777777" w:rsidR="009A2291" w:rsidRDefault="009A2291" w:rsidP="00EA4973">
            <w:pPr>
              <w:pStyle w:val="TableParagraph"/>
              <w:spacing w:before="1"/>
              <w:rPr>
                <w:sz w:val="20"/>
              </w:rPr>
            </w:pPr>
            <w:permStart w:id="321329290" w:edGrp="everyone" w:colFirst="1" w:colLast="1"/>
            <w:permEnd w:id="913051102"/>
            <w:r>
              <w:rPr>
                <w:sz w:val="20"/>
              </w:rPr>
              <w:t>E-mail and address</w:t>
            </w:r>
          </w:p>
          <w:p w14:paraId="3B91A73B" w14:textId="77777777" w:rsidR="009A2291" w:rsidRDefault="009A2291" w:rsidP="00EA4973">
            <w:pPr>
              <w:pStyle w:val="TableParagraph"/>
              <w:spacing w:before="1"/>
              <w:rPr>
                <w:sz w:val="20"/>
              </w:rPr>
            </w:pPr>
          </w:p>
          <w:p w14:paraId="5DC94A83" w14:textId="77777777" w:rsidR="009A2291" w:rsidRDefault="009A2291" w:rsidP="00EA4973">
            <w:pPr>
              <w:pStyle w:val="TableParagraph"/>
              <w:spacing w:before="1"/>
              <w:rPr>
                <w:sz w:val="20"/>
              </w:rPr>
            </w:pPr>
          </w:p>
          <w:p w14:paraId="0E3C79C1" w14:textId="77777777" w:rsidR="009A2291" w:rsidRDefault="009A2291" w:rsidP="00EA4973">
            <w:pPr>
              <w:pStyle w:val="TableParagraph"/>
              <w:spacing w:before="1"/>
              <w:rPr>
                <w:sz w:val="20"/>
              </w:rPr>
            </w:pPr>
          </w:p>
        </w:tc>
        <w:tc>
          <w:tcPr>
            <w:tcW w:w="6760" w:type="dxa"/>
            <w:tcBorders>
              <w:bottom w:val="single" w:sz="24" w:space="0" w:color="000000"/>
            </w:tcBorders>
          </w:tcPr>
          <w:p w14:paraId="4117A5BF" w14:textId="77777777" w:rsidR="009A2291" w:rsidRDefault="009A2291" w:rsidP="00EA4973">
            <w:pPr>
              <w:pStyle w:val="TableParagraph"/>
              <w:ind w:left="0"/>
              <w:rPr>
                <w:rFonts w:ascii="Times New Roman"/>
                <w:sz w:val="20"/>
              </w:rPr>
            </w:pPr>
          </w:p>
        </w:tc>
      </w:tr>
      <w:tr w:rsidR="009A2291" w14:paraId="0A6B4260" w14:textId="77777777" w:rsidTr="009A2291">
        <w:trPr>
          <w:trHeight w:val="734"/>
        </w:trPr>
        <w:tc>
          <w:tcPr>
            <w:tcW w:w="2606" w:type="dxa"/>
            <w:tcBorders>
              <w:top w:val="single" w:sz="24" w:space="0" w:color="000000"/>
            </w:tcBorders>
            <w:shd w:val="clear" w:color="auto" w:fill="E7E6E6"/>
          </w:tcPr>
          <w:p w14:paraId="4EB16B65" w14:textId="66C4DA74" w:rsidR="009A2291" w:rsidRDefault="009A2291" w:rsidP="00EA4973">
            <w:pPr>
              <w:pStyle w:val="TableParagraph"/>
              <w:spacing w:before="1"/>
              <w:rPr>
                <w:b/>
                <w:sz w:val="20"/>
              </w:rPr>
            </w:pPr>
            <w:permStart w:id="1667791415" w:edGrp="everyone" w:colFirst="1" w:colLast="1"/>
            <w:permEnd w:id="321329290"/>
            <w:r>
              <w:rPr>
                <w:b/>
                <w:sz w:val="20"/>
              </w:rPr>
              <w:t xml:space="preserve">A4: </w:t>
            </w:r>
            <w:r w:rsidR="00274928">
              <w:rPr>
                <w:b/>
                <w:sz w:val="20"/>
              </w:rPr>
              <w:t xml:space="preserve">Supporting </w:t>
            </w:r>
            <w:r w:rsidR="00FA4DA5">
              <w:rPr>
                <w:b/>
                <w:sz w:val="20"/>
              </w:rPr>
              <w:t>Knowledge-Users</w:t>
            </w:r>
          </w:p>
          <w:p w14:paraId="0771D8FD" w14:textId="77777777" w:rsidR="009A2291" w:rsidRDefault="009A2291" w:rsidP="00EA4973">
            <w:pPr>
              <w:pStyle w:val="TableParagraph"/>
              <w:spacing w:before="123"/>
              <w:rPr>
                <w:b/>
                <w:sz w:val="20"/>
              </w:rPr>
            </w:pPr>
            <w:r>
              <w:rPr>
                <w:b/>
                <w:sz w:val="20"/>
              </w:rPr>
              <w:t>Names and Positions</w:t>
            </w:r>
          </w:p>
        </w:tc>
        <w:tc>
          <w:tcPr>
            <w:tcW w:w="6760" w:type="dxa"/>
            <w:tcBorders>
              <w:top w:val="single" w:sz="24" w:space="0" w:color="000000"/>
            </w:tcBorders>
          </w:tcPr>
          <w:p w14:paraId="359E067A" w14:textId="77777777" w:rsidR="009A2291" w:rsidRDefault="009A2291" w:rsidP="00EA4973">
            <w:pPr>
              <w:pStyle w:val="TableParagraph"/>
              <w:ind w:left="0"/>
              <w:rPr>
                <w:rFonts w:ascii="Times New Roman"/>
                <w:sz w:val="20"/>
              </w:rPr>
            </w:pPr>
          </w:p>
        </w:tc>
      </w:tr>
      <w:tr w:rsidR="009A2291" w14:paraId="2CF13041" w14:textId="77777777" w:rsidTr="009A2291">
        <w:trPr>
          <w:trHeight w:val="364"/>
        </w:trPr>
        <w:tc>
          <w:tcPr>
            <w:tcW w:w="2606" w:type="dxa"/>
            <w:shd w:val="clear" w:color="auto" w:fill="E7E6E6"/>
          </w:tcPr>
          <w:p w14:paraId="4FDE1E5D" w14:textId="77777777" w:rsidR="009A2291" w:rsidRDefault="009A2291" w:rsidP="00EA4973">
            <w:pPr>
              <w:pStyle w:val="TableParagraph"/>
              <w:spacing w:before="1"/>
              <w:rPr>
                <w:sz w:val="20"/>
              </w:rPr>
            </w:pPr>
            <w:permStart w:id="981360487" w:edGrp="everyone" w:colFirst="1" w:colLast="1"/>
            <w:permEnd w:id="1667791415"/>
            <w:r>
              <w:rPr>
                <w:sz w:val="20"/>
              </w:rPr>
              <w:t>Institution</w:t>
            </w:r>
          </w:p>
          <w:p w14:paraId="173FA630" w14:textId="77777777" w:rsidR="009A2291" w:rsidRDefault="009A2291" w:rsidP="00EA4973">
            <w:pPr>
              <w:pStyle w:val="TableParagraph"/>
              <w:spacing w:before="1"/>
              <w:rPr>
                <w:sz w:val="20"/>
              </w:rPr>
            </w:pPr>
          </w:p>
          <w:p w14:paraId="7FD72F17" w14:textId="77777777" w:rsidR="009A2291" w:rsidRDefault="009A2291" w:rsidP="00EA4973">
            <w:pPr>
              <w:pStyle w:val="TableParagraph"/>
              <w:spacing w:before="1"/>
              <w:rPr>
                <w:sz w:val="20"/>
              </w:rPr>
            </w:pPr>
          </w:p>
        </w:tc>
        <w:tc>
          <w:tcPr>
            <w:tcW w:w="6760" w:type="dxa"/>
          </w:tcPr>
          <w:p w14:paraId="7D367346" w14:textId="77777777" w:rsidR="009A2291" w:rsidRDefault="009A2291" w:rsidP="00EA4973">
            <w:pPr>
              <w:pStyle w:val="TableParagraph"/>
              <w:ind w:left="0"/>
              <w:rPr>
                <w:rFonts w:ascii="Times New Roman"/>
                <w:sz w:val="20"/>
              </w:rPr>
            </w:pPr>
          </w:p>
        </w:tc>
      </w:tr>
      <w:permEnd w:id="981360487"/>
      <w:tr w:rsidR="00966F1A" w:rsidRPr="00966F1A" w14:paraId="6B924D79" w14:textId="77777777" w:rsidTr="00334F60">
        <w:trPr>
          <w:trHeight w:val="367"/>
        </w:trPr>
        <w:tc>
          <w:tcPr>
            <w:tcW w:w="2606" w:type="dxa"/>
            <w:tcBorders>
              <w:bottom w:val="single" w:sz="4" w:space="0" w:color="auto"/>
            </w:tcBorders>
            <w:shd w:val="clear" w:color="auto" w:fill="E7E6E6"/>
          </w:tcPr>
          <w:p w14:paraId="4F8B4EC9" w14:textId="77777777" w:rsidR="00966F1A" w:rsidRDefault="00966F1A" w:rsidP="00337A66">
            <w:pPr>
              <w:pStyle w:val="TableParagraph"/>
              <w:spacing w:before="3"/>
              <w:rPr>
                <w:sz w:val="20"/>
              </w:rPr>
            </w:pPr>
            <w:r>
              <w:rPr>
                <w:sz w:val="20"/>
              </w:rPr>
              <w:t>E-mail and address</w:t>
            </w:r>
          </w:p>
          <w:p w14:paraId="2E5A5DEC" w14:textId="77777777" w:rsidR="00966F1A" w:rsidRDefault="00966F1A" w:rsidP="00337A66">
            <w:pPr>
              <w:pStyle w:val="TableParagraph"/>
              <w:spacing w:before="3"/>
              <w:rPr>
                <w:sz w:val="20"/>
              </w:rPr>
            </w:pPr>
          </w:p>
          <w:p w14:paraId="5BD1E599" w14:textId="77777777" w:rsidR="00966F1A" w:rsidRDefault="00966F1A" w:rsidP="00337A66">
            <w:pPr>
              <w:pStyle w:val="TableParagraph"/>
              <w:spacing w:before="3"/>
              <w:rPr>
                <w:sz w:val="20"/>
              </w:rPr>
            </w:pPr>
          </w:p>
          <w:p w14:paraId="1E6207A2" w14:textId="77777777" w:rsidR="00966F1A" w:rsidRDefault="00966F1A" w:rsidP="00337A66">
            <w:pPr>
              <w:pStyle w:val="TableParagraph"/>
              <w:spacing w:before="3"/>
              <w:rPr>
                <w:sz w:val="20"/>
              </w:rPr>
            </w:pPr>
          </w:p>
        </w:tc>
        <w:tc>
          <w:tcPr>
            <w:tcW w:w="6760" w:type="dxa"/>
            <w:tcBorders>
              <w:bottom w:val="single" w:sz="4" w:space="0" w:color="auto"/>
            </w:tcBorders>
          </w:tcPr>
          <w:p w14:paraId="31CB9EA7" w14:textId="77777777" w:rsidR="00966F1A" w:rsidRPr="00966F1A" w:rsidRDefault="00966F1A" w:rsidP="00337A66">
            <w:pPr>
              <w:pStyle w:val="TableParagraph"/>
              <w:spacing w:before="3"/>
              <w:rPr>
                <w:sz w:val="20"/>
              </w:rPr>
            </w:pPr>
          </w:p>
        </w:tc>
      </w:tr>
      <w:tr w:rsidR="00337A66" w:rsidRPr="00966F1A" w14:paraId="7E743F01" w14:textId="77777777" w:rsidTr="007E61EA">
        <w:trPr>
          <w:trHeight w:val="729"/>
        </w:trPr>
        <w:tc>
          <w:tcPr>
            <w:tcW w:w="2606" w:type="dxa"/>
            <w:tcBorders>
              <w:top w:val="single" w:sz="4" w:space="0" w:color="auto"/>
              <w:bottom w:val="single" w:sz="4" w:space="0" w:color="auto"/>
            </w:tcBorders>
            <w:shd w:val="clear" w:color="auto" w:fill="E7E6E6"/>
          </w:tcPr>
          <w:p w14:paraId="121764B6" w14:textId="7A56E99F" w:rsidR="00337A66" w:rsidRDefault="00337A66" w:rsidP="00337A66">
            <w:pPr>
              <w:pStyle w:val="TableParagraph"/>
              <w:spacing w:before="3"/>
              <w:rPr>
                <w:sz w:val="20"/>
              </w:rPr>
            </w:pPr>
            <w:r>
              <w:rPr>
                <w:sz w:val="20"/>
              </w:rPr>
              <w:t>Signature</w:t>
            </w:r>
          </w:p>
        </w:tc>
        <w:tc>
          <w:tcPr>
            <w:tcW w:w="6760" w:type="dxa"/>
            <w:tcBorders>
              <w:top w:val="single" w:sz="4" w:space="0" w:color="auto"/>
              <w:bottom w:val="single" w:sz="4" w:space="0" w:color="auto"/>
            </w:tcBorders>
          </w:tcPr>
          <w:p w14:paraId="267F5889" w14:textId="77777777" w:rsidR="00337A66" w:rsidRPr="00966F1A" w:rsidRDefault="00337A66" w:rsidP="00337A66">
            <w:pPr>
              <w:pStyle w:val="TableParagraph"/>
              <w:spacing w:before="3"/>
              <w:rPr>
                <w:sz w:val="20"/>
              </w:rPr>
            </w:pPr>
          </w:p>
        </w:tc>
      </w:tr>
      <w:tr w:rsidR="00966F1A" w:rsidRPr="00966F1A" w14:paraId="79829E11" w14:textId="77777777" w:rsidTr="00B63D35">
        <w:trPr>
          <w:trHeight w:val="1539"/>
        </w:trPr>
        <w:tc>
          <w:tcPr>
            <w:tcW w:w="2606" w:type="dxa"/>
            <w:tcBorders>
              <w:top w:val="single" w:sz="4" w:space="0" w:color="auto"/>
              <w:bottom w:val="single" w:sz="24" w:space="0" w:color="000000"/>
            </w:tcBorders>
            <w:shd w:val="clear" w:color="auto" w:fill="E7E6E6"/>
          </w:tcPr>
          <w:p w14:paraId="306CA288" w14:textId="525A5BF6" w:rsidR="00966F1A" w:rsidRDefault="00966F1A" w:rsidP="00B63D35">
            <w:pPr>
              <w:pStyle w:val="TableParagraph"/>
              <w:spacing w:before="3"/>
              <w:rPr>
                <w:sz w:val="20"/>
              </w:rPr>
            </w:pPr>
            <w:r>
              <w:rPr>
                <w:sz w:val="20"/>
              </w:rPr>
              <w:lastRenderedPageBreak/>
              <w:t xml:space="preserve">If you don’t have a </w:t>
            </w:r>
            <w:r w:rsidR="00173582">
              <w:rPr>
                <w:sz w:val="20"/>
              </w:rPr>
              <w:t xml:space="preserve">supporting </w:t>
            </w:r>
            <w:r w:rsidR="00FA4DA5">
              <w:rPr>
                <w:sz w:val="20"/>
              </w:rPr>
              <w:t>knowledge-user</w:t>
            </w:r>
            <w:r>
              <w:rPr>
                <w:sz w:val="20"/>
              </w:rPr>
              <w:t xml:space="preserve">, do you want us to distribute </w:t>
            </w:r>
            <w:r w:rsidR="00FA4DA5">
              <w:rPr>
                <w:sz w:val="20"/>
              </w:rPr>
              <w:t xml:space="preserve">your </w:t>
            </w:r>
            <w:r>
              <w:rPr>
                <w:sz w:val="20"/>
              </w:rPr>
              <w:t>lay abstract with our partners</w:t>
            </w:r>
            <w:r w:rsidR="007E61EA">
              <w:rPr>
                <w:sz w:val="20"/>
              </w:rPr>
              <w:t>?</w:t>
            </w:r>
          </w:p>
        </w:tc>
        <w:tc>
          <w:tcPr>
            <w:tcW w:w="6760" w:type="dxa"/>
            <w:tcBorders>
              <w:top w:val="single" w:sz="4" w:space="0" w:color="auto"/>
              <w:bottom w:val="single" w:sz="24" w:space="0" w:color="000000"/>
            </w:tcBorders>
          </w:tcPr>
          <w:p w14:paraId="7A72CFB9" w14:textId="192ABB24" w:rsidR="00FD719D" w:rsidRDefault="00FD719D" w:rsidP="00337A66">
            <w:pPr>
              <w:pStyle w:val="TableParagraph"/>
              <w:spacing w:before="3"/>
              <w:rPr>
                <w:sz w:val="20"/>
              </w:rPr>
            </w:pPr>
          </w:p>
          <w:sdt>
            <w:sdtPr>
              <w:rPr>
                <w:sz w:val="20"/>
              </w:rPr>
              <w:alias w:val="Partners"/>
              <w:tag w:val="Partners"/>
              <w:id w:val="930470524"/>
              <w:placeholder>
                <w:docPart w:val="DefaultPlaceholder_-1854013438"/>
              </w:placeholder>
              <w:showingPlcHdr/>
              <w:dropDownList>
                <w:listItem w:value="Choose an item."/>
                <w:listItem w:displayText="Yes, with Community Networks" w:value="Yes, with Community Networks"/>
                <w:listItem w:displayText="Yes, with Healthcare Institutions" w:value="Yes, with Healthcare Institutions"/>
                <w:listItem w:displayText="Yes, with Both" w:value="Yes, with Both"/>
                <w:listItem w:displayText="I don't want the lay abstract to be distributed with potential partners" w:value="I don't want the lay abstract to be distributed with potential partners"/>
              </w:dropDownList>
            </w:sdtPr>
            <w:sdtEndPr/>
            <w:sdtContent>
              <w:p w14:paraId="175A078F" w14:textId="21FE216F" w:rsidR="00FD719D" w:rsidRPr="00966F1A" w:rsidRDefault="00FD719D" w:rsidP="00337A66">
                <w:pPr>
                  <w:pStyle w:val="TableParagraph"/>
                  <w:spacing w:before="3"/>
                  <w:rPr>
                    <w:sz w:val="20"/>
                  </w:rPr>
                </w:pPr>
                <w:r w:rsidRPr="00122C85">
                  <w:rPr>
                    <w:rStyle w:val="PlaceholderText"/>
                  </w:rPr>
                  <w:t>Choose an item.</w:t>
                </w:r>
              </w:p>
            </w:sdtContent>
          </w:sdt>
          <w:p w14:paraId="52A405E2" w14:textId="4BF8E362" w:rsidR="00966F1A" w:rsidRPr="00966F1A" w:rsidRDefault="00966F1A" w:rsidP="00337A66">
            <w:pPr>
              <w:pStyle w:val="TableParagraph"/>
              <w:spacing w:before="3"/>
              <w:rPr>
                <w:sz w:val="20"/>
              </w:rPr>
            </w:pPr>
          </w:p>
        </w:tc>
      </w:tr>
      <w:tr w:rsidR="009A2291" w14:paraId="00C4A20D" w14:textId="77777777" w:rsidTr="00334F60">
        <w:trPr>
          <w:trHeight w:val="367"/>
        </w:trPr>
        <w:tc>
          <w:tcPr>
            <w:tcW w:w="2606" w:type="dxa"/>
            <w:tcBorders>
              <w:top w:val="single" w:sz="4" w:space="0" w:color="000000"/>
              <w:left w:val="single" w:sz="4" w:space="0" w:color="000000"/>
              <w:bottom w:val="single" w:sz="12" w:space="0" w:color="auto"/>
              <w:right w:val="single" w:sz="4" w:space="0" w:color="000000"/>
            </w:tcBorders>
            <w:shd w:val="clear" w:color="auto" w:fill="E7E6E6"/>
          </w:tcPr>
          <w:p w14:paraId="0DB4FAC6" w14:textId="7B4B5C11" w:rsidR="009A2291" w:rsidRPr="009A2291" w:rsidRDefault="009A2291" w:rsidP="00EA4973">
            <w:pPr>
              <w:pStyle w:val="TableParagraph"/>
              <w:spacing w:before="1"/>
              <w:rPr>
                <w:b/>
                <w:bCs/>
                <w:sz w:val="20"/>
              </w:rPr>
            </w:pPr>
            <w:permStart w:id="1724856362" w:edGrp="everyone" w:colFirst="1" w:colLast="1"/>
            <w:permStart w:id="1548576853" w:edGrp="everyone" w:colFirst="1" w:colLast="1"/>
            <w:r w:rsidRPr="009A2291">
              <w:rPr>
                <w:b/>
                <w:bCs/>
                <w:sz w:val="20"/>
              </w:rPr>
              <w:t>A5</w:t>
            </w:r>
            <w:permEnd w:id="1724856362"/>
            <w:r w:rsidRPr="009A2291">
              <w:rPr>
                <w:b/>
                <w:bCs/>
                <w:sz w:val="20"/>
              </w:rPr>
              <w:t xml:space="preserve">: </w:t>
            </w:r>
            <w:r w:rsidR="0031321E">
              <w:rPr>
                <w:b/>
                <w:bCs/>
                <w:sz w:val="20"/>
              </w:rPr>
              <w:t>Ethics</w:t>
            </w:r>
          </w:p>
          <w:p w14:paraId="03BDFFEB" w14:textId="77777777" w:rsidR="009A2291" w:rsidRDefault="009A2291" w:rsidP="009A2291">
            <w:pPr>
              <w:pStyle w:val="TableParagraph"/>
              <w:spacing w:before="123"/>
              <w:ind w:left="0"/>
              <w:rPr>
                <w:bCs/>
                <w:sz w:val="20"/>
              </w:rPr>
            </w:pPr>
            <w:r>
              <w:rPr>
                <w:bCs/>
                <w:sz w:val="20"/>
              </w:rPr>
              <w:t>Ethics Approval</w:t>
            </w:r>
          </w:p>
          <w:p w14:paraId="2B0F8E73" w14:textId="7ECC0017" w:rsidR="009A2291" w:rsidRPr="006A2392" w:rsidRDefault="00032F0F" w:rsidP="009A2291">
            <w:pPr>
              <w:pStyle w:val="TableParagraph"/>
              <w:spacing w:before="123"/>
              <w:ind w:left="0"/>
              <w:rPr>
                <w:bCs/>
                <w:sz w:val="18"/>
                <w:szCs w:val="20"/>
              </w:rPr>
            </w:pPr>
            <w:r>
              <w:rPr>
                <w:bCs/>
                <w:sz w:val="18"/>
                <w:szCs w:val="20"/>
              </w:rPr>
              <w:t>H</w:t>
            </w:r>
            <w:r w:rsidR="00FA4DA5">
              <w:rPr>
                <w:bCs/>
                <w:sz w:val="18"/>
                <w:szCs w:val="20"/>
              </w:rPr>
              <w:t>as ethics approval been obtaine</w:t>
            </w:r>
            <w:r>
              <w:rPr>
                <w:bCs/>
                <w:sz w:val="18"/>
                <w:szCs w:val="20"/>
              </w:rPr>
              <w:t>d</w:t>
            </w:r>
            <w:r w:rsidR="00FA4DA5">
              <w:rPr>
                <w:bCs/>
                <w:sz w:val="18"/>
                <w:szCs w:val="20"/>
              </w:rPr>
              <w:t xml:space="preserve">? </w:t>
            </w:r>
          </w:p>
          <w:p w14:paraId="730524D1" w14:textId="5145F467" w:rsidR="009A2291" w:rsidRPr="009A2291" w:rsidRDefault="009A2291" w:rsidP="009A2291">
            <w:pPr>
              <w:pStyle w:val="TableParagraph"/>
              <w:spacing w:before="1"/>
              <w:rPr>
                <w:sz w:val="20"/>
              </w:rPr>
            </w:pPr>
          </w:p>
        </w:tc>
        <w:tc>
          <w:tcPr>
            <w:tcW w:w="6760" w:type="dxa"/>
            <w:tcBorders>
              <w:top w:val="single" w:sz="4" w:space="0" w:color="000000"/>
              <w:left w:val="single" w:sz="4" w:space="0" w:color="000000"/>
              <w:bottom w:val="single" w:sz="12" w:space="0" w:color="auto"/>
              <w:right w:val="single" w:sz="4" w:space="0" w:color="000000"/>
            </w:tcBorders>
          </w:tcPr>
          <w:p w14:paraId="50FBBAAB" w14:textId="77777777" w:rsidR="00FD719D" w:rsidRDefault="00FD719D" w:rsidP="00EA4973">
            <w:pPr>
              <w:pStyle w:val="TableParagraph"/>
              <w:ind w:left="0"/>
              <w:rPr>
                <w:rFonts w:ascii="Times New Roman"/>
                <w:sz w:val="20"/>
              </w:rPr>
            </w:pPr>
          </w:p>
          <w:sdt>
            <w:sdtPr>
              <w:rPr>
                <w:rFonts w:ascii="Times New Roman"/>
                <w:sz w:val="20"/>
              </w:rPr>
              <w:id w:val="-832530357"/>
              <w:placeholder>
                <w:docPart w:val="A2BD73926703442EAAB622FB26D7805C"/>
              </w:placeholder>
              <w:showingPlcHdr/>
              <w:dropDownList>
                <w:listItem w:value="Choose an item."/>
                <w:listItem w:displayText="Yes" w:value="Yes"/>
                <w:listItem w:displayText="No" w:value="No"/>
                <w:listItem w:displayText="The project does not require ethics approval" w:value="The project does not require ethics approval"/>
                <w:listItem w:displayText="The ethics evaluation is in process" w:value="The ethics evaluation is in process"/>
              </w:dropDownList>
            </w:sdtPr>
            <w:sdtEndPr/>
            <w:sdtContent>
              <w:p w14:paraId="013828B5" w14:textId="77777777" w:rsidR="00FD719D" w:rsidRDefault="00FD719D" w:rsidP="00FD719D">
                <w:pPr>
                  <w:pStyle w:val="TableParagraph"/>
                  <w:rPr>
                    <w:rFonts w:ascii="Times New Roman"/>
                    <w:sz w:val="20"/>
                  </w:rPr>
                </w:pPr>
                <w:r w:rsidRPr="00122C85">
                  <w:rPr>
                    <w:rStyle w:val="PlaceholderText"/>
                  </w:rPr>
                  <w:t>Choose an item.</w:t>
                </w:r>
              </w:p>
            </w:sdtContent>
          </w:sdt>
          <w:p w14:paraId="614F7717" w14:textId="77777777" w:rsidR="00FD719D" w:rsidRDefault="00FD719D" w:rsidP="00EA4973">
            <w:pPr>
              <w:pStyle w:val="TableParagraph"/>
              <w:ind w:left="0"/>
              <w:rPr>
                <w:rFonts w:ascii="Times New Roman"/>
                <w:sz w:val="20"/>
              </w:rPr>
            </w:pPr>
          </w:p>
          <w:p w14:paraId="3972B936" w14:textId="77777777" w:rsidR="00FD719D" w:rsidRDefault="00FD719D" w:rsidP="00EA4973">
            <w:pPr>
              <w:pStyle w:val="TableParagraph"/>
              <w:ind w:left="0"/>
              <w:rPr>
                <w:rFonts w:ascii="Times New Roman"/>
                <w:sz w:val="20"/>
              </w:rPr>
            </w:pPr>
          </w:p>
          <w:p w14:paraId="27624A2F" w14:textId="0B85AF10" w:rsidR="00FD719D" w:rsidRDefault="00FD719D" w:rsidP="007E61EA">
            <w:pPr>
              <w:pStyle w:val="TableParagraph"/>
              <w:ind w:left="0"/>
              <w:rPr>
                <w:rFonts w:ascii="Times New Roman"/>
                <w:sz w:val="20"/>
              </w:rPr>
            </w:pPr>
          </w:p>
        </w:tc>
      </w:tr>
      <w:tr w:rsidR="00FD719D" w14:paraId="59A785C8" w14:textId="77777777" w:rsidTr="004845D8">
        <w:trPr>
          <w:trHeight w:val="367"/>
        </w:trPr>
        <w:tc>
          <w:tcPr>
            <w:tcW w:w="2606" w:type="dxa"/>
            <w:tcBorders>
              <w:top w:val="single" w:sz="12" w:space="0" w:color="auto"/>
              <w:left w:val="single" w:sz="4" w:space="0" w:color="000000"/>
              <w:bottom w:val="single" w:sz="4" w:space="0" w:color="auto"/>
              <w:right w:val="single" w:sz="4" w:space="0" w:color="000000"/>
            </w:tcBorders>
            <w:shd w:val="clear" w:color="auto" w:fill="E7E6E6"/>
          </w:tcPr>
          <w:p w14:paraId="0A3FEA9E" w14:textId="732C7F71" w:rsidR="00FD719D" w:rsidRPr="00346254" w:rsidRDefault="00FD719D" w:rsidP="00FD719D">
            <w:pPr>
              <w:pStyle w:val="TableParagraph"/>
              <w:spacing w:before="1"/>
              <w:rPr>
                <w:b/>
                <w:bCs/>
                <w:sz w:val="20"/>
              </w:rPr>
            </w:pPr>
            <w:permStart w:id="1387609557" w:edGrp="everyone" w:colFirst="1" w:colLast="1"/>
            <w:permStart w:id="1736719863" w:edGrp="everyone" w:colFirst="1" w:colLast="1"/>
            <w:permEnd w:id="1548576853"/>
            <w:r w:rsidRPr="009A2291">
              <w:rPr>
                <w:b/>
                <w:bCs/>
                <w:sz w:val="20"/>
              </w:rPr>
              <w:t>A</w:t>
            </w:r>
            <w:r>
              <w:rPr>
                <w:b/>
                <w:bCs/>
                <w:sz w:val="20"/>
              </w:rPr>
              <w:t>6</w:t>
            </w:r>
            <w:permEnd w:id="1387609557"/>
            <w:r w:rsidRPr="009A2291">
              <w:rPr>
                <w:b/>
                <w:bCs/>
                <w:sz w:val="20"/>
              </w:rPr>
              <w:t xml:space="preserve">: </w:t>
            </w:r>
            <w:r w:rsidRPr="00346254">
              <w:rPr>
                <w:b/>
                <w:bCs/>
                <w:i/>
                <w:iCs/>
              </w:rPr>
              <w:t>For federal sponsor reporting, please provide the following</w:t>
            </w:r>
          </w:p>
          <w:p w14:paraId="2E70CA3D" w14:textId="0D221375" w:rsidR="00FD719D" w:rsidRPr="006A2392" w:rsidRDefault="00FD719D" w:rsidP="00FD719D">
            <w:pPr>
              <w:pStyle w:val="TableParagraph"/>
              <w:spacing w:before="123"/>
              <w:ind w:left="0"/>
              <w:rPr>
                <w:bCs/>
                <w:sz w:val="18"/>
                <w:szCs w:val="20"/>
              </w:rPr>
            </w:pPr>
            <w:r>
              <w:rPr>
                <w:bCs/>
                <w:sz w:val="20"/>
              </w:rPr>
              <w:t xml:space="preserve">Sex </w:t>
            </w:r>
            <w:r w:rsidR="00032F0F">
              <w:rPr>
                <w:bCs/>
                <w:sz w:val="20"/>
              </w:rPr>
              <w:t>a</w:t>
            </w:r>
            <w:r>
              <w:rPr>
                <w:bCs/>
                <w:sz w:val="20"/>
              </w:rPr>
              <w:t>ssigned to you at birth:</w:t>
            </w:r>
          </w:p>
          <w:p w14:paraId="380B5DE7" w14:textId="77777777" w:rsidR="00FD719D" w:rsidRPr="009A2291" w:rsidRDefault="00FD719D" w:rsidP="00FD719D">
            <w:pPr>
              <w:pStyle w:val="TableParagraph"/>
              <w:spacing w:before="1"/>
              <w:rPr>
                <w:sz w:val="20"/>
              </w:rPr>
            </w:pPr>
          </w:p>
        </w:tc>
        <w:tc>
          <w:tcPr>
            <w:tcW w:w="6760" w:type="dxa"/>
            <w:tcBorders>
              <w:top w:val="single" w:sz="12" w:space="0" w:color="auto"/>
              <w:left w:val="single" w:sz="4" w:space="0" w:color="000000"/>
              <w:bottom w:val="single" w:sz="4" w:space="0" w:color="auto"/>
              <w:right w:val="single" w:sz="4" w:space="0" w:color="000000"/>
            </w:tcBorders>
            <w:vAlign w:val="center"/>
          </w:tcPr>
          <w:p w14:paraId="347D2BCA" w14:textId="77777777" w:rsidR="00FD719D" w:rsidRDefault="00FD719D" w:rsidP="00FD719D">
            <w:pPr>
              <w:pStyle w:val="TableParagraph"/>
              <w:ind w:left="0"/>
              <w:rPr>
                <w:rFonts w:ascii="Times New Roman"/>
                <w:sz w:val="20"/>
              </w:rPr>
            </w:pPr>
          </w:p>
          <w:p w14:paraId="1239AB4E" w14:textId="77777777" w:rsidR="007E61EA" w:rsidRDefault="007E61EA" w:rsidP="00FD719D">
            <w:pPr>
              <w:pStyle w:val="TableParagraph"/>
              <w:ind w:left="0"/>
              <w:rPr>
                <w:rFonts w:ascii="Times New Roman"/>
                <w:sz w:val="20"/>
              </w:rPr>
            </w:pPr>
          </w:p>
          <w:p w14:paraId="0CC10EE3" w14:textId="77777777" w:rsidR="007E61EA" w:rsidRDefault="007E61EA" w:rsidP="00FD719D">
            <w:pPr>
              <w:pStyle w:val="TableParagraph"/>
              <w:ind w:left="0"/>
              <w:rPr>
                <w:rFonts w:ascii="Times New Roman"/>
                <w:sz w:val="20"/>
              </w:rPr>
            </w:pPr>
          </w:p>
          <w:p w14:paraId="69F508EC" w14:textId="77777777" w:rsidR="007E61EA" w:rsidRDefault="007E61EA" w:rsidP="00FD719D">
            <w:pPr>
              <w:pStyle w:val="TableParagraph"/>
              <w:ind w:left="0"/>
              <w:rPr>
                <w:rFonts w:ascii="Times New Roman"/>
                <w:sz w:val="20"/>
              </w:rPr>
            </w:pPr>
          </w:p>
          <w:sdt>
            <w:sdtPr>
              <w:alias w:val="Sex at birth"/>
              <w:tag w:val="Sex at birth"/>
              <w:id w:val="1780907697"/>
              <w:placeholder>
                <w:docPart w:val="C0D90F8D577448F7991D741FA923EEFB"/>
              </w:placeholder>
              <w:showingPlcHdr/>
              <w:comboBox>
                <w:listItem w:value="Choose an item."/>
                <w:listItem w:displayText="Female" w:value="Female"/>
                <w:listItem w:displayText="Male" w:value="Male"/>
                <w:listItem w:displayText="Prefer not to answer" w:value="Prefer not to answer"/>
              </w:comboBox>
            </w:sdtPr>
            <w:sdtEndPr/>
            <w:sdtContent>
              <w:p w14:paraId="5F1C3EF1" w14:textId="786445A2" w:rsidR="007E61EA" w:rsidRDefault="007E61EA" w:rsidP="00FD719D">
                <w:pPr>
                  <w:pStyle w:val="TableParagraph"/>
                  <w:ind w:left="0"/>
                  <w:rPr>
                    <w:rFonts w:ascii="Times New Roman"/>
                    <w:sz w:val="20"/>
                  </w:rPr>
                </w:pPr>
                <w:r w:rsidRPr="00E02515">
                  <w:rPr>
                    <w:rStyle w:val="PlaceholderText"/>
                    <w:b/>
                    <w:bCs/>
                  </w:rPr>
                  <w:t>Choose an item.</w:t>
                </w:r>
              </w:p>
            </w:sdtContent>
          </w:sdt>
        </w:tc>
      </w:tr>
      <w:permEnd w:id="1736719863"/>
      <w:tr w:rsidR="00FD719D" w14:paraId="1AEE2A35" w14:textId="77777777" w:rsidTr="00B02E7E">
        <w:trPr>
          <w:trHeight w:val="367"/>
        </w:trPr>
        <w:tc>
          <w:tcPr>
            <w:tcW w:w="2606" w:type="dxa"/>
            <w:tcBorders>
              <w:top w:val="single" w:sz="4" w:space="0" w:color="auto"/>
              <w:left w:val="single" w:sz="4" w:space="0" w:color="000000"/>
              <w:bottom w:val="single" w:sz="24" w:space="0" w:color="000000"/>
              <w:right w:val="single" w:sz="4" w:space="0" w:color="000000"/>
            </w:tcBorders>
            <w:shd w:val="clear" w:color="auto" w:fill="E7E6E6"/>
          </w:tcPr>
          <w:p w14:paraId="3280109B" w14:textId="24E4968B" w:rsidR="00FD719D" w:rsidRPr="006A2392" w:rsidRDefault="00FD719D" w:rsidP="00FD719D">
            <w:pPr>
              <w:pStyle w:val="TableParagraph"/>
              <w:spacing w:before="123"/>
              <w:ind w:left="0"/>
              <w:rPr>
                <w:bCs/>
                <w:sz w:val="18"/>
                <w:szCs w:val="20"/>
              </w:rPr>
            </w:pPr>
            <w:r>
              <w:rPr>
                <w:bCs/>
                <w:sz w:val="20"/>
              </w:rPr>
              <w:t>Gender you identify as</w:t>
            </w:r>
          </w:p>
          <w:p w14:paraId="51734363" w14:textId="77777777" w:rsidR="00FD719D" w:rsidRPr="009A2291" w:rsidRDefault="00FD719D" w:rsidP="00FD719D">
            <w:pPr>
              <w:pStyle w:val="TableParagraph"/>
              <w:spacing w:before="1"/>
              <w:rPr>
                <w:b/>
                <w:bCs/>
                <w:sz w:val="20"/>
              </w:rPr>
            </w:pPr>
          </w:p>
        </w:tc>
        <w:tc>
          <w:tcPr>
            <w:tcW w:w="6760" w:type="dxa"/>
            <w:tcBorders>
              <w:top w:val="single" w:sz="4" w:space="0" w:color="auto"/>
              <w:left w:val="single" w:sz="4" w:space="0" w:color="000000"/>
              <w:bottom w:val="single" w:sz="24" w:space="0" w:color="000000"/>
              <w:right w:val="single" w:sz="4" w:space="0" w:color="000000"/>
            </w:tcBorders>
            <w:vAlign w:val="center"/>
          </w:tcPr>
          <w:sdt>
            <w:sdtPr>
              <w:rPr>
                <w:rFonts w:ascii="Calibri" w:hAnsi="Calibri" w:cs="Calibri"/>
              </w:rPr>
              <w:alias w:val="Gender of identification"/>
              <w:tag w:val="Gender of identification"/>
              <w:id w:val="204986294"/>
              <w:placeholder>
                <w:docPart w:val="53F09F8F201F46A698AF53AD87AA330F"/>
              </w:placeholder>
              <w:showingPlcHdr/>
              <w:comboBox>
                <w:listItem w:value="Choose an item."/>
                <w:listItem w:displayText="Man" w:value="Man"/>
                <w:listItem w:displayText="Woman" w:value="Woman"/>
                <w:listItem w:displayText="Other" w:value="Other"/>
                <w:listItem w:displayText="Prefer not to answer" w:value="Prefer not to answer"/>
              </w:comboBox>
            </w:sdtPr>
            <w:sdtEndPr/>
            <w:sdtContent>
              <w:p w14:paraId="20B1DB78" w14:textId="77777777" w:rsidR="00FD719D" w:rsidRDefault="00FD719D" w:rsidP="00FD719D">
                <w:pPr>
                  <w:rPr>
                    <w:rFonts w:ascii="Calibri" w:hAnsi="Calibri" w:cs="Calibri"/>
                  </w:rPr>
                </w:pPr>
                <w:r w:rsidRPr="00E02515">
                  <w:rPr>
                    <w:rStyle w:val="PlaceholderText"/>
                    <w:b/>
                    <w:bCs/>
                  </w:rPr>
                  <w:t>Choose an item.</w:t>
                </w:r>
              </w:p>
            </w:sdtContent>
          </w:sdt>
          <w:p w14:paraId="4DED1291" w14:textId="5ED043CC" w:rsidR="00FD719D" w:rsidRDefault="00FD719D" w:rsidP="00FD719D">
            <w:pPr>
              <w:pStyle w:val="TableParagraph"/>
              <w:ind w:left="0"/>
              <w:rPr>
                <w:rFonts w:ascii="Times New Roman"/>
                <w:sz w:val="20"/>
              </w:rPr>
            </w:pPr>
            <w:r>
              <w:t>If other, please specify:</w:t>
            </w:r>
          </w:p>
        </w:tc>
      </w:tr>
    </w:tbl>
    <w:p w14:paraId="39F78971" w14:textId="77777777" w:rsidR="00D8284F" w:rsidRDefault="00D8284F" w:rsidP="00D8284F">
      <w:pPr>
        <w:autoSpaceDE w:val="0"/>
        <w:autoSpaceDN w:val="0"/>
        <w:adjustRightInd w:val="0"/>
        <w:spacing w:after="0" w:line="240" w:lineRule="auto"/>
        <w:rPr>
          <w:rFonts w:ascii="Calibri" w:hAnsi="Calibri" w:cs="Calibri"/>
          <w:color w:val="000000" w:themeColor="text1"/>
        </w:rPr>
      </w:pPr>
    </w:p>
    <w:tbl>
      <w:tblPr>
        <w:tblStyle w:val="TableGrid"/>
        <w:tblW w:w="5007" w:type="pct"/>
        <w:tblLook w:val="04A0" w:firstRow="1" w:lastRow="0" w:firstColumn="1" w:lastColumn="0" w:noHBand="0" w:noVBand="1"/>
      </w:tblPr>
      <w:tblGrid>
        <w:gridCol w:w="9363"/>
      </w:tblGrid>
      <w:tr w:rsidR="00D8284F" w:rsidRPr="00884E8C" w14:paraId="199ACE08" w14:textId="77777777" w:rsidTr="00C52B3D">
        <w:trPr>
          <w:trHeight w:val="294"/>
        </w:trPr>
        <w:tc>
          <w:tcPr>
            <w:tcW w:w="5000" w:type="pct"/>
            <w:tcBorders>
              <w:top w:val="single" w:sz="4" w:space="0" w:color="auto"/>
              <w:left w:val="single" w:sz="4" w:space="0" w:color="auto"/>
              <w:bottom w:val="nil"/>
              <w:right w:val="single" w:sz="4" w:space="0" w:color="auto"/>
            </w:tcBorders>
            <w:shd w:val="clear" w:color="auto" w:fill="D9D9D9" w:themeFill="background1" w:themeFillShade="D9"/>
          </w:tcPr>
          <w:p w14:paraId="157DE3DA" w14:textId="3657342E" w:rsidR="00D8284F" w:rsidRPr="00884E8C" w:rsidRDefault="00BF7AB5" w:rsidP="00C52B3D">
            <w:pPr>
              <w:rPr>
                <w:rFonts w:ascii="Calibri" w:hAnsi="Calibri" w:cs="Calibri"/>
                <w:b/>
                <w:bCs/>
                <w:sz w:val="28"/>
                <w:szCs w:val="28"/>
              </w:rPr>
            </w:pPr>
            <w:r>
              <w:rPr>
                <w:rFonts w:ascii="Calibri" w:hAnsi="Calibri" w:cs="Calibri"/>
                <w:b/>
                <w:bCs/>
                <w:sz w:val="28"/>
                <w:szCs w:val="28"/>
              </w:rPr>
              <w:t>Lay Summary</w:t>
            </w:r>
            <w:r w:rsidR="00D8284F">
              <w:rPr>
                <w:rFonts w:ascii="Calibri" w:hAnsi="Calibri" w:cs="Calibri"/>
                <w:b/>
                <w:bCs/>
                <w:sz w:val="28"/>
                <w:szCs w:val="28"/>
              </w:rPr>
              <w:t xml:space="preserve"> (English)</w:t>
            </w:r>
          </w:p>
        </w:tc>
      </w:tr>
      <w:tr w:rsidR="00D8284F" w:rsidRPr="00884E8C" w14:paraId="176C1C13" w14:textId="77777777" w:rsidTr="00C52B3D">
        <w:trPr>
          <w:trHeight w:val="690"/>
        </w:trPr>
        <w:tc>
          <w:tcPr>
            <w:tcW w:w="5000" w:type="pct"/>
            <w:tcBorders>
              <w:top w:val="nil"/>
              <w:left w:val="single" w:sz="4" w:space="0" w:color="auto"/>
              <w:bottom w:val="single" w:sz="4" w:space="0" w:color="auto"/>
              <w:right w:val="single" w:sz="4" w:space="0" w:color="auto"/>
            </w:tcBorders>
            <w:shd w:val="clear" w:color="auto" w:fill="D9D9D9" w:themeFill="background1" w:themeFillShade="D9"/>
          </w:tcPr>
          <w:p w14:paraId="62DEC658" w14:textId="2237FA25" w:rsidR="00D8284F" w:rsidRPr="008768F2" w:rsidRDefault="00D8284F" w:rsidP="00BF7AB5">
            <w:pPr>
              <w:rPr>
                <w:rFonts w:ascii="Calibri" w:hAnsi="Calibri" w:cs="Calibri"/>
              </w:rPr>
            </w:pPr>
            <w:r>
              <w:rPr>
                <w:rFonts w:ascii="Calibri" w:hAnsi="Calibri" w:cs="Calibri"/>
              </w:rPr>
              <w:t xml:space="preserve">A </w:t>
            </w:r>
            <w:r w:rsidR="00346254">
              <w:rPr>
                <w:rFonts w:ascii="Calibri" w:hAnsi="Calibri" w:cs="Calibri"/>
              </w:rPr>
              <w:t>300</w:t>
            </w:r>
            <w:r>
              <w:rPr>
                <w:rFonts w:ascii="Calibri" w:hAnsi="Calibri" w:cs="Calibri"/>
              </w:rPr>
              <w:t>-word</w:t>
            </w:r>
            <w:r w:rsidRPr="00364E96">
              <w:rPr>
                <w:rFonts w:ascii="Calibri" w:hAnsi="Calibri" w:cs="Calibri"/>
              </w:rPr>
              <w:t xml:space="preserve"> </w:t>
            </w:r>
            <w:r>
              <w:rPr>
                <w:rFonts w:ascii="Calibri" w:hAnsi="Calibri" w:cs="Calibri"/>
              </w:rPr>
              <w:t xml:space="preserve">(max.) </w:t>
            </w:r>
            <w:r w:rsidRPr="00364E96">
              <w:rPr>
                <w:rFonts w:ascii="Calibri" w:hAnsi="Calibri" w:cs="Calibri"/>
              </w:rPr>
              <w:t>abstract</w:t>
            </w:r>
            <w:r>
              <w:rPr>
                <w:rFonts w:ascii="Calibri" w:hAnsi="Calibri" w:cs="Calibri"/>
              </w:rPr>
              <w:t xml:space="preserve">. </w:t>
            </w:r>
            <w:r w:rsidR="00BF7AB5">
              <w:t xml:space="preserve">Provide a simplified description of your </w:t>
            </w:r>
            <w:r w:rsidR="00032F0F">
              <w:t>knowledge translation activities</w:t>
            </w:r>
            <w:r w:rsidR="00BF7AB5">
              <w:t>, including objectives and potential impact</w:t>
            </w:r>
            <w:r w:rsidR="00032F0F">
              <w:t xml:space="preserve"> on the English-speaking community in Quebec</w:t>
            </w:r>
            <w:r w:rsidR="00BF7AB5">
              <w:t xml:space="preserve">. This description should be addressed to the general public and should be easy to understand without a technical background. </w:t>
            </w:r>
            <w:r w:rsidR="00032F0F">
              <w:t>The summary</w:t>
            </w:r>
            <w:r w:rsidR="00BF7AB5">
              <w:t xml:space="preserve"> will be added to our website i</w:t>
            </w:r>
            <w:r w:rsidR="00032F0F">
              <w:t xml:space="preserve">f the proposal is approved. </w:t>
            </w:r>
          </w:p>
        </w:tc>
      </w:tr>
      <w:tr w:rsidR="00D8284F" w:rsidRPr="00884E8C" w14:paraId="342994CA" w14:textId="77777777" w:rsidTr="00334F60">
        <w:trPr>
          <w:trHeight w:val="1170"/>
        </w:trPr>
        <w:tc>
          <w:tcPr>
            <w:tcW w:w="5000" w:type="pct"/>
            <w:tcBorders>
              <w:top w:val="single" w:sz="4" w:space="0" w:color="auto"/>
            </w:tcBorders>
          </w:tcPr>
          <w:p w14:paraId="6763C9D6" w14:textId="77777777" w:rsidR="00D8284F" w:rsidRDefault="00D8284F" w:rsidP="00C52B3D">
            <w:pPr>
              <w:rPr>
                <w:rFonts w:ascii="Calibri" w:hAnsi="Calibri" w:cs="Calibri"/>
              </w:rPr>
            </w:pPr>
          </w:p>
          <w:p w14:paraId="0AEC2A50" w14:textId="77777777" w:rsidR="00D8284F" w:rsidRDefault="00D8284F" w:rsidP="00C52B3D">
            <w:pPr>
              <w:rPr>
                <w:rFonts w:ascii="Calibri" w:hAnsi="Calibri" w:cs="Calibri"/>
              </w:rPr>
            </w:pPr>
          </w:p>
          <w:p w14:paraId="7644D8CC" w14:textId="77777777" w:rsidR="00B63D35" w:rsidRDefault="00B63D35" w:rsidP="00B63D35">
            <w:pPr>
              <w:rPr>
                <w:rFonts w:ascii="Calibri" w:hAnsi="Calibri" w:cs="Calibri"/>
              </w:rPr>
            </w:pPr>
          </w:p>
          <w:p w14:paraId="49916BA3" w14:textId="77777777" w:rsidR="00B63D35" w:rsidRDefault="00B63D35" w:rsidP="00B63D35">
            <w:pPr>
              <w:rPr>
                <w:rFonts w:ascii="Calibri" w:hAnsi="Calibri" w:cs="Calibri"/>
              </w:rPr>
            </w:pPr>
          </w:p>
          <w:p w14:paraId="7394E129" w14:textId="77777777" w:rsidR="00B63D35" w:rsidRDefault="00B63D35" w:rsidP="00B63D35">
            <w:pPr>
              <w:rPr>
                <w:rFonts w:ascii="Calibri" w:hAnsi="Calibri" w:cs="Calibri"/>
              </w:rPr>
            </w:pPr>
          </w:p>
          <w:p w14:paraId="515C6CA3" w14:textId="77777777" w:rsidR="00B63D35" w:rsidRDefault="00B63D35" w:rsidP="00B63D35">
            <w:pPr>
              <w:rPr>
                <w:rFonts w:ascii="Calibri" w:hAnsi="Calibri" w:cs="Calibri"/>
              </w:rPr>
            </w:pPr>
          </w:p>
          <w:p w14:paraId="70CC064F" w14:textId="77777777" w:rsidR="00B63D35" w:rsidRDefault="00B63D35" w:rsidP="00B63D35">
            <w:pPr>
              <w:rPr>
                <w:rFonts w:ascii="Calibri" w:hAnsi="Calibri" w:cs="Calibri"/>
              </w:rPr>
            </w:pPr>
          </w:p>
          <w:p w14:paraId="2A8C7223" w14:textId="7E6F8825" w:rsidR="00B63D35" w:rsidRDefault="00B63D35" w:rsidP="00B63D35">
            <w:pPr>
              <w:rPr>
                <w:rFonts w:ascii="Calibri" w:hAnsi="Calibri" w:cs="Calibri"/>
              </w:rPr>
            </w:pPr>
          </w:p>
          <w:p w14:paraId="17C6DF44" w14:textId="77777777" w:rsidR="00660104" w:rsidRDefault="00660104" w:rsidP="00B63D35">
            <w:pPr>
              <w:rPr>
                <w:rFonts w:ascii="Calibri" w:hAnsi="Calibri" w:cs="Calibri"/>
              </w:rPr>
            </w:pPr>
          </w:p>
          <w:p w14:paraId="0C91AA9A" w14:textId="77777777" w:rsidR="00032F0F" w:rsidRDefault="00032F0F" w:rsidP="00B63D35">
            <w:pPr>
              <w:rPr>
                <w:rFonts w:ascii="Calibri" w:hAnsi="Calibri" w:cs="Calibri"/>
              </w:rPr>
            </w:pPr>
          </w:p>
          <w:p w14:paraId="0241DF8B" w14:textId="3EBA4FBC" w:rsidR="00032F0F" w:rsidRPr="00884E8C" w:rsidRDefault="00032F0F" w:rsidP="00B63D35">
            <w:pPr>
              <w:rPr>
                <w:rFonts w:ascii="Calibri" w:hAnsi="Calibri" w:cs="Calibri"/>
              </w:rPr>
            </w:pPr>
          </w:p>
        </w:tc>
      </w:tr>
      <w:tr w:rsidR="00D8284F" w:rsidRPr="00884E8C" w14:paraId="70DBC60E" w14:textId="77777777" w:rsidTr="00C52B3D">
        <w:trPr>
          <w:trHeight w:val="294"/>
        </w:trPr>
        <w:tc>
          <w:tcPr>
            <w:tcW w:w="5000" w:type="pct"/>
            <w:tcBorders>
              <w:top w:val="single" w:sz="4" w:space="0" w:color="auto"/>
              <w:left w:val="single" w:sz="4" w:space="0" w:color="auto"/>
              <w:bottom w:val="nil"/>
              <w:right w:val="single" w:sz="4" w:space="0" w:color="auto"/>
            </w:tcBorders>
            <w:shd w:val="clear" w:color="auto" w:fill="D9D9D9" w:themeFill="background1" w:themeFillShade="D9"/>
          </w:tcPr>
          <w:p w14:paraId="3A3DD331" w14:textId="44EF1718" w:rsidR="00D8284F" w:rsidRPr="00884E8C" w:rsidRDefault="00BF7AB5" w:rsidP="00C52B3D">
            <w:pPr>
              <w:rPr>
                <w:rFonts w:ascii="Calibri" w:hAnsi="Calibri" w:cs="Calibri"/>
                <w:b/>
                <w:bCs/>
                <w:sz w:val="28"/>
                <w:szCs w:val="28"/>
              </w:rPr>
            </w:pPr>
            <w:r>
              <w:rPr>
                <w:rFonts w:ascii="Calibri" w:hAnsi="Calibri" w:cs="Calibri"/>
                <w:b/>
                <w:bCs/>
                <w:sz w:val="28"/>
                <w:szCs w:val="28"/>
              </w:rPr>
              <w:lastRenderedPageBreak/>
              <w:t>Lay Summary</w:t>
            </w:r>
            <w:r w:rsidR="00D8284F">
              <w:rPr>
                <w:rFonts w:ascii="Calibri" w:hAnsi="Calibri" w:cs="Calibri"/>
                <w:b/>
                <w:bCs/>
                <w:sz w:val="28"/>
                <w:szCs w:val="28"/>
              </w:rPr>
              <w:t xml:space="preserve"> (French) - Optional</w:t>
            </w:r>
          </w:p>
        </w:tc>
      </w:tr>
      <w:tr w:rsidR="00D8284F" w:rsidRPr="00884E8C" w14:paraId="438824E8" w14:textId="77777777" w:rsidTr="00C52B3D">
        <w:trPr>
          <w:trHeight w:val="406"/>
        </w:trPr>
        <w:tc>
          <w:tcPr>
            <w:tcW w:w="5000" w:type="pct"/>
            <w:tcBorders>
              <w:top w:val="nil"/>
              <w:left w:val="single" w:sz="4" w:space="0" w:color="auto"/>
              <w:bottom w:val="single" w:sz="4" w:space="0" w:color="auto"/>
              <w:right w:val="single" w:sz="4" w:space="0" w:color="auto"/>
            </w:tcBorders>
            <w:shd w:val="clear" w:color="auto" w:fill="D9D9D9" w:themeFill="background1" w:themeFillShade="D9"/>
          </w:tcPr>
          <w:p w14:paraId="3A49FD53" w14:textId="77777777" w:rsidR="00D8284F" w:rsidRPr="008768F2" w:rsidRDefault="00D8284F" w:rsidP="00C52B3D">
            <w:pPr>
              <w:rPr>
                <w:rFonts w:ascii="Calibri" w:hAnsi="Calibri" w:cs="Calibri"/>
              </w:rPr>
            </w:pPr>
            <w:r>
              <w:rPr>
                <w:rFonts w:ascii="Calibri" w:hAnsi="Calibri" w:cs="Calibri"/>
              </w:rPr>
              <w:t>An optional translation of the abstract above.</w:t>
            </w:r>
          </w:p>
        </w:tc>
      </w:tr>
      <w:tr w:rsidR="00D8284F" w:rsidRPr="00884E8C" w14:paraId="6F3658DB" w14:textId="77777777" w:rsidTr="00334F60">
        <w:trPr>
          <w:trHeight w:val="1905"/>
        </w:trPr>
        <w:tc>
          <w:tcPr>
            <w:tcW w:w="5000" w:type="pct"/>
          </w:tcPr>
          <w:p w14:paraId="4D9B2883" w14:textId="77777777" w:rsidR="00D8284F" w:rsidRDefault="00D8284F" w:rsidP="00C52B3D">
            <w:pPr>
              <w:rPr>
                <w:rFonts w:ascii="Calibri" w:hAnsi="Calibri" w:cs="Calibri"/>
              </w:rPr>
            </w:pPr>
          </w:p>
          <w:p w14:paraId="51B4639B" w14:textId="77777777" w:rsidR="00B63D35" w:rsidRDefault="00B63D35" w:rsidP="00C52B3D">
            <w:pPr>
              <w:rPr>
                <w:rFonts w:ascii="Calibri" w:hAnsi="Calibri" w:cs="Calibri"/>
              </w:rPr>
            </w:pPr>
          </w:p>
          <w:p w14:paraId="02F58172" w14:textId="77777777" w:rsidR="00B63D35" w:rsidRDefault="00B63D35" w:rsidP="00C52B3D">
            <w:pPr>
              <w:rPr>
                <w:rFonts w:ascii="Calibri" w:hAnsi="Calibri" w:cs="Calibri"/>
              </w:rPr>
            </w:pPr>
          </w:p>
          <w:p w14:paraId="336DA4F8" w14:textId="77777777" w:rsidR="00B63D35" w:rsidRDefault="00B63D35" w:rsidP="00C52B3D">
            <w:pPr>
              <w:rPr>
                <w:rFonts w:ascii="Calibri" w:hAnsi="Calibri" w:cs="Calibri"/>
              </w:rPr>
            </w:pPr>
          </w:p>
          <w:p w14:paraId="1514BEBC" w14:textId="77777777" w:rsidR="00B63D35" w:rsidRDefault="00B63D35" w:rsidP="00C52B3D">
            <w:pPr>
              <w:rPr>
                <w:rFonts w:ascii="Calibri" w:hAnsi="Calibri" w:cs="Calibri"/>
              </w:rPr>
            </w:pPr>
          </w:p>
          <w:p w14:paraId="49705384" w14:textId="77777777" w:rsidR="00B63D35" w:rsidRDefault="00B63D35" w:rsidP="00C52B3D">
            <w:pPr>
              <w:rPr>
                <w:rFonts w:ascii="Calibri" w:hAnsi="Calibri" w:cs="Calibri"/>
              </w:rPr>
            </w:pPr>
          </w:p>
          <w:p w14:paraId="50E84AFA" w14:textId="77777777" w:rsidR="00B63D35" w:rsidRDefault="00B63D35" w:rsidP="00C52B3D">
            <w:pPr>
              <w:rPr>
                <w:rFonts w:ascii="Calibri" w:hAnsi="Calibri" w:cs="Calibri"/>
              </w:rPr>
            </w:pPr>
          </w:p>
          <w:p w14:paraId="32D226B8" w14:textId="77777777" w:rsidR="00B63D35" w:rsidRDefault="00B63D35" w:rsidP="00C52B3D">
            <w:pPr>
              <w:rPr>
                <w:rFonts w:ascii="Calibri" w:hAnsi="Calibri" w:cs="Calibri"/>
              </w:rPr>
            </w:pPr>
          </w:p>
          <w:p w14:paraId="5CE9BFE7" w14:textId="77777777" w:rsidR="00B63D35" w:rsidRDefault="00B63D35" w:rsidP="00C52B3D">
            <w:pPr>
              <w:rPr>
                <w:rFonts w:ascii="Calibri" w:hAnsi="Calibri" w:cs="Calibri"/>
              </w:rPr>
            </w:pPr>
          </w:p>
          <w:p w14:paraId="121422AE" w14:textId="77777777" w:rsidR="00B63D35" w:rsidRDefault="00B63D35" w:rsidP="00C52B3D">
            <w:pPr>
              <w:rPr>
                <w:rFonts w:ascii="Calibri" w:hAnsi="Calibri" w:cs="Calibri"/>
              </w:rPr>
            </w:pPr>
          </w:p>
          <w:p w14:paraId="27E2C218" w14:textId="77777777" w:rsidR="00B63D35" w:rsidRDefault="00B63D35" w:rsidP="00C52B3D">
            <w:pPr>
              <w:rPr>
                <w:rFonts w:ascii="Calibri" w:hAnsi="Calibri" w:cs="Calibri"/>
              </w:rPr>
            </w:pPr>
          </w:p>
          <w:p w14:paraId="541BF75E" w14:textId="77777777" w:rsidR="00B63D35" w:rsidRDefault="00B63D35" w:rsidP="00C52B3D">
            <w:pPr>
              <w:rPr>
                <w:rFonts w:ascii="Calibri" w:hAnsi="Calibri" w:cs="Calibri"/>
              </w:rPr>
            </w:pPr>
          </w:p>
          <w:p w14:paraId="6F51D4B6" w14:textId="47F54C4B" w:rsidR="00B63D35" w:rsidRDefault="00B63D35" w:rsidP="00C52B3D">
            <w:pPr>
              <w:rPr>
                <w:rFonts w:ascii="Calibri" w:hAnsi="Calibri" w:cs="Calibri"/>
              </w:rPr>
            </w:pPr>
          </w:p>
          <w:p w14:paraId="287CAA18" w14:textId="16C0FD5F" w:rsidR="00173582" w:rsidRDefault="00173582" w:rsidP="00C52B3D">
            <w:pPr>
              <w:rPr>
                <w:rFonts w:ascii="Calibri" w:hAnsi="Calibri" w:cs="Calibri"/>
              </w:rPr>
            </w:pPr>
          </w:p>
          <w:p w14:paraId="04C4E820" w14:textId="3AEA7FA1" w:rsidR="00173582" w:rsidRDefault="00173582" w:rsidP="00C52B3D">
            <w:pPr>
              <w:rPr>
                <w:rFonts w:ascii="Calibri" w:hAnsi="Calibri" w:cs="Calibri"/>
              </w:rPr>
            </w:pPr>
          </w:p>
          <w:p w14:paraId="512F06B3" w14:textId="0CA2EC6A" w:rsidR="00173582" w:rsidRDefault="00173582" w:rsidP="00C52B3D">
            <w:pPr>
              <w:rPr>
                <w:rFonts w:ascii="Calibri" w:hAnsi="Calibri" w:cs="Calibri"/>
              </w:rPr>
            </w:pPr>
          </w:p>
          <w:p w14:paraId="61544F82" w14:textId="77777777" w:rsidR="00173582" w:rsidRDefault="00173582" w:rsidP="00C52B3D">
            <w:pPr>
              <w:rPr>
                <w:rFonts w:ascii="Calibri" w:hAnsi="Calibri" w:cs="Calibri"/>
              </w:rPr>
            </w:pPr>
          </w:p>
          <w:p w14:paraId="70213AB0" w14:textId="17A9A8BB" w:rsidR="00B63D35" w:rsidRDefault="00B63D35" w:rsidP="00C52B3D">
            <w:pPr>
              <w:rPr>
                <w:rFonts w:ascii="Calibri" w:hAnsi="Calibri" w:cs="Calibri"/>
              </w:rPr>
            </w:pPr>
          </w:p>
          <w:p w14:paraId="62BACD3F" w14:textId="3360D662" w:rsidR="005C119A" w:rsidRDefault="005C119A" w:rsidP="00C52B3D">
            <w:pPr>
              <w:rPr>
                <w:rFonts w:ascii="Calibri" w:hAnsi="Calibri" w:cs="Calibri"/>
              </w:rPr>
            </w:pPr>
          </w:p>
          <w:p w14:paraId="250D480B" w14:textId="09918AB1" w:rsidR="005C119A" w:rsidRDefault="005C119A" w:rsidP="00C52B3D">
            <w:pPr>
              <w:rPr>
                <w:rFonts w:ascii="Calibri" w:hAnsi="Calibri" w:cs="Calibri"/>
              </w:rPr>
            </w:pPr>
          </w:p>
          <w:p w14:paraId="2F8260B9" w14:textId="77777777" w:rsidR="005C119A" w:rsidRDefault="005C119A" w:rsidP="00C52B3D">
            <w:pPr>
              <w:rPr>
                <w:rFonts w:ascii="Calibri" w:hAnsi="Calibri" w:cs="Calibri"/>
              </w:rPr>
            </w:pPr>
          </w:p>
          <w:p w14:paraId="58FCA442" w14:textId="315A4BF8" w:rsidR="00B63D35" w:rsidRPr="00884E8C" w:rsidRDefault="00B63D35" w:rsidP="00C52B3D">
            <w:pPr>
              <w:rPr>
                <w:rFonts w:ascii="Calibri" w:hAnsi="Calibri" w:cs="Calibri"/>
              </w:rPr>
            </w:pPr>
          </w:p>
        </w:tc>
      </w:tr>
    </w:tbl>
    <w:p w14:paraId="4684F794" w14:textId="761AB424" w:rsidR="00D8284F" w:rsidRDefault="00D8284F" w:rsidP="00C033C3">
      <w:pPr>
        <w:spacing w:after="0" w:line="360" w:lineRule="auto"/>
      </w:pPr>
    </w:p>
    <w:tbl>
      <w:tblPr>
        <w:tblW w:w="936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5"/>
        <w:gridCol w:w="1984"/>
        <w:gridCol w:w="2698"/>
      </w:tblGrid>
      <w:tr w:rsidR="00472EC5" w:rsidRPr="005233A2" w14:paraId="44E4887A" w14:textId="77777777" w:rsidTr="005528BA">
        <w:trPr>
          <w:trHeight w:val="1720"/>
        </w:trPr>
        <w:tc>
          <w:tcPr>
            <w:tcW w:w="9367" w:type="dxa"/>
            <w:gridSpan w:val="3"/>
            <w:tcBorders>
              <w:bottom w:val="single" w:sz="24" w:space="0" w:color="000000"/>
            </w:tcBorders>
            <w:shd w:val="clear" w:color="auto" w:fill="D0CECE"/>
          </w:tcPr>
          <w:p w14:paraId="731AFFE2" w14:textId="3D98F371" w:rsidR="00472EC5" w:rsidRDefault="00472EC5" w:rsidP="00472EC5">
            <w:pPr>
              <w:pStyle w:val="TableParagraph"/>
              <w:spacing w:line="360" w:lineRule="auto"/>
              <w:ind w:left="763" w:right="767"/>
              <w:jc w:val="center"/>
              <w:rPr>
                <w:b/>
                <w:sz w:val="24"/>
              </w:rPr>
            </w:pPr>
            <w:r w:rsidRPr="00676283">
              <w:rPr>
                <w:b/>
                <w:sz w:val="24"/>
              </w:rPr>
              <w:lastRenderedPageBreak/>
              <w:t xml:space="preserve">Dialogue McGill </w:t>
            </w:r>
            <w:r w:rsidRPr="00EB3471">
              <w:rPr>
                <w:b/>
                <w:sz w:val="24"/>
              </w:rPr>
              <w:t xml:space="preserve">Knowledge Translation </w:t>
            </w:r>
            <w:r w:rsidR="00032F0F">
              <w:rPr>
                <w:b/>
                <w:sz w:val="24"/>
              </w:rPr>
              <w:t>C</w:t>
            </w:r>
            <w:r w:rsidRPr="00EB3471">
              <w:rPr>
                <w:b/>
                <w:sz w:val="24"/>
              </w:rPr>
              <w:t xml:space="preserve">all for </w:t>
            </w:r>
            <w:r w:rsidR="00032F0F">
              <w:rPr>
                <w:b/>
                <w:sz w:val="24"/>
              </w:rPr>
              <w:t>P</w:t>
            </w:r>
            <w:r w:rsidRPr="00EB3471">
              <w:rPr>
                <w:b/>
                <w:sz w:val="24"/>
              </w:rPr>
              <w:t>roposals</w:t>
            </w:r>
          </w:p>
          <w:p w14:paraId="6DD77803" w14:textId="77777777" w:rsidR="00472EC5" w:rsidRDefault="00472EC5" w:rsidP="00472EC5">
            <w:pPr>
              <w:pStyle w:val="TableParagraph"/>
              <w:spacing w:line="360" w:lineRule="auto"/>
              <w:ind w:left="763" w:right="767"/>
              <w:jc w:val="center"/>
              <w:rPr>
                <w:b/>
                <w:sz w:val="24"/>
              </w:rPr>
            </w:pPr>
            <w:r w:rsidRPr="00676283">
              <w:rPr>
                <w:b/>
                <w:sz w:val="24"/>
              </w:rPr>
              <w:t xml:space="preserve"> 2022-2023 </w:t>
            </w:r>
            <w:r>
              <w:rPr>
                <w:b/>
                <w:sz w:val="24"/>
              </w:rPr>
              <w:t>CALL FOR PROPOSALS</w:t>
            </w:r>
          </w:p>
          <w:p w14:paraId="7E23EF1E" w14:textId="2FC004CD" w:rsidR="00472EC5" w:rsidRDefault="00472EC5" w:rsidP="00472EC5">
            <w:pPr>
              <w:pStyle w:val="TableParagraph"/>
              <w:spacing w:line="292" w:lineRule="exact"/>
              <w:ind w:left="763" w:right="765"/>
              <w:jc w:val="center"/>
              <w:rPr>
                <w:b/>
                <w:sz w:val="24"/>
              </w:rPr>
            </w:pPr>
            <w:r>
              <w:rPr>
                <w:b/>
                <w:sz w:val="24"/>
              </w:rPr>
              <w:t>Application Form</w:t>
            </w:r>
          </w:p>
          <w:p w14:paraId="3EEA7DAF" w14:textId="748502A3" w:rsidR="00472EC5" w:rsidRPr="0064578B" w:rsidRDefault="00472EC5" w:rsidP="00472EC5">
            <w:pPr>
              <w:pStyle w:val="TableParagraph"/>
              <w:spacing w:before="145"/>
              <w:ind w:left="698" w:right="703"/>
              <w:jc w:val="center"/>
              <w:rPr>
                <w:i/>
                <w:lang w:val="en-US"/>
              </w:rPr>
            </w:pPr>
            <w:r w:rsidRPr="0064578B">
              <w:rPr>
                <w:i/>
                <w:lang w:val="en-US"/>
              </w:rPr>
              <w:t xml:space="preserve">Part B: </w:t>
            </w:r>
            <w:r>
              <w:rPr>
                <w:i/>
                <w:lang w:val="en-US"/>
              </w:rPr>
              <w:t>Proposal</w:t>
            </w:r>
          </w:p>
        </w:tc>
      </w:tr>
      <w:tr w:rsidR="00472EC5" w:rsidRPr="00B41D7A" w14:paraId="2A53F9A6" w14:textId="77777777" w:rsidTr="005528BA">
        <w:trPr>
          <w:trHeight w:val="1098"/>
        </w:trPr>
        <w:tc>
          <w:tcPr>
            <w:tcW w:w="9367" w:type="dxa"/>
            <w:gridSpan w:val="3"/>
            <w:tcBorders>
              <w:top w:val="single" w:sz="24" w:space="0" w:color="000000"/>
            </w:tcBorders>
            <w:shd w:val="clear" w:color="auto" w:fill="E7E6E6"/>
          </w:tcPr>
          <w:p w14:paraId="0E548B5D" w14:textId="2DC32313" w:rsidR="00472EC5" w:rsidRPr="00B41D7A" w:rsidRDefault="00472EC5" w:rsidP="00EA4973">
            <w:pPr>
              <w:pStyle w:val="TableParagraph"/>
              <w:spacing w:before="1"/>
              <w:jc w:val="center"/>
              <w:rPr>
                <w:sz w:val="20"/>
                <w:lang w:val="en-US"/>
              </w:rPr>
            </w:pPr>
            <w:r w:rsidRPr="00B41D7A">
              <w:rPr>
                <w:b/>
                <w:sz w:val="20"/>
                <w:lang w:val="en-US"/>
              </w:rPr>
              <w:t xml:space="preserve">B1: </w:t>
            </w:r>
            <w:r w:rsidR="00032F0F">
              <w:rPr>
                <w:b/>
                <w:sz w:val="20"/>
                <w:lang w:val="en-US"/>
              </w:rPr>
              <w:t>Knowledge activities</w:t>
            </w:r>
            <w:r w:rsidR="00032F0F" w:rsidRPr="00B41D7A">
              <w:rPr>
                <w:b/>
                <w:sz w:val="20"/>
                <w:lang w:val="en-US"/>
              </w:rPr>
              <w:t xml:space="preserve"> </w:t>
            </w:r>
            <w:r w:rsidR="00B41D7A" w:rsidRPr="00B41D7A">
              <w:rPr>
                <w:b/>
                <w:sz w:val="20"/>
                <w:lang w:val="en-US"/>
              </w:rPr>
              <w:t>description</w:t>
            </w:r>
            <w:r w:rsidRPr="00B41D7A">
              <w:rPr>
                <w:b/>
                <w:sz w:val="20"/>
                <w:lang w:val="en-US"/>
              </w:rPr>
              <w:t xml:space="preserve"> </w:t>
            </w:r>
            <w:r w:rsidRPr="00B41D7A">
              <w:rPr>
                <w:sz w:val="20"/>
                <w:lang w:val="en-US"/>
              </w:rPr>
              <w:t>(</w:t>
            </w:r>
            <w:r w:rsidR="00B41D7A" w:rsidRPr="00B41D7A">
              <w:rPr>
                <w:sz w:val="20"/>
                <w:lang w:val="en-US"/>
              </w:rPr>
              <w:t>3</w:t>
            </w:r>
            <w:r w:rsidRPr="00B41D7A">
              <w:rPr>
                <w:sz w:val="20"/>
                <w:lang w:val="en-US"/>
              </w:rPr>
              <w:t xml:space="preserve"> pages maximum</w:t>
            </w:r>
            <w:r w:rsidR="00B41D7A" w:rsidRPr="00B41D7A">
              <w:rPr>
                <w:sz w:val="20"/>
                <w:lang w:val="en-US"/>
              </w:rPr>
              <w:t>, excluding timeline and referen</w:t>
            </w:r>
            <w:r w:rsidR="00B41D7A">
              <w:rPr>
                <w:sz w:val="20"/>
                <w:lang w:val="en-US"/>
              </w:rPr>
              <w:t>ces</w:t>
            </w:r>
            <w:r w:rsidRPr="00B41D7A">
              <w:rPr>
                <w:sz w:val="20"/>
                <w:lang w:val="en-US"/>
              </w:rPr>
              <w:t>)</w:t>
            </w:r>
          </w:p>
          <w:p w14:paraId="4632EA51" w14:textId="4C534CB9" w:rsidR="00472EC5" w:rsidRPr="00B41D7A" w:rsidRDefault="00472EC5" w:rsidP="00EA4973"/>
        </w:tc>
      </w:tr>
      <w:tr w:rsidR="00472EC5" w14:paraId="0E582778" w14:textId="77777777" w:rsidTr="005528BA">
        <w:trPr>
          <w:trHeight w:val="7575"/>
        </w:trPr>
        <w:tc>
          <w:tcPr>
            <w:tcW w:w="9367" w:type="dxa"/>
            <w:gridSpan w:val="3"/>
          </w:tcPr>
          <w:p w14:paraId="2037C03C" w14:textId="32254D1F" w:rsidR="009F7884" w:rsidRPr="004F6C5B" w:rsidRDefault="009F7884" w:rsidP="009F7884">
            <w:pPr>
              <w:pStyle w:val="TableParagraph"/>
              <w:ind w:left="0"/>
              <w:rPr>
                <w:b/>
                <w:bCs/>
                <w:iCs/>
                <w:sz w:val="20"/>
              </w:rPr>
            </w:pPr>
            <w:permStart w:id="369520791" w:edGrp="everyone" w:colFirst="0" w:colLast="0"/>
            <w:permStart w:id="1796542987" w:edGrp="everyone" w:colFirst="1" w:colLast="1"/>
            <w:r w:rsidRPr="004F6C5B">
              <w:rPr>
                <w:b/>
                <w:bCs/>
                <w:iCs/>
                <w:sz w:val="20"/>
              </w:rPr>
              <w:t xml:space="preserve">Overview of the </w:t>
            </w:r>
            <w:r w:rsidR="00032F0F">
              <w:rPr>
                <w:b/>
                <w:bCs/>
                <w:iCs/>
                <w:sz w:val="20"/>
              </w:rPr>
              <w:t>planned activities</w:t>
            </w:r>
            <w:r w:rsidRPr="004F6C5B">
              <w:rPr>
                <w:b/>
                <w:bCs/>
                <w:iCs/>
                <w:sz w:val="20"/>
              </w:rPr>
              <w:t>:</w:t>
            </w:r>
          </w:p>
          <w:p w14:paraId="15D686BE" w14:textId="77777777" w:rsidR="009F7884" w:rsidRPr="004F6C5B" w:rsidRDefault="009F7884" w:rsidP="009F7884">
            <w:pPr>
              <w:pStyle w:val="TableParagraph"/>
              <w:ind w:left="0"/>
              <w:rPr>
                <w:b/>
                <w:bCs/>
                <w:iCs/>
                <w:sz w:val="20"/>
              </w:rPr>
            </w:pPr>
          </w:p>
          <w:p w14:paraId="61FBE70C" w14:textId="77777777" w:rsidR="009F7884" w:rsidRPr="004F6C5B" w:rsidRDefault="009F7884" w:rsidP="009F7884">
            <w:pPr>
              <w:pStyle w:val="TableParagraph"/>
              <w:ind w:left="0"/>
              <w:rPr>
                <w:b/>
                <w:bCs/>
                <w:iCs/>
                <w:sz w:val="20"/>
              </w:rPr>
            </w:pPr>
          </w:p>
          <w:p w14:paraId="17DBAC83" w14:textId="1663CFDB" w:rsidR="009F7884" w:rsidRDefault="009F7884" w:rsidP="009F7884">
            <w:pPr>
              <w:pStyle w:val="TableParagraph"/>
              <w:ind w:left="0"/>
              <w:rPr>
                <w:b/>
                <w:bCs/>
                <w:iCs/>
                <w:sz w:val="20"/>
              </w:rPr>
            </w:pPr>
            <w:r w:rsidRPr="004F6C5B">
              <w:rPr>
                <w:b/>
                <w:bCs/>
                <w:iCs/>
                <w:sz w:val="20"/>
              </w:rPr>
              <w:t>Background/context:</w:t>
            </w:r>
          </w:p>
          <w:p w14:paraId="0E29BA6F" w14:textId="2B2CF8BA" w:rsidR="00181400" w:rsidRDefault="00181400" w:rsidP="009F7884">
            <w:pPr>
              <w:pStyle w:val="TableParagraph"/>
              <w:ind w:left="0"/>
              <w:rPr>
                <w:b/>
                <w:bCs/>
                <w:iCs/>
                <w:sz w:val="20"/>
              </w:rPr>
            </w:pPr>
          </w:p>
          <w:p w14:paraId="774EB83B" w14:textId="6FB8D643" w:rsidR="00181400" w:rsidRDefault="00181400" w:rsidP="009F7884">
            <w:pPr>
              <w:pStyle w:val="TableParagraph"/>
              <w:ind w:left="0"/>
              <w:rPr>
                <w:b/>
                <w:bCs/>
                <w:iCs/>
                <w:sz w:val="20"/>
              </w:rPr>
            </w:pPr>
          </w:p>
          <w:p w14:paraId="7B5643E6" w14:textId="25938C01" w:rsidR="00181400" w:rsidRPr="000E566C" w:rsidRDefault="00181400" w:rsidP="00181400">
            <w:pPr>
              <w:pStyle w:val="TableParagraph"/>
              <w:ind w:left="0"/>
              <w:rPr>
                <w:b/>
                <w:bCs/>
                <w:iCs/>
                <w:sz w:val="20"/>
              </w:rPr>
            </w:pPr>
            <w:r w:rsidRPr="000E566C">
              <w:rPr>
                <w:b/>
                <w:bCs/>
                <w:iCs/>
                <w:sz w:val="20"/>
              </w:rPr>
              <w:t>Intended benefits for English-speaking Quebecers</w:t>
            </w:r>
            <w:r w:rsidR="000E566C">
              <w:rPr>
                <w:b/>
                <w:bCs/>
                <w:iCs/>
                <w:sz w:val="20"/>
              </w:rPr>
              <w:t>:</w:t>
            </w:r>
            <w:r w:rsidR="000E566C">
              <w:rPr>
                <w:b/>
                <w:bCs/>
                <w:iCs/>
                <w:sz w:val="20"/>
              </w:rPr>
              <w:br/>
            </w:r>
            <w:r w:rsidRPr="000E566C">
              <w:rPr>
                <w:iCs/>
                <w:sz w:val="20"/>
              </w:rPr>
              <w:t>(in the context of access to health care and social services)</w:t>
            </w:r>
          </w:p>
          <w:p w14:paraId="2100AC39" w14:textId="77777777" w:rsidR="00181400" w:rsidRPr="000E566C" w:rsidRDefault="00181400" w:rsidP="009F7884">
            <w:pPr>
              <w:pStyle w:val="TableParagraph"/>
              <w:ind w:left="0"/>
              <w:rPr>
                <w:b/>
                <w:bCs/>
                <w:iCs/>
                <w:sz w:val="20"/>
              </w:rPr>
            </w:pPr>
          </w:p>
          <w:p w14:paraId="6175E405" w14:textId="6FC8131F" w:rsidR="009F7884" w:rsidRPr="000E566C" w:rsidRDefault="009F7884" w:rsidP="009F7884">
            <w:pPr>
              <w:pStyle w:val="TableParagraph"/>
              <w:ind w:left="0"/>
              <w:rPr>
                <w:b/>
                <w:bCs/>
                <w:iCs/>
                <w:sz w:val="20"/>
              </w:rPr>
            </w:pPr>
          </w:p>
          <w:p w14:paraId="69927024" w14:textId="4D73EF2B" w:rsidR="00181400" w:rsidRPr="000E566C" w:rsidRDefault="00181400" w:rsidP="009F7884">
            <w:pPr>
              <w:pStyle w:val="TableParagraph"/>
              <w:ind w:left="0"/>
              <w:rPr>
                <w:b/>
                <w:bCs/>
                <w:iCs/>
                <w:sz w:val="20"/>
              </w:rPr>
            </w:pPr>
          </w:p>
          <w:p w14:paraId="2CC0B743" w14:textId="5C0C6119" w:rsidR="00181400" w:rsidRPr="000E566C" w:rsidRDefault="00032F0F" w:rsidP="00181400">
            <w:pPr>
              <w:pStyle w:val="TableParagraph"/>
              <w:ind w:left="0"/>
              <w:rPr>
                <w:b/>
                <w:bCs/>
                <w:iCs/>
                <w:sz w:val="20"/>
              </w:rPr>
            </w:pPr>
            <w:r>
              <w:rPr>
                <w:b/>
                <w:bCs/>
                <w:iCs/>
                <w:sz w:val="20"/>
              </w:rPr>
              <w:t>Knowledge-user(s)</w:t>
            </w:r>
            <w:r w:rsidRPr="000E566C">
              <w:rPr>
                <w:b/>
                <w:bCs/>
                <w:iCs/>
                <w:sz w:val="20"/>
              </w:rPr>
              <w:t xml:space="preserve"> </w:t>
            </w:r>
            <w:r w:rsidR="00181400" w:rsidRPr="000E566C">
              <w:rPr>
                <w:b/>
                <w:bCs/>
                <w:iCs/>
                <w:sz w:val="20"/>
              </w:rPr>
              <w:t>involvement:</w:t>
            </w:r>
          </w:p>
          <w:p w14:paraId="73AB2B92" w14:textId="77777777" w:rsidR="00181400" w:rsidRPr="000E566C" w:rsidRDefault="00181400" w:rsidP="009F7884">
            <w:pPr>
              <w:pStyle w:val="TableParagraph"/>
              <w:ind w:left="0"/>
              <w:rPr>
                <w:b/>
                <w:bCs/>
                <w:iCs/>
                <w:sz w:val="20"/>
              </w:rPr>
            </w:pPr>
          </w:p>
          <w:p w14:paraId="11642A16" w14:textId="77777777" w:rsidR="00B132EB" w:rsidRPr="000E566C" w:rsidRDefault="00B132EB" w:rsidP="009F7884">
            <w:pPr>
              <w:pStyle w:val="TableParagraph"/>
              <w:ind w:left="0"/>
              <w:rPr>
                <w:b/>
                <w:bCs/>
                <w:iCs/>
                <w:sz w:val="20"/>
              </w:rPr>
            </w:pPr>
          </w:p>
          <w:p w14:paraId="387E85F2" w14:textId="77777777" w:rsidR="00181400" w:rsidRPr="000E566C" w:rsidRDefault="00181400" w:rsidP="00181400">
            <w:pPr>
              <w:pStyle w:val="TableParagraph"/>
              <w:ind w:left="0"/>
              <w:rPr>
                <w:b/>
                <w:bCs/>
                <w:iCs/>
                <w:sz w:val="20"/>
              </w:rPr>
            </w:pPr>
          </w:p>
          <w:p w14:paraId="4C2293C8" w14:textId="77777777" w:rsidR="009F7884" w:rsidRPr="000E566C" w:rsidRDefault="009F7884" w:rsidP="009F7884">
            <w:pPr>
              <w:pStyle w:val="TableParagraph"/>
              <w:ind w:left="0"/>
              <w:rPr>
                <w:b/>
                <w:bCs/>
                <w:iCs/>
                <w:sz w:val="20"/>
              </w:rPr>
            </w:pPr>
          </w:p>
          <w:p w14:paraId="4FABED20" w14:textId="4CD6C946" w:rsidR="009F7884" w:rsidRPr="007E61EA" w:rsidRDefault="009F7884" w:rsidP="000E566C">
            <w:pPr>
              <w:pStyle w:val="TableParagraph"/>
              <w:ind w:left="0"/>
              <w:rPr>
                <w:rFonts w:ascii="Times New Roman"/>
                <w:sz w:val="20"/>
              </w:rPr>
            </w:pPr>
            <w:r w:rsidRPr="000E566C">
              <w:rPr>
                <w:b/>
                <w:bCs/>
                <w:iCs/>
                <w:sz w:val="20"/>
              </w:rPr>
              <w:t>Ethic</w:t>
            </w:r>
            <w:r w:rsidR="00181400" w:rsidRPr="000E566C">
              <w:rPr>
                <w:b/>
                <w:bCs/>
                <w:iCs/>
                <w:sz w:val="20"/>
              </w:rPr>
              <w:t>al consideration</w:t>
            </w:r>
            <w:r w:rsidRPr="000E566C">
              <w:rPr>
                <w:b/>
                <w:bCs/>
                <w:iCs/>
                <w:sz w:val="20"/>
              </w:rPr>
              <w:t>s:</w:t>
            </w:r>
            <w:r w:rsidR="00B132EB" w:rsidRPr="000E566C">
              <w:rPr>
                <w:b/>
                <w:bCs/>
                <w:iCs/>
                <w:sz w:val="20"/>
              </w:rPr>
              <w:br/>
            </w:r>
            <w:r w:rsidR="000E566C">
              <w:rPr>
                <w:iCs/>
                <w:sz w:val="20"/>
              </w:rPr>
              <w:t>(</w:t>
            </w:r>
            <w:r w:rsidRPr="000E566C">
              <w:rPr>
                <w:iCs/>
                <w:sz w:val="20"/>
              </w:rPr>
              <w:t xml:space="preserve">Identify and describe the main </w:t>
            </w:r>
            <w:r w:rsidR="00181400" w:rsidRPr="000E566C">
              <w:rPr>
                <w:iCs/>
                <w:sz w:val="20"/>
              </w:rPr>
              <w:t>ethical</w:t>
            </w:r>
            <w:r w:rsidRPr="000E566C">
              <w:rPr>
                <w:iCs/>
                <w:sz w:val="20"/>
              </w:rPr>
              <w:t xml:space="preserve"> considerations in your study and the planned actions to </w:t>
            </w:r>
            <w:r w:rsidR="00181400" w:rsidRPr="000E566C">
              <w:rPr>
                <w:iCs/>
                <w:sz w:val="20"/>
              </w:rPr>
              <w:t>address</w:t>
            </w:r>
            <w:r w:rsidRPr="000E566C">
              <w:rPr>
                <w:iCs/>
                <w:sz w:val="20"/>
              </w:rPr>
              <w:t xml:space="preserve"> them</w:t>
            </w:r>
            <w:r w:rsidR="007E61EA">
              <w:rPr>
                <w:iCs/>
                <w:sz w:val="20"/>
              </w:rPr>
              <w:t xml:space="preserve">; </w:t>
            </w:r>
            <w:r w:rsidR="007E61EA" w:rsidRPr="00173582">
              <w:rPr>
                <w:iCs/>
                <w:sz w:val="20"/>
              </w:rPr>
              <w:t>If the ethics evaluation is undergoing, specify the date in which it was submitted, if the project does not require ethics approval, briefly state why it is exempt</w:t>
            </w:r>
            <w:r w:rsidR="000E566C">
              <w:rPr>
                <w:iCs/>
                <w:sz w:val="20"/>
              </w:rPr>
              <w:t>)</w:t>
            </w:r>
            <w:r w:rsidRPr="000E566C">
              <w:rPr>
                <w:iCs/>
                <w:sz w:val="20"/>
              </w:rPr>
              <w:t>.</w:t>
            </w:r>
          </w:p>
          <w:p w14:paraId="11B4D52C" w14:textId="5C947F24" w:rsidR="009F7884" w:rsidRPr="000E566C" w:rsidRDefault="009F7884" w:rsidP="009F7884">
            <w:pPr>
              <w:pStyle w:val="TableParagraph"/>
              <w:ind w:left="0"/>
              <w:rPr>
                <w:b/>
                <w:bCs/>
                <w:iCs/>
                <w:sz w:val="20"/>
              </w:rPr>
            </w:pPr>
          </w:p>
          <w:p w14:paraId="6162A5B7" w14:textId="77777777" w:rsidR="009F7884" w:rsidRPr="000E566C" w:rsidRDefault="009F7884" w:rsidP="009F7884">
            <w:pPr>
              <w:pStyle w:val="TableParagraph"/>
              <w:ind w:left="0"/>
              <w:rPr>
                <w:b/>
                <w:bCs/>
                <w:iCs/>
                <w:sz w:val="20"/>
              </w:rPr>
            </w:pPr>
          </w:p>
          <w:p w14:paraId="207C482E" w14:textId="77777777" w:rsidR="009F7884" w:rsidRPr="000E566C" w:rsidRDefault="009F7884" w:rsidP="009F7884">
            <w:pPr>
              <w:pStyle w:val="TableParagraph"/>
              <w:ind w:left="0"/>
              <w:rPr>
                <w:b/>
                <w:bCs/>
                <w:iCs/>
                <w:sz w:val="20"/>
              </w:rPr>
            </w:pPr>
          </w:p>
          <w:p w14:paraId="07BDF203" w14:textId="2F3F0EDB" w:rsidR="009F7884" w:rsidRPr="000E566C" w:rsidRDefault="009F7884" w:rsidP="009F7884">
            <w:pPr>
              <w:pStyle w:val="TableParagraph"/>
              <w:ind w:left="0"/>
              <w:rPr>
                <w:b/>
                <w:bCs/>
                <w:iCs/>
                <w:sz w:val="20"/>
              </w:rPr>
            </w:pPr>
            <w:r w:rsidRPr="000E566C">
              <w:rPr>
                <w:b/>
                <w:bCs/>
                <w:iCs/>
                <w:sz w:val="20"/>
              </w:rPr>
              <w:t xml:space="preserve">Statement of </w:t>
            </w:r>
            <w:r w:rsidR="00032F0F">
              <w:rPr>
                <w:b/>
                <w:bCs/>
                <w:iCs/>
                <w:sz w:val="20"/>
              </w:rPr>
              <w:t xml:space="preserve">how these activities </w:t>
            </w:r>
            <w:r w:rsidRPr="000E566C">
              <w:rPr>
                <w:b/>
                <w:bCs/>
                <w:iCs/>
                <w:sz w:val="20"/>
              </w:rPr>
              <w:t xml:space="preserve">align with </w:t>
            </w:r>
            <w:r w:rsidR="00032F0F">
              <w:rPr>
                <w:b/>
                <w:bCs/>
                <w:iCs/>
                <w:sz w:val="20"/>
              </w:rPr>
              <w:t xml:space="preserve">the </w:t>
            </w:r>
            <w:r w:rsidRPr="000E566C">
              <w:rPr>
                <w:b/>
                <w:bCs/>
                <w:iCs/>
                <w:sz w:val="20"/>
              </w:rPr>
              <w:t xml:space="preserve">Dialogue McGill </w:t>
            </w:r>
            <w:r w:rsidR="00032F0F">
              <w:rPr>
                <w:b/>
                <w:bCs/>
                <w:iCs/>
                <w:sz w:val="20"/>
              </w:rPr>
              <w:t>mandate</w:t>
            </w:r>
            <w:r w:rsidRPr="000E566C">
              <w:rPr>
                <w:b/>
                <w:bCs/>
                <w:iCs/>
                <w:sz w:val="20"/>
              </w:rPr>
              <w:t>:</w:t>
            </w:r>
          </w:p>
          <w:p w14:paraId="1CFA00D5" w14:textId="77777777" w:rsidR="009F7884" w:rsidRPr="000E566C" w:rsidRDefault="009F7884" w:rsidP="009F7884">
            <w:pPr>
              <w:pStyle w:val="TableParagraph"/>
              <w:ind w:left="0"/>
              <w:rPr>
                <w:b/>
                <w:bCs/>
                <w:iCs/>
                <w:sz w:val="20"/>
              </w:rPr>
            </w:pPr>
          </w:p>
          <w:p w14:paraId="3DFEB782" w14:textId="77777777" w:rsidR="009F7884" w:rsidRPr="000E566C" w:rsidRDefault="009F7884" w:rsidP="009F7884">
            <w:pPr>
              <w:pStyle w:val="TableParagraph"/>
              <w:ind w:left="0"/>
              <w:rPr>
                <w:b/>
                <w:bCs/>
                <w:iCs/>
                <w:sz w:val="20"/>
              </w:rPr>
            </w:pPr>
          </w:p>
          <w:p w14:paraId="6FD2BEAE" w14:textId="314A91F3" w:rsidR="009F7884" w:rsidRDefault="009F7884" w:rsidP="009F7884">
            <w:pPr>
              <w:pStyle w:val="TableParagraph"/>
              <w:ind w:left="0"/>
              <w:rPr>
                <w:b/>
                <w:bCs/>
                <w:iCs/>
                <w:sz w:val="20"/>
              </w:rPr>
            </w:pPr>
          </w:p>
          <w:p w14:paraId="2A61418E" w14:textId="77777777" w:rsidR="00B41D7A" w:rsidRPr="000E566C" w:rsidRDefault="00B41D7A" w:rsidP="00B41D7A">
            <w:pPr>
              <w:pStyle w:val="TableParagraph"/>
              <w:ind w:left="0"/>
              <w:rPr>
                <w:b/>
                <w:bCs/>
                <w:iCs/>
                <w:sz w:val="20"/>
              </w:rPr>
            </w:pPr>
            <w:r w:rsidRPr="000E566C">
              <w:rPr>
                <w:b/>
                <w:bCs/>
                <w:iCs/>
                <w:sz w:val="20"/>
              </w:rPr>
              <w:t>Timeline:</w:t>
            </w:r>
          </w:p>
          <w:p w14:paraId="14CDDA0B" w14:textId="4E7BE2BC" w:rsidR="00B41D7A" w:rsidRDefault="00B41D7A" w:rsidP="009F7884">
            <w:pPr>
              <w:pStyle w:val="TableParagraph"/>
              <w:ind w:left="0"/>
              <w:rPr>
                <w:b/>
                <w:bCs/>
                <w:iCs/>
                <w:sz w:val="20"/>
              </w:rPr>
            </w:pPr>
          </w:p>
          <w:p w14:paraId="01B61C8B" w14:textId="77777777" w:rsidR="00B41D7A" w:rsidRPr="000E566C" w:rsidRDefault="00B41D7A" w:rsidP="009F7884">
            <w:pPr>
              <w:pStyle w:val="TableParagraph"/>
              <w:ind w:left="0"/>
              <w:rPr>
                <w:b/>
                <w:bCs/>
                <w:iCs/>
                <w:sz w:val="20"/>
              </w:rPr>
            </w:pPr>
          </w:p>
          <w:p w14:paraId="02EA0BDB" w14:textId="77777777" w:rsidR="009F7884" w:rsidRPr="000E566C" w:rsidRDefault="009F7884" w:rsidP="009F7884">
            <w:pPr>
              <w:pStyle w:val="TableParagraph"/>
              <w:ind w:left="0"/>
              <w:rPr>
                <w:b/>
                <w:bCs/>
                <w:iCs/>
                <w:sz w:val="20"/>
              </w:rPr>
            </w:pPr>
          </w:p>
          <w:p w14:paraId="67D580BC" w14:textId="1DC163EE" w:rsidR="009F7884" w:rsidRPr="000E566C" w:rsidRDefault="009F7884" w:rsidP="009F7884">
            <w:pPr>
              <w:pStyle w:val="TableParagraph"/>
              <w:ind w:left="0"/>
              <w:rPr>
                <w:b/>
                <w:bCs/>
                <w:iCs/>
                <w:sz w:val="20"/>
              </w:rPr>
            </w:pPr>
            <w:r w:rsidRPr="000E566C">
              <w:rPr>
                <w:b/>
                <w:bCs/>
                <w:iCs/>
                <w:sz w:val="20"/>
              </w:rPr>
              <w:t>References</w:t>
            </w:r>
            <w:r w:rsidR="00173582">
              <w:rPr>
                <w:b/>
                <w:bCs/>
                <w:iCs/>
                <w:sz w:val="20"/>
              </w:rPr>
              <w:t>:</w:t>
            </w:r>
          </w:p>
          <w:p w14:paraId="04B8A4A3" w14:textId="77777777" w:rsidR="009F7884" w:rsidRPr="000E566C" w:rsidRDefault="009F7884" w:rsidP="009F7884">
            <w:pPr>
              <w:pStyle w:val="TableParagraph"/>
              <w:ind w:left="0"/>
              <w:rPr>
                <w:b/>
                <w:bCs/>
                <w:iCs/>
                <w:sz w:val="20"/>
              </w:rPr>
            </w:pPr>
          </w:p>
          <w:p w14:paraId="2A73DE2A" w14:textId="0822609E" w:rsidR="00472EC5" w:rsidRDefault="00472EC5" w:rsidP="00EA4973">
            <w:pPr>
              <w:pStyle w:val="TableParagraph"/>
              <w:ind w:left="0"/>
              <w:rPr>
                <w:rFonts w:ascii="Times New Roman"/>
                <w:sz w:val="20"/>
                <w:lang w:val="en-US"/>
              </w:rPr>
            </w:pPr>
          </w:p>
          <w:p w14:paraId="29E15495" w14:textId="1553A1B2" w:rsidR="00173582" w:rsidRDefault="00173582" w:rsidP="00EA4973">
            <w:pPr>
              <w:pStyle w:val="TableParagraph"/>
              <w:ind w:left="0"/>
              <w:rPr>
                <w:rFonts w:ascii="Times New Roman"/>
                <w:sz w:val="20"/>
                <w:lang w:val="en-US"/>
              </w:rPr>
            </w:pPr>
          </w:p>
          <w:p w14:paraId="446EE708" w14:textId="77777777" w:rsidR="00173582" w:rsidRDefault="00173582" w:rsidP="00EA4973">
            <w:pPr>
              <w:pStyle w:val="TableParagraph"/>
              <w:ind w:left="0"/>
              <w:rPr>
                <w:rFonts w:ascii="Times New Roman"/>
                <w:sz w:val="20"/>
                <w:lang w:val="en-US"/>
              </w:rPr>
            </w:pPr>
          </w:p>
          <w:p w14:paraId="76D2293E" w14:textId="77777777" w:rsidR="00B63D35" w:rsidRDefault="00B63D35" w:rsidP="00EA4973">
            <w:pPr>
              <w:pStyle w:val="TableParagraph"/>
              <w:ind w:left="0"/>
              <w:rPr>
                <w:rFonts w:ascii="Times New Roman"/>
                <w:sz w:val="20"/>
                <w:lang w:val="en-US"/>
              </w:rPr>
            </w:pPr>
          </w:p>
          <w:p w14:paraId="729D0F12" w14:textId="2B1A532F" w:rsidR="00B63D35" w:rsidRPr="005528BA" w:rsidRDefault="00B63D35" w:rsidP="00B63D35">
            <w:pPr>
              <w:pStyle w:val="TableParagraph"/>
              <w:ind w:left="0"/>
              <w:rPr>
                <w:rFonts w:ascii="Times New Roman"/>
                <w:sz w:val="20"/>
                <w:lang w:val="en-US"/>
              </w:rPr>
            </w:pPr>
          </w:p>
        </w:tc>
      </w:tr>
      <w:tr w:rsidR="005528BA" w14:paraId="72E4914F" w14:textId="77777777" w:rsidTr="00173582">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706"/>
        </w:trPr>
        <w:tc>
          <w:tcPr>
            <w:tcW w:w="9367" w:type="dxa"/>
            <w:gridSpan w:val="3"/>
            <w:tcBorders>
              <w:left w:val="single" w:sz="4" w:space="0" w:color="000000"/>
              <w:bottom w:val="single" w:sz="4" w:space="0" w:color="000000"/>
              <w:right w:val="single" w:sz="4" w:space="0" w:color="000000"/>
            </w:tcBorders>
            <w:shd w:val="clear" w:color="auto" w:fill="E7E6E6"/>
          </w:tcPr>
          <w:p w14:paraId="4DB3D16B" w14:textId="77777777" w:rsidR="005528BA" w:rsidRDefault="005528BA" w:rsidP="00EA4973">
            <w:pPr>
              <w:pStyle w:val="TableParagraph"/>
              <w:spacing w:before="1"/>
              <w:ind w:left="3631"/>
              <w:rPr>
                <w:b/>
                <w:sz w:val="20"/>
              </w:rPr>
            </w:pPr>
            <w:permStart w:id="1211829713" w:edGrp="everyone" w:colFirst="0" w:colLast="0"/>
            <w:permStart w:id="1072976452" w:edGrp="everyone" w:colFirst="1" w:colLast="1"/>
            <w:permEnd w:id="369520791"/>
            <w:permEnd w:id="1796542987"/>
            <w:r>
              <w:rPr>
                <w:b/>
                <w:sz w:val="20"/>
              </w:rPr>
              <w:lastRenderedPageBreak/>
              <w:t>B2: Deliverables/Outputs</w:t>
            </w:r>
          </w:p>
          <w:p w14:paraId="0675DE7A" w14:textId="2129B5DC" w:rsidR="005528BA" w:rsidRDefault="005528BA" w:rsidP="00173582">
            <w:pPr>
              <w:pStyle w:val="TableParagraph"/>
              <w:tabs>
                <w:tab w:val="left" w:pos="7662"/>
              </w:tabs>
              <w:spacing w:before="7" w:line="360" w:lineRule="atLeast"/>
              <w:ind w:right="140"/>
              <w:rPr>
                <w:i/>
                <w:sz w:val="20"/>
              </w:rPr>
            </w:pPr>
            <w:r>
              <w:rPr>
                <w:i/>
                <w:sz w:val="20"/>
              </w:rPr>
              <w:t>List deliverables to be produced such as publications, reports, toolkits, workshops, digital</w:t>
            </w:r>
            <w:r w:rsidR="00173582">
              <w:rPr>
                <w:i/>
                <w:sz w:val="20"/>
              </w:rPr>
              <w:t xml:space="preserve"> c</w:t>
            </w:r>
            <w:r>
              <w:rPr>
                <w:i/>
                <w:sz w:val="20"/>
              </w:rPr>
              <w:t>ommunications, etc.</w:t>
            </w:r>
          </w:p>
        </w:tc>
      </w:tr>
      <w:tr w:rsidR="005528BA" w14:paraId="508615B7" w14:textId="77777777" w:rsidTr="005C119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2096"/>
        </w:trPr>
        <w:tc>
          <w:tcPr>
            <w:tcW w:w="9367" w:type="dxa"/>
            <w:gridSpan w:val="3"/>
            <w:tcBorders>
              <w:top w:val="single" w:sz="4" w:space="0" w:color="000000"/>
              <w:left w:val="single" w:sz="4" w:space="0" w:color="000000"/>
              <w:bottom w:val="single" w:sz="24" w:space="0" w:color="000000"/>
              <w:right w:val="single" w:sz="4" w:space="0" w:color="000000"/>
            </w:tcBorders>
          </w:tcPr>
          <w:p w14:paraId="45A77D3C" w14:textId="77777777" w:rsidR="005528BA" w:rsidRDefault="005528BA" w:rsidP="00EA4973">
            <w:pPr>
              <w:pStyle w:val="TableParagraph"/>
              <w:ind w:left="0"/>
              <w:rPr>
                <w:rFonts w:ascii="Times New Roman"/>
                <w:sz w:val="18"/>
              </w:rPr>
            </w:pPr>
            <w:permStart w:id="1179140985" w:edGrp="everyone" w:colFirst="0" w:colLast="0"/>
          </w:p>
          <w:p w14:paraId="457C3240" w14:textId="77777777" w:rsidR="005528BA" w:rsidRDefault="005528BA" w:rsidP="00EA4973">
            <w:pPr>
              <w:pStyle w:val="TableParagraph"/>
              <w:ind w:left="0"/>
              <w:rPr>
                <w:rFonts w:ascii="Times New Roman"/>
                <w:sz w:val="18"/>
              </w:rPr>
            </w:pPr>
          </w:p>
          <w:p w14:paraId="48A097B8" w14:textId="77777777" w:rsidR="005528BA" w:rsidRDefault="005528BA" w:rsidP="00EA4973">
            <w:pPr>
              <w:pStyle w:val="TableParagraph"/>
              <w:ind w:left="0"/>
              <w:rPr>
                <w:rFonts w:ascii="Times New Roman"/>
                <w:sz w:val="18"/>
              </w:rPr>
            </w:pPr>
          </w:p>
          <w:p w14:paraId="53E938D9" w14:textId="77777777" w:rsidR="005528BA" w:rsidRDefault="005528BA" w:rsidP="00EA4973">
            <w:pPr>
              <w:pStyle w:val="TableParagraph"/>
              <w:ind w:left="0"/>
              <w:rPr>
                <w:rFonts w:ascii="Times New Roman"/>
                <w:sz w:val="18"/>
              </w:rPr>
            </w:pPr>
          </w:p>
          <w:p w14:paraId="3536AFDB" w14:textId="77777777" w:rsidR="005528BA" w:rsidRDefault="005528BA" w:rsidP="00EA4973">
            <w:pPr>
              <w:pStyle w:val="TableParagraph"/>
              <w:ind w:left="0"/>
              <w:rPr>
                <w:rFonts w:ascii="Times New Roman"/>
                <w:sz w:val="18"/>
              </w:rPr>
            </w:pPr>
          </w:p>
          <w:p w14:paraId="75F351DE" w14:textId="77777777" w:rsidR="005528BA" w:rsidRDefault="005528BA" w:rsidP="00EA4973">
            <w:pPr>
              <w:pStyle w:val="TableParagraph"/>
              <w:ind w:left="0"/>
              <w:rPr>
                <w:rFonts w:ascii="Times New Roman"/>
                <w:sz w:val="18"/>
              </w:rPr>
            </w:pPr>
          </w:p>
          <w:p w14:paraId="1298AA83" w14:textId="77777777" w:rsidR="005528BA" w:rsidRDefault="005528BA" w:rsidP="00EA4973">
            <w:pPr>
              <w:pStyle w:val="TableParagraph"/>
              <w:ind w:left="0"/>
              <w:rPr>
                <w:rFonts w:ascii="Times New Roman"/>
                <w:sz w:val="18"/>
              </w:rPr>
            </w:pPr>
          </w:p>
          <w:p w14:paraId="05D2169F" w14:textId="77777777" w:rsidR="005528BA" w:rsidRDefault="005528BA" w:rsidP="00EA4973">
            <w:pPr>
              <w:pStyle w:val="TableParagraph"/>
              <w:ind w:left="0"/>
              <w:rPr>
                <w:rFonts w:ascii="Times New Roman"/>
                <w:sz w:val="18"/>
              </w:rPr>
            </w:pPr>
          </w:p>
          <w:p w14:paraId="67BA799F" w14:textId="77777777" w:rsidR="005528BA" w:rsidRDefault="005528BA" w:rsidP="00EA4973">
            <w:pPr>
              <w:pStyle w:val="TableParagraph"/>
              <w:ind w:left="0"/>
              <w:rPr>
                <w:rFonts w:ascii="Times New Roman"/>
                <w:sz w:val="18"/>
              </w:rPr>
            </w:pPr>
          </w:p>
          <w:p w14:paraId="77D8BAE0" w14:textId="77777777" w:rsidR="005528BA" w:rsidRDefault="005528BA" w:rsidP="00EA4973">
            <w:pPr>
              <w:pStyle w:val="TableParagraph"/>
              <w:ind w:left="0"/>
              <w:rPr>
                <w:rFonts w:ascii="Times New Roman"/>
                <w:sz w:val="18"/>
              </w:rPr>
            </w:pPr>
          </w:p>
        </w:tc>
      </w:tr>
      <w:permEnd w:id="1179140985"/>
      <w:tr w:rsidR="005528BA" w14:paraId="0FC14E16"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2930"/>
        </w:trPr>
        <w:tc>
          <w:tcPr>
            <w:tcW w:w="9367" w:type="dxa"/>
            <w:gridSpan w:val="3"/>
            <w:tcBorders>
              <w:left w:val="single" w:sz="4" w:space="0" w:color="000000"/>
              <w:bottom w:val="single" w:sz="18" w:space="0" w:color="auto"/>
              <w:right w:val="single" w:sz="4" w:space="0" w:color="000000"/>
            </w:tcBorders>
            <w:shd w:val="clear" w:color="auto" w:fill="E7E6E6"/>
          </w:tcPr>
          <w:p w14:paraId="42FBEE83" w14:textId="77777777" w:rsidR="005528BA" w:rsidRDefault="005528BA" w:rsidP="00EA4973">
            <w:pPr>
              <w:pStyle w:val="TableParagraph"/>
              <w:spacing w:before="1"/>
              <w:ind w:left="3811"/>
              <w:rPr>
                <w:b/>
                <w:sz w:val="20"/>
              </w:rPr>
            </w:pPr>
            <w:r>
              <w:rPr>
                <w:b/>
                <w:sz w:val="20"/>
              </w:rPr>
              <w:t>B3: Budget Summary</w:t>
            </w:r>
          </w:p>
          <w:p w14:paraId="55F9FA0B" w14:textId="58328BA4" w:rsidR="005528BA" w:rsidRPr="001D08A9" w:rsidRDefault="005528BA" w:rsidP="00EA4973">
            <w:pPr>
              <w:pStyle w:val="TableParagraph"/>
              <w:spacing w:before="123" w:line="360" w:lineRule="auto"/>
              <w:ind w:right="179"/>
              <w:rPr>
                <w:i/>
                <w:sz w:val="20"/>
              </w:rPr>
            </w:pPr>
            <w:r w:rsidRPr="001D08A9">
              <w:rPr>
                <w:i/>
                <w:sz w:val="20"/>
              </w:rPr>
              <w:t>Please include a breakdown of projected costs</w:t>
            </w:r>
            <w:r>
              <w:rPr>
                <w:i/>
                <w:sz w:val="20"/>
              </w:rPr>
              <w:t>. The maximum allow</w:t>
            </w:r>
            <w:r w:rsidR="00032F0F">
              <w:rPr>
                <w:i/>
                <w:sz w:val="20"/>
              </w:rPr>
              <w:t>able</w:t>
            </w:r>
            <w:r>
              <w:rPr>
                <w:i/>
                <w:sz w:val="20"/>
              </w:rPr>
              <w:t xml:space="preserve"> amount is $10,000</w:t>
            </w:r>
            <w:r w:rsidRPr="001D08A9">
              <w:rPr>
                <w:i/>
                <w:sz w:val="20"/>
              </w:rPr>
              <w:t>.</w:t>
            </w:r>
          </w:p>
          <w:p w14:paraId="71FA6BC2" w14:textId="77777777" w:rsidR="005528BA" w:rsidRPr="001D08A9" w:rsidRDefault="005528BA" w:rsidP="00EA4973">
            <w:pPr>
              <w:pStyle w:val="TableParagraph"/>
              <w:spacing w:before="123" w:line="360" w:lineRule="auto"/>
              <w:ind w:right="179"/>
              <w:rPr>
                <w:i/>
                <w:sz w:val="20"/>
              </w:rPr>
            </w:pPr>
            <w:r w:rsidRPr="001D08A9">
              <w:rPr>
                <w:i/>
                <w:sz w:val="20"/>
              </w:rPr>
              <w:t xml:space="preserve"> If funds are to be allocated to a Co-Investigator (Co-I), include also:</w:t>
            </w:r>
          </w:p>
          <w:p w14:paraId="2F04E3AB" w14:textId="3932688C" w:rsidR="005528BA" w:rsidRPr="001D08A9" w:rsidRDefault="005528BA" w:rsidP="005528BA">
            <w:pPr>
              <w:pStyle w:val="TableParagraph"/>
              <w:numPr>
                <w:ilvl w:val="0"/>
                <w:numId w:val="13"/>
              </w:numPr>
              <w:spacing w:before="123" w:line="360" w:lineRule="auto"/>
              <w:ind w:right="179"/>
              <w:rPr>
                <w:b/>
                <w:i/>
                <w:sz w:val="20"/>
              </w:rPr>
            </w:pPr>
            <w:r w:rsidRPr="001D08A9">
              <w:rPr>
                <w:i/>
                <w:sz w:val="20"/>
              </w:rPr>
              <w:t>The name of the Co-I</w:t>
            </w:r>
            <w:r w:rsidR="00032F0F">
              <w:rPr>
                <w:i/>
                <w:sz w:val="20"/>
              </w:rPr>
              <w:t xml:space="preserve"> and institution</w:t>
            </w:r>
          </w:p>
          <w:p w14:paraId="699EEA11" w14:textId="77777777" w:rsidR="005528BA" w:rsidRPr="001D08A9" w:rsidRDefault="005528BA" w:rsidP="005528BA">
            <w:pPr>
              <w:pStyle w:val="TableParagraph"/>
              <w:numPr>
                <w:ilvl w:val="0"/>
                <w:numId w:val="13"/>
              </w:numPr>
              <w:spacing w:before="123" w:line="360" w:lineRule="auto"/>
              <w:ind w:right="179"/>
              <w:rPr>
                <w:b/>
                <w:i/>
                <w:sz w:val="20"/>
              </w:rPr>
            </w:pPr>
            <w:r w:rsidRPr="001D08A9">
              <w:rPr>
                <w:i/>
                <w:sz w:val="20"/>
              </w:rPr>
              <w:t xml:space="preserve">A separate breakdown of expected costs per fiscal year to be disbursed to the Co-I. </w:t>
            </w:r>
          </w:p>
          <w:p w14:paraId="10866AF1" w14:textId="06DAA8D9" w:rsidR="005528BA" w:rsidRDefault="005528BA" w:rsidP="00EA4973">
            <w:pPr>
              <w:pStyle w:val="TableParagraph"/>
              <w:spacing w:before="123" w:line="360" w:lineRule="auto"/>
              <w:ind w:right="179"/>
              <w:rPr>
                <w:b/>
                <w:i/>
                <w:sz w:val="20"/>
              </w:rPr>
            </w:pPr>
            <w:r w:rsidRPr="001D08A9">
              <w:rPr>
                <w:b/>
                <w:i/>
                <w:sz w:val="20"/>
              </w:rPr>
              <w:t xml:space="preserve">Please note that indirect costs are NOT eligible, and amounts should be rounded to nearest dollar. </w:t>
            </w:r>
            <w:r w:rsidR="00032F0F">
              <w:rPr>
                <w:b/>
                <w:i/>
                <w:sz w:val="20"/>
              </w:rPr>
              <w:t>Non-McGill funding recipients will receive a</w:t>
            </w:r>
            <w:r w:rsidRPr="001D08A9">
              <w:rPr>
                <w:b/>
                <w:i/>
                <w:sz w:val="20"/>
              </w:rPr>
              <w:t xml:space="preserve"> reimbursement every 3 months via a subaward </w:t>
            </w:r>
            <w:r w:rsidR="00032F0F">
              <w:rPr>
                <w:b/>
                <w:i/>
                <w:sz w:val="20"/>
              </w:rPr>
              <w:t>agreement</w:t>
            </w:r>
            <w:r w:rsidRPr="004F6C5B">
              <w:rPr>
                <w:b/>
                <w:i/>
                <w:sz w:val="20"/>
              </w:rPr>
              <w:t xml:space="preserve">. </w:t>
            </w:r>
            <w:r w:rsidRPr="004F6C5B">
              <w:rPr>
                <w:bCs/>
                <w:i/>
                <w:sz w:val="20"/>
              </w:rPr>
              <w:t>Retroactive project-related expenses are allow</w:t>
            </w:r>
            <w:r w:rsidR="00032F0F">
              <w:rPr>
                <w:bCs/>
                <w:i/>
                <w:sz w:val="20"/>
              </w:rPr>
              <w:t>able</w:t>
            </w:r>
            <w:r w:rsidRPr="004F6C5B">
              <w:rPr>
                <w:bCs/>
                <w:i/>
                <w:sz w:val="20"/>
              </w:rPr>
              <w:t xml:space="preserve"> if the expenses were incurred after April 1, 202</w:t>
            </w:r>
            <w:r>
              <w:rPr>
                <w:bCs/>
                <w:i/>
                <w:sz w:val="20"/>
              </w:rPr>
              <w:t>2</w:t>
            </w:r>
            <w:r w:rsidRPr="004F6C5B">
              <w:rPr>
                <w:bCs/>
                <w:i/>
                <w:sz w:val="20"/>
              </w:rPr>
              <w:t>. For further information on eligible expenses, see the Annex 1 at the end of this document.</w:t>
            </w:r>
          </w:p>
        </w:tc>
      </w:tr>
      <w:tr w:rsidR="005528BA" w14:paraId="77B3B6A8"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155"/>
        </w:trPr>
        <w:tc>
          <w:tcPr>
            <w:tcW w:w="4685" w:type="dxa"/>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05DD4DC1" w14:textId="77777777" w:rsidR="005528BA" w:rsidRPr="008754F8" w:rsidRDefault="005528BA" w:rsidP="00EA4973">
            <w:pPr>
              <w:pStyle w:val="TableParagraph"/>
              <w:ind w:left="0"/>
              <w:jc w:val="center"/>
              <w:rPr>
                <w:rFonts w:asciiTheme="minorHAnsi" w:hAnsiTheme="minorHAnsi" w:cstheme="minorHAnsi"/>
                <w:b/>
                <w:bCs/>
                <w:sz w:val="20"/>
                <w:szCs w:val="24"/>
              </w:rPr>
            </w:pPr>
          </w:p>
          <w:p w14:paraId="15FC9B97" w14:textId="77777777" w:rsidR="005528BA" w:rsidRPr="008754F8" w:rsidRDefault="005528BA" w:rsidP="00EA4973">
            <w:pPr>
              <w:pStyle w:val="TableParagraph"/>
              <w:ind w:left="0"/>
              <w:jc w:val="center"/>
              <w:rPr>
                <w:rFonts w:asciiTheme="minorHAnsi" w:hAnsiTheme="minorHAnsi" w:cstheme="minorHAnsi"/>
                <w:b/>
                <w:bCs/>
                <w:sz w:val="20"/>
                <w:szCs w:val="24"/>
              </w:rPr>
            </w:pPr>
            <w:r w:rsidRPr="008754F8">
              <w:rPr>
                <w:rFonts w:asciiTheme="minorHAnsi" w:hAnsiTheme="minorHAnsi" w:cstheme="minorHAnsi"/>
                <w:b/>
                <w:bCs/>
                <w:sz w:val="20"/>
                <w:szCs w:val="24"/>
              </w:rPr>
              <w:t>Budget Item</w:t>
            </w:r>
          </w:p>
          <w:p w14:paraId="16E9A55B" w14:textId="77777777" w:rsidR="005528BA" w:rsidRPr="008754F8" w:rsidRDefault="005528BA" w:rsidP="00EA4973">
            <w:pPr>
              <w:pStyle w:val="TableParagraph"/>
              <w:ind w:left="0"/>
              <w:jc w:val="center"/>
              <w:rPr>
                <w:rFonts w:asciiTheme="minorHAnsi" w:hAnsiTheme="minorHAnsi" w:cstheme="minorHAnsi"/>
                <w:b/>
                <w:bCs/>
                <w:sz w:val="20"/>
                <w:szCs w:val="24"/>
              </w:rPr>
            </w:pPr>
          </w:p>
        </w:tc>
        <w:tc>
          <w:tcPr>
            <w:tcW w:w="4682" w:type="dxa"/>
            <w:gridSpan w:val="2"/>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1C796210" w14:textId="77777777" w:rsidR="005528BA" w:rsidRPr="00EA4973" w:rsidRDefault="005528BA" w:rsidP="00EA4973">
            <w:pPr>
              <w:pStyle w:val="TableParagraph"/>
              <w:ind w:left="0"/>
              <w:jc w:val="center"/>
              <w:rPr>
                <w:rFonts w:asciiTheme="minorHAnsi" w:hAnsiTheme="minorHAnsi" w:cstheme="minorHAnsi"/>
                <w:b/>
                <w:bCs/>
                <w:sz w:val="20"/>
                <w:szCs w:val="24"/>
              </w:rPr>
            </w:pPr>
            <w:r w:rsidRPr="00EA4973">
              <w:rPr>
                <w:rFonts w:asciiTheme="minorHAnsi" w:hAnsiTheme="minorHAnsi" w:cstheme="minorHAnsi"/>
                <w:b/>
                <w:bCs/>
                <w:sz w:val="20"/>
                <w:szCs w:val="24"/>
              </w:rPr>
              <w:t>April 1, 2022 – March 31, 2023</w:t>
            </w:r>
          </w:p>
        </w:tc>
      </w:tr>
      <w:tr w:rsidR="005528BA" w14:paraId="632C850A"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447349BC" w14:textId="77777777" w:rsidR="005528BA" w:rsidRPr="008754F8" w:rsidRDefault="005528BA" w:rsidP="00EA4973">
            <w:pPr>
              <w:pStyle w:val="TableParagraph"/>
              <w:ind w:left="155"/>
              <w:rPr>
                <w:rFonts w:asciiTheme="minorHAnsi" w:hAnsiTheme="minorHAnsi" w:cstheme="minorHAnsi"/>
                <w:sz w:val="20"/>
                <w:szCs w:val="24"/>
              </w:rPr>
            </w:pPr>
            <w:permStart w:id="1536951838" w:edGrp="everyone" w:colFirst="1" w:colLast="1"/>
            <w:r w:rsidRPr="008754F8">
              <w:rPr>
                <w:rFonts w:asciiTheme="minorHAnsi" w:hAnsiTheme="minorHAnsi" w:cstheme="minorHAnsi"/>
                <w:sz w:val="20"/>
                <w:szCs w:val="24"/>
              </w:rPr>
              <w:t>Personnel Salaries &amp; Benefits</w:t>
            </w:r>
          </w:p>
        </w:tc>
        <w:tc>
          <w:tcPr>
            <w:tcW w:w="4682" w:type="dxa"/>
            <w:gridSpan w:val="2"/>
            <w:tcBorders>
              <w:top w:val="single" w:sz="4" w:space="0" w:color="auto"/>
              <w:left w:val="single" w:sz="4" w:space="0" w:color="auto"/>
              <w:bottom w:val="single" w:sz="4" w:space="0" w:color="auto"/>
              <w:right w:val="single" w:sz="4" w:space="0" w:color="auto"/>
            </w:tcBorders>
          </w:tcPr>
          <w:p w14:paraId="15E09122"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24C448CB"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3DF8B99C" w14:textId="77777777" w:rsidR="005528BA" w:rsidRPr="008754F8" w:rsidRDefault="005528BA" w:rsidP="00EA4973">
            <w:pPr>
              <w:pStyle w:val="TableParagraph"/>
              <w:ind w:left="155"/>
              <w:rPr>
                <w:rFonts w:asciiTheme="minorHAnsi" w:hAnsiTheme="minorHAnsi" w:cstheme="minorHAnsi"/>
                <w:sz w:val="20"/>
                <w:szCs w:val="24"/>
              </w:rPr>
            </w:pPr>
            <w:permStart w:id="761542910" w:edGrp="everyone" w:colFirst="1" w:colLast="1"/>
            <w:permEnd w:id="1536951838"/>
            <w:r w:rsidRPr="008754F8">
              <w:rPr>
                <w:rFonts w:asciiTheme="minorHAnsi" w:hAnsiTheme="minorHAnsi" w:cstheme="minorHAnsi"/>
                <w:sz w:val="20"/>
                <w:szCs w:val="24"/>
              </w:rPr>
              <w:t>Contractual Personnel</w:t>
            </w:r>
          </w:p>
        </w:tc>
        <w:tc>
          <w:tcPr>
            <w:tcW w:w="4682" w:type="dxa"/>
            <w:gridSpan w:val="2"/>
            <w:tcBorders>
              <w:top w:val="single" w:sz="4" w:space="0" w:color="auto"/>
              <w:left w:val="single" w:sz="4" w:space="0" w:color="auto"/>
              <w:bottom w:val="single" w:sz="4" w:space="0" w:color="auto"/>
              <w:right w:val="single" w:sz="4" w:space="0" w:color="auto"/>
            </w:tcBorders>
          </w:tcPr>
          <w:p w14:paraId="09F55B82"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11B16E21"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92960ED" w14:textId="77777777" w:rsidR="005528BA" w:rsidRPr="008754F8" w:rsidRDefault="005528BA" w:rsidP="00EA4973">
            <w:pPr>
              <w:pStyle w:val="TableParagraph"/>
              <w:ind w:left="155"/>
              <w:rPr>
                <w:rFonts w:asciiTheme="minorHAnsi" w:hAnsiTheme="minorHAnsi" w:cstheme="minorHAnsi"/>
                <w:sz w:val="20"/>
                <w:szCs w:val="24"/>
              </w:rPr>
            </w:pPr>
            <w:permStart w:id="875888870" w:edGrp="everyone" w:colFirst="1" w:colLast="1"/>
            <w:permEnd w:id="761542910"/>
            <w:r w:rsidRPr="008754F8">
              <w:rPr>
                <w:rFonts w:asciiTheme="minorHAnsi" w:hAnsiTheme="minorHAnsi" w:cstheme="minorHAnsi"/>
                <w:sz w:val="20"/>
                <w:szCs w:val="24"/>
              </w:rPr>
              <w:t>Travel and Accommodations</w:t>
            </w:r>
          </w:p>
        </w:tc>
        <w:tc>
          <w:tcPr>
            <w:tcW w:w="4682" w:type="dxa"/>
            <w:gridSpan w:val="2"/>
            <w:tcBorders>
              <w:top w:val="single" w:sz="4" w:space="0" w:color="auto"/>
              <w:left w:val="single" w:sz="4" w:space="0" w:color="auto"/>
              <w:bottom w:val="single" w:sz="4" w:space="0" w:color="auto"/>
              <w:right w:val="single" w:sz="4" w:space="0" w:color="auto"/>
            </w:tcBorders>
          </w:tcPr>
          <w:p w14:paraId="63781B05"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5BA265AF"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5EDA9D43" w14:textId="77777777" w:rsidR="005528BA" w:rsidRPr="008754F8" w:rsidRDefault="005528BA" w:rsidP="00EA4973">
            <w:pPr>
              <w:pStyle w:val="TableParagraph"/>
              <w:ind w:left="155"/>
              <w:rPr>
                <w:rFonts w:asciiTheme="minorHAnsi" w:hAnsiTheme="minorHAnsi" w:cstheme="minorHAnsi"/>
                <w:sz w:val="20"/>
                <w:szCs w:val="24"/>
              </w:rPr>
            </w:pPr>
            <w:permStart w:id="1009913027" w:edGrp="everyone" w:colFirst="1" w:colLast="1"/>
            <w:permEnd w:id="875888870"/>
            <w:r w:rsidRPr="008754F8">
              <w:rPr>
                <w:rFonts w:asciiTheme="minorHAnsi" w:hAnsiTheme="minorHAnsi" w:cstheme="minorHAnsi"/>
                <w:sz w:val="20"/>
                <w:szCs w:val="24"/>
              </w:rPr>
              <w:t>Materials and Supplies</w:t>
            </w:r>
          </w:p>
        </w:tc>
        <w:tc>
          <w:tcPr>
            <w:tcW w:w="4682" w:type="dxa"/>
            <w:gridSpan w:val="2"/>
            <w:tcBorders>
              <w:top w:val="single" w:sz="4" w:space="0" w:color="auto"/>
              <w:left w:val="single" w:sz="4" w:space="0" w:color="auto"/>
              <w:bottom w:val="single" w:sz="4" w:space="0" w:color="auto"/>
              <w:right w:val="single" w:sz="4" w:space="0" w:color="auto"/>
            </w:tcBorders>
          </w:tcPr>
          <w:p w14:paraId="03CFF2CD"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63618BED"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0023C1CC" w14:textId="77777777" w:rsidR="005528BA" w:rsidRPr="008754F8" w:rsidRDefault="005528BA" w:rsidP="00EA4973">
            <w:pPr>
              <w:pStyle w:val="TableParagraph"/>
              <w:ind w:left="155"/>
              <w:rPr>
                <w:rFonts w:asciiTheme="minorHAnsi" w:hAnsiTheme="minorHAnsi" w:cstheme="minorHAnsi"/>
                <w:sz w:val="20"/>
                <w:szCs w:val="24"/>
              </w:rPr>
            </w:pPr>
            <w:permStart w:id="1008993778" w:edGrp="everyone" w:colFirst="1" w:colLast="1"/>
            <w:permEnd w:id="1009913027"/>
            <w:r w:rsidRPr="008754F8">
              <w:rPr>
                <w:rFonts w:asciiTheme="minorHAnsi" w:hAnsiTheme="minorHAnsi" w:cstheme="minorHAnsi"/>
                <w:sz w:val="20"/>
                <w:szCs w:val="24"/>
              </w:rPr>
              <w:t>Equipment</w:t>
            </w:r>
          </w:p>
        </w:tc>
        <w:tc>
          <w:tcPr>
            <w:tcW w:w="4682" w:type="dxa"/>
            <w:gridSpan w:val="2"/>
            <w:tcBorders>
              <w:top w:val="single" w:sz="4" w:space="0" w:color="auto"/>
              <w:left w:val="single" w:sz="4" w:space="0" w:color="auto"/>
              <w:bottom w:val="single" w:sz="4" w:space="0" w:color="auto"/>
              <w:right w:val="single" w:sz="4" w:space="0" w:color="auto"/>
            </w:tcBorders>
          </w:tcPr>
          <w:p w14:paraId="76CE4CB4"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7B96E86B"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3041F8F6" w14:textId="77777777" w:rsidR="005528BA" w:rsidRPr="008754F8" w:rsidRDefault="005528BA" w:rsidP="00EA4973">
            <w:pPr>
              <w:pStyle w:val="TableParagraph"/>
              <w:ind w:left="155"/>
              <w:rPr>
                <w:rFonts w:asciiTheme="minorHAnsi" w:hAnsiTheme="minorHAnsi" w:cstheme="minorHAnsi"/>
                <w:sz w:val="20"/>
                <w:szCs w:val="24"/>
              </w:rPr>
            </w:pPr>
            <w:permStart w:id="561447259" w:edGrp="everyone" w:colFirst="1" w:colLast="1"/>
            <w:permEnd w:id="1008993778"/>
            <w:r w:rsidRPr="008754F8">
              <w:rPr>
                <w:rFonts w:asciiTheme="minorHAnsi" w:hAnsiTheme="minorHAnsi" w:cstheme="minorHAnsi"/>
                <w:sz w:val="20"/>
                <w:szCs w:val="24"/>
              </w:rPr>
              <w:t>Rent and Utilities</w:t>
            </w:r>
          </w:p>
        </w:tc>
        <w:tc>
          <w:tcPr>
            <w:tcW w:w="4682" w:type="dxa"/>
            <w:gridSpan w:val="2"/>
            <w:tcBorders>
              <w:top w:val="single" w:sz="4" w:space="0" w:color="auto"/>
              <w:left w:val="single" w:sz="4" w:space="0" w:color="auto"/>
              <w:bottom w:val="single" w:sz="4" w:space="0" w:color="auto"/>
              <w:right w:val="single" w:sz="4" w:space="0" w:color="auto"/>
            </w:tcBorders>
          </w:tcPr>
          <w:p w14:paraId="6DF8C47D"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3764C7F7"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675F3832" w14:textId="77777777" w:rsidR="005528BA" w:rsidRPr="008754F8" w:rsidRDefault="005528BA" w:rsidP="00EA4973">
            <w:pPr>
              <w:pStyle w:val="TableParagraph"/>
              <w:ind w:left="155"/>
              <w:rPr>
                <w:rFonts w:asciiTheme="minorHAnsi" w:hAnsiTheme="minorHAnsi" w:cstheme="minorHAnsi"/>
                <w:sz w:val="20"/>
                <w:szCs w:val="24"/>
              </w:rPr>
            </w:pPr>
            <w:permStart w:id="319295582" w:edGrp="everyone" w:colFirst="1" w:colLast="1"/>
            <w:permEnd w:id="561447259"/>
            <w:r w:rsidRPr="008754F8">
              <w:rPr>
                <w:rFonts w:asciiTheme="minorHAnsi" w:hAnsiTheme="minorHAnsi" w:cstheme="minorHAnsi"/>
                <w:sz w:val="20"/>
                <w:szCs w:val="24"/>
              </w:rPr>
              <w:t>Performance Measurement and Knowledge Translation</w:t>
            </w:r>
          </w:p>
        </w:tc>
        <w:tc>
          <w:tcPr>
            <w:tcW w:w="4682" w:type="dxa"/>
            <w:gridSpan w:val="2"/>
            <w:tcBorders>
              <w:top w:val="single" w:sz="4" w:space="0" w:color="auto"/>
              <w:left w:val="single" w:sz="4" w:space="0" w:color="auto"/>
              <w:bottom w:val="single" w:sz="4" w:space="0" w:color="auto"/>
              <w:right w:val="single" w:sz="4" w:space="0" w:color="auto"/>
            </w:tcBorders>
          </w:tcPr>
          <w:p w14:paraId="4AFBC296" w14:textId="77777777" w:rsidR="005528BA" w:rsidRPr="008754F8" w:rsidRDefault="005528BA" w:rsidP="00EA4973">
            <w:pPr>
              <w:pStyle w:val="TableParagraph"/>
              <w:ind w:left="0"/>
              <w:rPr>
                <w:rFonts w:asciiTheme="minorHAnsi" w:hAnsiTheme="minorHAnsi" w:cstheme="minorHAnsi"/>
                <w:sz w:val="20"/>
                <w:szCs w:val="24"/>
              </w:rPr>
            </w:pPr>
          </w:p>
        </w:tc>
      </w:tr>
      <w:permEnd w:id="319295582"/>
      <w:tr w:rsidR="005528BA" w14:paraId="20100A07"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30580F8B" w14:textId="77777777" w:rsidR="005528BA" w:rsidRPr="008754F8" w:rsidRDefault="005528BA" w:rsidP="00EA4973">
            <w:pPr>
              <w:pStyle w:val="TableParagraph"/>
              <w:ind w:left="155"/>
              <w:rPr>
                <w:rFonts w:asciiTheme="minorHAnsi" w:hAnsiTheme="minorHAnsi" w:cstheme="minorHAnsi"/>
                <w:sz w:val="20"/>
                <w:szCs w:val="24"/>
              </w:rPr>
            </w:pPr>
            <w:r w:rsidRPr="008754F8">
              <w:rPr>
                <w:rFonts w:asciiTheme="minorHAnsi" w:hAnsiTheme="minorHAnsi" w:cstheme="minorHAnsi"/>
                <w:sz w:val="20"/>
                <w:szCs w:val="24"/>
              </w:rPr>
              <w:t>Other Costs:</w:t>
            </w:r>
          </w:p>
        </w:tc>
        <w:tc>
          <w:tcPr>
            <w:tcW w:w="46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925E8"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0C95716C"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225D72BB" w14:textId="77777777" w:rsidR="005528BA" w:rsidRPr="008754F8" w:rsidRDefault="005528BA" w:rsidP="00EA4973">
            <w:pPr>
              <w:pStyle w:val="TableParagraph"/>
              <w:ind w:left="0"/>
              <w:jc w:val="center"/>
              <w:rPr>
                <w:rFonts w:asciiTheme="minorHAnsi" w:hAnsiTheme="minorHAnsi" w:cstheme="minorHAnsi"/>
                <w:sz w:val="20"/>
                <w:szCs w:val="24"/>
              </w:rPr>
            </w:pPr>
            <w:permStart w:id="1021268071" w:edGrp="everyone" w:colFirst="0" w:colLast="0"/>
            <w:permStart w:id="819752998" w:edGrp="everyone" w:colFirst="1" w:colLast="1"/>
            <w:r w:rsidRPr="008754F8">
              <w:rPr>
                <w:rFonts w:asciiTheme="minorHAnsi" w:hAnsiTheme="minorHAnsi" w:cstheme="minorHAnsi"/>
                <w:sz w:val="20"/>
                <w:szCs w:val="24"/>
              </w:rPr>
              <w:t>Other (Specify):</w:t>
            </w:r>
            <w:r>
              <w:rPr>
                <w:rFonts w:asciiTheme="minorHAnsi" w:hAnsiTheme="minorHAnsi" w:cstheme="minorHAnsi"/>
                <w:sz w:val="20"/>
                <w:szCs w:val="24"/>
              </w:rPr>
              <w:t xml:space="preserve"> </w:t>
            </w:r>
          </w:p>
        </w:tc>
        <w:tc>
          <w:tcPr>
            <w:tcW w:w="4682" w:type="dxa"/>
            <w:gridSpan w:val="2"/>
            <w:tcBorders>
              <w:top w:val="single" w:sz="4" w:space="0" w:color="auto"/>
              <w:left w:val="single" w:sz="4" w:space="0" w:color="auto"/>
              <w:bottom w:val="single" w:sz="4" w:space="0" w:color="auto"/>
              <w:right w:val="single" w:sz="4" w:space="0" w:color="auto"/>
            </w:tcBorders>
          </w:tcPr>
          <w:p w14:paraId="76072EA5"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3745A7C5"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5C2CEAEA" w14:textId="77777777" w:rsidR="005528BA" w:rsidRPr="008754F8" w:rsidRDefault="005528BA" w:rsidP="00EA4973">
            <w:pPr>
              <w:pStyle w:val="TableParagraph"/>
              <w:ind w:left="0"/>
              <w:jc w:val="center"/>
              <w:rPr>
                <w:rFonts w:asciiTheme="minorHAnsi" w:hAnsiTheme="minorHAnsi" w:cstheme="minorHAnsi"/>
                <w:sz w:val="20"/>
                <w:szCs w:val="24"/>
              </w:rPr>
            </w:pPr>
            <w:permStart w:id="498543248" w:edGrp="everyone" w:colFirst="0" w:colLast="0"/>
            <w:permStart w:id="213658022" w:edGrp="everyone" w:colFirst="1" w:colLast="1"/>
            <w:permEnd w:id="1021268071"/>
            <w:permEnd w:id="819752998"/>
            <w:r w:rsidRPr="008754F8">
              <w:rPr>
                <w:rFonts w:asciiTheme="minorHAnsi" w:hAnsiTheme="minorHAnsi" w:cstheme="minorHAnsi"/>
                <w:sz w:val="20"/>
                <w:szCs w:val="24"/>
              </w:rPr>
              <w:t>Other (Specify):</w:t>
            </w:r>
          </w:p>
        </w:tc>
        <w:tc>
          <w:tcPr>
            <w:tcW w:w="4682" w:type="dxa"/>
            <w:gridSpan w:val="2"/>
            <w:tcBorders>
              <w:top w:val="single" w:sz="4" w:space="0" w:color="auto"/>
              <w:left w:val="single" w:sz="4" w:space="0" w:color="auto"/>
              <w:bottom w:val="single" w:sz="4" w:space="0" w:color="auto"/>
              <w:right w:val="single" w:sz="4" w:space="0" w:color="auto"/>
            </w:tcBorders>
          </w:tcPr>
          <w:p w14:paraId="423CF311" w14:textId="77777777" w:rsidR="005528BA" w:rsidRPr="008754F8" w:rsidRDefault="005528BA" w:rsidP="00EA4973">
            <w:pPr>
              <w:pStyle w:val="TableParagraph"/>
              <w:ind w:left="0"/>
              <w:rPr>
                <w:rFonts w:asciiTheme="minorHAnsi" w:hAnsiTheme="minorHAnsi" w:cstheme="minorHAnsi"/>
                <w:sz w:val="20"/>
                <w:szCs w:val="24"/>
              </w:rPr>
            </w:pPr>
          </w:p>
        </w:tc>
      </w:tr>
      <w:tr w:rsidR="005528BA" w14:paraId="7B584721"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4" w:space="0" w:color="auto"/>
              <w:left w:val="single" w:sz="4" w:space="0" w:color="auto"/>
              <w:bottom w:val="single" w:sz="18" w:space="0" w:color="auto"/>
              <w:right w:val="single" w:sz="4" w:space="0" w:color="auto"/>
            </w:tcBorders>
            <w:vAlign w:val="center"/>
          </w:tcPr>
          <w:p w14:paraId="06420D2E" w14:textId="77777777" w:rsidR="005528BA" w:rsidRPr="00C72920" w:rsidRDefault="005528BA" w:rsidP="00EA4973">
            <w:pPr>
              <w:pStyle w:val="TableParagraph"/>
              <w:ind w:left="0" w:right="139"/>
              <w:jc w:val="right"/>
              <w:rPr>
                <w:rFonts w:asciiTheme="minorHAnsi" w:hAnsiTheme="minorHAnsi" w:cstheme="minorHAnsi"/>
                <w:b/>
                <w:bCs/>
                <w:sz w:val="20"/>
                <w:szCs w:val="24"/>
              </w:rPr>
            </w:pPr>
            <w:permStart w:id="172960677" w:edGrp="everyone" w:colFirst="1" w:colLast="1"/>
            <w:permEnd w:id="498543248"/>
            <w:permEnd w:id="213658022"/>
            <w:r w:rsidRPr="00C72920">
              <w:rPr>
                <w:rFonts w:asciiTheme="minorHAnsi" w:hAnsiTheme="minorHAnsi" w:cstheme="minorHAnsi"/>
                <w:b/>
                <w:bCs/>
                <w:sz w:val="20"/>
                <w:szCs w:val="24"/>
              </w:rPr>
              <w:t>Total</w:t>
            </w:r>
            <w:r>
              <w:rPr>
                <w:rFonts w:asciiTheme="minorHAnsi" w:hAnsiTheme="minorHAnsi" w:cstheme="minorHAnsi"/>
                <w:b/>
                <w:bCs/>
                <w:sz w:val="20"/>
                <w:szCs w:val="24"/>
              </w:rPr>
              <w:t>s</w:t>
            </w:r>
            <w:r w:rsidRPr="00C72920">
              <w:rPr>
                <w:rFonts w:asciiTheme="minorHAnsi" w:hAnsiTheme="minorHAnsi" w:cstheme="minorHAnsi"/>
                <w:b/>
                <w:bCs/>
                <w:sz w:val="20"/>
                <w:szCs w:val="24"/>
              </w:rPr>
              <w:t xml:space="preserve"> </w:t>
            </w:r>
          </w:p>
        </w:tc>
        <w:tc>
          <w:tcPr>
            <w:tcW w:w="4682" w:type="dxa"/>
            <w:gridSpan w:val="2"/>
            <w:tcBorders>
              <w:top w:val="single" w:sz="4" w:space="0" w:color="auto"/>
              <w:left w:val="single" w:sz="4" w:space="0" w:color="auto"/>
              <w:bottom w:val="single" w:sz="18" w:space="0" w:color="auto"/>
              <w:right w:val="single" w:sz="4" w:space="0" w:color="auto"/>
            </w:tcBorders>
          </w:tcPr>
          <w:p w14:paraId="2F0064AB" w14:textId="77777777" w:rsidR="005528BA" w:rsidRDefault="005528BA" w:rsidP="00EA4973">
            <w:pPr>
              <w:pStyle w:val="TableParagraph"/>
              <w:ind w:left="0"/>
              <w:rPr>
                <w:rFonts w:asciiTheme="minorHAnsi" w:hAnsiTheme="minorHAnsi" w:cstheme="minorHAnsi"/>
                <w:sz w:val="20"/>
                <w:szCs w:val="24"/>
              </w:rPr>
            </w:pPr>
          </w:p>
          <w:p w14:paraId="3D22CE7C" w14:textId="77777777" w:rsidR="005528BA" w:rsidRPr="008754F8" w:rsidRDefault="005528BA" w:rsidP="00EA4973">
            <w:pPr>
              <w:pStyle w:val="TableParagraph"/>
              <w:ind w:left="0"/>
              <w:rPr>
                <w:rFonts w:asciiTheme="minorHAnsi" w:hAnsiTheme="minorHAnsi" w:cstheme="minorHAnsi"/>
                <w:sz w:val="20"/>
                <w:szCs w:val="24"/>
              </w:rPr>
            </w:pPr>
          </w:p>
        </w:tc>
      </w:tr>
      <w:permEnd w:id="172960677"/>
      <w:tr w:rsidR="005528BA" w14:paraId="73D51E17"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4685" w:type="dxa"/>
            <w:tcBorders>
              <w:top w:val="single" w:sz="18" w:space="0" w:color="auto"/>
              <w:left w:val="nil"/>
              <w:bottom w:val="nil"/>
              <w:right w:val="nil"/>
            </w:tcBorders>
            <w:vAlign w:val="center"/>
          </w:tcPr>
          <w:p w14:paraId="39380809" w14:textId="77777777" w:rsidR="005528BA" w:rsidRDefault="005528BA" w:rsidP="00EA4973">
            <w:pPr>
              <w:pStyle w:val="TableParagraph"/>
              <w:ind w:left="0"/>
              <w:jc w:val="right"/>
              <w:rPr>
                <w:rFonts w:asciiTheme="minorHAnsi" w:hAnsiTheme="minorHAnsi" w:cstheme="minorHAnsi"/>
                <w:b/>
                <w:bCs/>
                <w:sz w:val="20"/>
                <w:szCs w:val="24"/>
              </w:rPr>
            </w:pPr>
          </w:p>
          <w:p w14:paraId="4D50173E" w14:textId="77777777" w:rsidR="00660104" w:rsidRDefault="00660104" w:rsidP="00EA4973">
            <w:pPr>
              <w:pStyle w:val="TableParagraph"/>
              <w:ind w:left="0"/>
              <w:jc w:val="right"/>
              <w:rPr>
                <w:rFonts w:asciiTheme="minorHAnsi" w:hAnsiTheme="minorHAnsi" w:cstheme="minorHAnsi"/>
                <w:b/>
                <w:bCs/>
                <w:sz w:val="20"/>
                <w:szCs w:val="24"/>
              </w:rPr>
            </w:pPr>
          </w:p>
          <w:p w14:paraId="04ADC643" w14:textId="35991890" w:rsidR="00660104" w:rsidRPr="00C72920" w:rsidRDefault="00660104" w:rsidP="00EA4973">
            <w:pPr>
              <w:pStyle w:val="TableParagraph"/>
              <w:ind w:left="0"/>
              <w:jc w:val="right"/>
              <w:rPr>
                <w:rFonts w:asciiTheme="minorHAnsi" w:hAnsiTheme="minorHAnsi" w:cstheme="minorHAnsi"/>
                <w:b/>
                <w:bCs/>
                <w:sz w:val="20"/>
                <w:szCs w:val="24"/>
              </w:rPr>
            </w:pPr>
          </w:p>
        </w:tc>
        <w:tc>
          <w:tcPr>
            <w:tcW w:w="1984" w:type="dxa"/>
            <w:tcBorders>
              <w:top w:val="single" w:sz="18" w:space="0" w:color="auto"/>
              <w:left w:val="nil"/>
              <w:bottom w:val="nil"/>
              <w:right w:val="nil"/>
            </w:tcBorders>
          </w:tcPr>
          <w:p w14:paraId="199BA2D4" w14:textId="77777777" w:rsidR="005528BA" w:rsidRPr="008754F8" w:rsidRDefault="005528BA" w:rsidP="00EA4973">
            <w:pPr>
              <w:pStyle w:val="TableParagraph"/>
              <w:ind w:left="0"/>
              <w:rPr>
                <w:rFonts w:asciiTheme="minorHAnsi" w:hAnsiTheme="minorHAnsi" w:cstheme="minorHAnsi"/>
                <w:sz w:val="20"/>
                <w:szCs w:val="24"/>
              </w:rPr>
            </w:pPr>
          </w:p>
        </w:tc>
        <w:tc>
          <w:tcPr>
            <w:tcW w:w="2698" w:type="dxa"/>
            <w:tcBorders>
              <w:top w:val="single" w:sz="18" w:space="0" w:color="auto"/>
              <w:left w:val="nil"/>
              <w:bottom w:val="nil"/>
              <w:right w:val="nil"/>
            </w:tcBorders>
          </w:tcPr>
          <w:p w14:paraId="02C2521F" w14:textId="77777777" w:rsidR="005528BA" w:rsidRDefault="005528BA" w:rsidP="00EA4973">
            <w:pPr>
              <w:pStyle w:val="TableParagraph"/>
              <w:ind w:left="0"/>
              <w:rPr>
                <w:rStyle w:val="CommentReference"/>
              </w:rPr>
            </w:pPr>
          </w:p>
        </w:tc>
      </w:tr>
      <w:tr w:rsidR="005528BA" w14:paraId="4667218D"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567"/>
        </w:trPr>
        <w:tc>
          <w:tcPr>
            <w:tcW w:w="9367" w:type="dxa"/>
            <w:gridSpan w:val="3"/>
            <w:tcBorders>
              <w:top w:val="single" w:sz="18" w:space="0" w:color="auto"/>
              <w:left w:val="single" w:sz="4" w:space="0" w:color="000000"/>
              <w:bottom w:val="single" w:sz="4" w:space="0" w:color="000000"/>
              <w:right w:val="single" w:sz="4" w:space="0" w:color="000000"/>
            </w:tcBorders>
            <w:shd w:val="clear" w:color="auto" w:fill="D9D9D9" w:themeFill="background1" w:themeFillShade="D9"/>
            <w:vAlign w:val="center"/>
          </w:tcPr>
          <w:p w14:paraId="0A55C98C" w14:textId="77777777" w:rsidR="005528BA" w:rsidRDefault="005528BA" w:rsidP="00EA4973">
            <w:pPr>
              <w:pStyle w:val="TableParagraph"/>
              <w:spacing w:line="360" w:lineRule="auto"/>
              <w:ind w:left="0"/>
              <w:jc w:val="center"/>
              <w:rPr>
                <w:rStyle w:val="CommentReference"/>
                <w:b/>
                <w:bCs/>
                <w:sz w:val="20"/>
                <w:szCs w:val="20"/>
              </w:rPr>
            </w:pPr>
            <w:r w:rsidRPr="00551FD5">
              <w:rPr>
                <w:rStyle w:val="CommentReference"/>
                <w:b/>
                <w:bCs/>
                <w:sz w:val="20"/>
                <w:szCs w:val="20"/>
              </w:rPr>
              <w:lastRenderedPageBreak/>
              <w:t>B4: Budget Justification</w:t>
            </w:r>
          </w:p>
          <w:p w14:paraId="1821B07E" w14:textId="77777777" w:rsidR="005528BA" w:rsidRDefault="005528BA" w:rsidP="00EA4973">
            <w:pPr>
              <w:pStyle w:val="TableParagraph"/>
              <w:spacing w:line="360" w:lineRule="auto"/>
              <w:ind w:left="0"/>
              <w:jc w:val="center"/>
              <w:rPr>
                <w:rStyle w:val="CommentReference"/>
                <w:i/>
                <w:iCs/>
                <w:sz w:val="20"/>
                <w:szCs w:val="20"/>
              </w:rPr>
            </w:pPr>
            <w:r>
              <w:rPr>
                <w:rStyle w:val="CommentReference"/>
                <w:i/>
                <w:iCs/>
                <w:sz w:val="20"/>
                <w:szCs w:val="20"/>
              </w:rPr>
              <w:t>Please justify budget items above</w:t>
            </w:r>
          </w:p>
          <w:p w14:paraId="5F7C80D4" w14:textId="77777777" w:rsidR="005528BA" w:rsidRPr="00551FD5" w:rsidRDefault="005528BA" w:rsidP="00EA4973">
            <w:pPr>
              <w:pStyle w:val="TableParagraph"/>
              <w:spacing w:line="360" w:lineRule="auto"/>
              <w:ind w:left="0"/>
              <w:jc w:val="center"/>
              <w:rPr>
                <w:rStyle w:val="CommentReference"/>
                <w:i/>
                <w:iCs/>
              </w:rPr>
            </w:pPr>
            <w:r>
              <w:rPr>
                <w:rStyle w:val="CommentReference"/>
                <w:i/>
                <w:iCs/>
                <w:sz w:val="20"/>
                <w:szCs w:val="20"/>
              </w:rPr>
              <w:t xml:space="preserve"> (e.g., graduate student stipend / research staff; travel/accommodation; etc.).</w:t>
            </w:r>
          </w:p>
        </w:tc>
      </w:tr>
      <w:tr w:rsidR="005528BA" w14:paraId="56519DDE"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340"/>
        </w:trPr>
        <w:tc>
          <w:tcPr>
            <w:tcW w:w="9367" w:type="dxa"/>
            <w:gridSpan w:val="3"/>
            <w:tcBorders>
              <w:top w:val="single" w:sz="4" w:space="0" w:color="000000"/>
              <w:left w:val="single" w:sz="4" w:space="0" w:color="auto"/>
              <w:bottom w:val="single" w:sz="18" w:space="0" w:color="auto"/>
              <w:right w:val="single" w:sz="4" w:space="0" w:color="auto"/>
            </w:tcBorders>
            <w:vAlign w:val="center"/>
          </w:tcPr>
          <w:p w14:paraId="7D7F0492" w14:textId="77777777" w:rsidR="005528BA" w:rsidRDefault="005528BA" w:rsidP="00EA4973">
            <w:pPr>
              <w:pStyle w:val="TableParagraph"/>
              <w:ind w:left="0"/>
              <w:rPr>
                <w:rStyle w:val="CommentReference"/>
              </w:rPr>
            </w:pPr>
            <w:permStart w:id="1251481442" w:edGrp="everyone" w:colFirst="0" w:colLast="0"/>
          </w:p>
          <w:p w14:paraId="0CDF59E4" w14:textId="77777777" w:rsidR="005528BA" w:rsidRDefault="005528BA" w:rsidP="00EA4973">
            <w:pPr>
              <w:pStyle w:val="TableParagraph"/>
              <w:ind w:left="0"/>
              <w:rPr>
                <w:rStyle w:val="CommentReference"/>
              </w:rPr>
            </w:pPr>
          </w:p>
          <w:p w14:paraId="6F883540" w14:textId="77777777" w:rsidR="005528BA" w:rsidRDefault="005528BA" w:rsidP="00EA4973">
            <w:pPr>
              <w:pStyle w:val="TableParagraph"/>
              <w:ind w:left="0"/>
              <w:rPr>
                <w:rStyle w:val="CommentReference"/>
              </w:rPr>
            </w:pPr>
          </w:p>
          <w:p w14:paraId="576FC5A5" w14:textId="77777777" w:rsidR="005528BA" w:rsidRDefault="005528BA" w:rsidP="00EA4973">
            <w:pPr>
              <w:pStyle w:val="TableParagraph"/>
              <w:ind w:left="0"/>
              <w:rPr>
                <w:rStyle w:val="CommentReference"/>
              </w:rPr>
            </w:pPr>
          </w:p>
          <w:p w14:paraId="75FE2C45" w14:textId="77777777" w:rsidR="005528BA" w:rsidRDefault="005528BA" w:rsidP="00EA4973">
            <w:pPr>
              <w:pStyle w:val="TableParagraph"/>
              <w:ind w:left="0"/>
              <w:rPr>
                <w:rStyle w:val="CommentReference"/>
              </w:rPr>
            </w:pPr>
          </w:p>
          <w:p w14:paraId="32F55166" w14:textId="77777777" w:rsidR="005528BA" w:rsidRDefault="005528BA" w:rsidP="00EA4973">
            <w:pPr>
              <w:pStyle w:val="TableParagraph"/>
              <w:ind w:left="0"/>
              <w:rPr>
                <w:rStyle w:val="CommentReference"/>
              </w:rPr>
            </w:pPr>
          </w:p>
          <w:p w14:paraId="08407320" w14:textId="77777777" w:rsidR="005528BA" w:rsidRDefault="005528BA" w:rsidP="00EA4973">
            <w:pPr>
              <w:pStyle w:val="TableParagraph"/>
              <w:ind w:left="0"/>
              <w:rPr>
                <w:rStyle w:val="CommentReference"/>
              </w:rPr>
            </w:pPr>
          </w:p>
          <w:p w14:paraId="2B8D4787" w14:textId="77777777" w:rsidR="005528BA" w:rsidRDefault="005528BA" w:rsidP="00EA4973">
            <w:pPr>
              <w:pStyle w:val="TableParagraph"/>
              <w:ind w:left="0"/>
              <w:rPr>
                <w:rStyle w:val="CommentReference"/>
              </w:rPr>
            </w:pPr>
          </w:p>
          <w:p w14:paraId="65FDC2A8" w14:textId="77777777" w:rsidR="005528BA" w:rsidRDefault="005528BA" w:rsidP="00EA4973">
            <w:pPr>
              <w:pStyle w:val="TableParagraph"/>
              <w:ind w:left="0"/>
              <w:rPr>
                <w:rStyle w:val="CommentReference"/>
              </w:rPr>
            </w:pPr>
          </w:p>
          <w:p w14:paraId="150DA271" w14:textId="77777777" w:rsidR="005528BA" w:rsidRDefault="005528BA" w:rsidP="00EA4973">
            <w:pPr>
              <w:pStyle w:val="TableParagraph"/>
              <w:ind w:left="0"/>
              <w:rPr>
                <w:rStyle w:val="CommentReference"/>
              </w:rPr>
            </w:pPr>
          </w:p>
          <w:p w14:paraId="471D7E53" w14:textId="77777777" w:rsidR="005528BA" w:rsidRDefault="005528BA" w:rsidP="00EA4973">
            <w:pPr>
              <w:pStyle w:val="TableParagraph"/>
              <w:ind w:left="0"/>
              <w:rPr>
                <w:rStyle w:val="CommentReference"/>
              </w:rPr>
            </w:pPr>
          </w:p>
          <w:p w14:paraId="5184159C" w14:textId="77777777" w:rsidR="005528BA" w:rsidRDefault="005528BA" w:rsidP="00EA4973">
            <w:pPr>
              <w:pStyle w:val="TableParagraph"/>
              <w:ind w:left="0"/>
              <w:rPr>
                <w:rStyle w:val="CommentReference"/>
              </w:rPr>
            </w:pPr>
          </w:p>
          <w:p w14:paraId="533DEB3F" w14:textId="77777777" w:rsidR="005528BA" w:rsidRDefault="005528BA" w:rsidP="00EA4973">
            <w:pPr>
              <w:pStyle w:val="TableParagraph"/>
              <w:ind w:left="0"/>
              <w:rPr>
                <w:rStyle w:val="CommentReference"/>
              </w:rPr>
            </w:pPr>
          </w:p>
          <w:p w14:paraId="0976A71B" w14:textId="77777777" w:rsidR="005528BA" w:rsidRDefault="005528BA" w:rsidP="00EA4973">
            <w:pPr>
              <w:pStyle w:val="TableParagraph"/>
              <w:ind w:left="0"/>
              <w:rPr>
                <w:rStyle w:val="CommentReference"/>
              </w:rPr>
            </w:pPr>
          </w:p>
          <w:p w14:paraId="27F57AC5" w14:textId="77777777" w:rsidR="005528BA" w:rsidRDefault="005528BA" w:rsidP="00EA4973">
            <w:pPr>
              <w:pStyle w:val="TableParagraph"/>
              <w:ind w:left="0"/>
              <w:rPr>
                <w:rStyle w:val="CommentReference"/>
              </w:rPr>
            </w:pPr>
          </w:p>
          <w:p w14:paraId="0F73A7BE" w14:textId="77777777" w:rsidR="005528BA" w:rsidRDefault="005528BA" w:rsidP="00EA4973">
            <w:pPr>
              <w:pStyle w:val="TableParagraph"/>
              <w:ind w:left="0"/>
              <w:rPr>
                <w:rStyle w:val="CommentReference"/>
              </w:rPr>
            </w:pPr>
          </w:p>
          <w:p w14:paraId="33DCC738" w14:textId="77777777" w:rsidR="005528BA" w:rsidRDefault="005528BA" w:rsidP="00EA4973">
            <w:pPr>
              <w:pStyle w:val="TableParagraph"/>
              <w:ind w:left="0"/>
              <w:rPr>
                <w:rStyle w:val="CommentReference"/>
              </w:rPr>
            </w:pPr>
          </w:p>
          <w:p w14:paraId="37D383A4" w14:textId="77777777" w:rsidR="005528BA" w:rsidRDefault="005528BA" w:rsidP="00EA4973">
            <w:pPr>
              <w:pStyle w:val="TableParagraph"/>
              <w:ind w:left="0"/>
              <w:rPr>
                <w:rStyle w:val="CommentReference"/>
              </w:rPr>
            </w:pPr>
          </w:p>
          <w:p w14:paraId="486DEB51" w14:textId="77777777" w:rsidR="005528BA" w:rsidRDefault="005528BA" w:rsidP="00EA4973">
            <w:pPr>
              <w:pStyle w:val="TableParagraph"/>
              <w:ind w:left="0"/>
              <w:rPr>
                <w:rStyle w:val="CommentReference"/>
              </w:rPr>
            </w:pPr>
          </w:p>
          <w:p w14:paraId="3BE959DE" w14:textId="77777777" w:rsidR="005528BA" w:rsidRDefault="005528BA" w:rsidP="00EA4973">
            <w:pPr>
              <w:pStyle w:val="TableParagraph"/>
              <w:ind w:left="0"/>
              <w:rPr>
                <w:rStyle w:val="CommentReference"/>
              </w:rPr>
            </w:pPr>
          </w:p>
          <w:p w14:paraId="02297284" w14:textId="77777777" w:rsidR="005528BA" w:rsidRDefault="005528BA" w:rsidP="00EA4973">
            <w:pPr>
              <w:pStyle w:val="TableParagraph"/>
              <w:ind w:left="0"/>
              <w:rPr>
                <w:rStyle w:val="CommentReference"/>
              </w:rPr>
            </w:pPr>
          </w:p>
          <w:p w14:paraId="0B1AF5C4" w14:textId="77777777" w:rsidR="005528BA" w:rsidRDefault="005528BA" w:rsidP="00EA4973">
            <w:pPr>
              <w:pStyle w:val="TableParagraph"/>
              <w:ind w:left="0"/>
              <w:rPr>
                <w:rStyle w:val="CommentReference"/>
              </w:rPr>
            </w:pPr>
          </w:p>
          <w:p w14:paraId="3F84AEEE" w14:textId="77777777" w:rsidR="005528BA" w:rsidRDefault="005528BA" w:rsidP="00EA4973">
            <w:pPr>
              <w:pStyle w:val="TableParagraph"/>
              <w:ind w:left="0"/>
              <w:rPr>
                <w:rStyle w:val="CommentReference"/>
              </w:rPr>
            </w:pPr>
          </w:p>
          <w:p w14:paraId="6037C371" w14:textId="77777777" w:rsidR="005528BA" w:rsidRDefault="005528BA" w:rsidP="00EA4973">
            <w:pPr>
              <w:pStyle w:val="TableParagraph"/>
              <w:ind w:left="0"/>
              <w:rPr>
                <w:rStyle w:val="CommentReference"/>
              </w:rPr>
            </w:pPr>
          </w:p>
        </w:tc>
      </w:tr>
      <w:permEnd w:id="1251481442"/>
      <w:tr w:rsidR="005528BA" w14:paraId="0BD5DCF4"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1463"/>
        </w:trPr>
        <w:tc>
          <w:tcPr>
            <w:tcW w:w="9367" w:type="dxa"/>
            <w:gridSpan w:val="3"/>
            <w:tcBorders>
              <w:top w:val="single" w:sz="18" w:space="0" w:color="auto"/>
              <w:left w:val="single" w:sz="4" w:space="0" w:color="000000"/>
              <w:bottom w:val="single" w:sz="18" w:space="0" w:color="auto"/>
              <w:right w:val="single" w:sz="4" w:space="0" w:color="000000"/>
            </w:tcBorders>
            <w:shd w:val="clear" w:color="auto" w:fill="E7E6E6"/>
          </w:tcPr>
          <w:p w14:paraId="142222FF" w14:textId="77777777" w:rsidR="005528BA" w:rsidRDefault="005528BA" w:rsidP="00EA4973">
            <w:pPr>
              <w:pStyle w:val="TableParagraph"/>
              <w:spacing w:before="1"/>
              <w:ind w:left="0"/>
              <w:jc w:val="center"/>
              <w:rPr>
                <w:b/>
                <w:sz w:val="20"/>
              </w:rPr>
            </w:pPr>
            <w:r>
              <w:rPr>
                <w:b/>
                <w:sz w:val="20"/>
              </w:rPr>
              <w:t>B5: Conflict of Interest Disclosure</w:t>
            </w:r>
          </w:p>
          <w:p w14:paraId="7CA53FD7" w14:textId="77777777" w:rsidR="005528BA" w:rsidRDefault="005528BA" w:rsidP="00EA4973">
            <w:pPr>
              <w:pStyle w:val="TableParagraph"/>
              <w:spacing w:before="123" w:line="357" w:lineRule="auto"/>
              <w:rPr>
                <w:i/>
                <w:sz w:val="20"/>
              </w:rPr>
            </w:pPr>
            <w:r>
              <w:rPr>
                <w:i/>
                <w:sz w:val="20"/>
              </w:rPr>
              <w:t xml:space="preserve">Please disclose any potential conflicts of interest in accordance with the definition by the Tri-Council Policy Statement </w:t>
            </w:r>
            <w:hyperlink r:id="rId12">
              <w:r>
                <w:rPr>
                  <w:i/>
                  <w:sz w:val="20"/>
                </w:rPr>
                <w:t>(</w:t>
              </w:r>
              <w:r>
                <w:rPr>
                  <w:i/>
                  <w:color w:val="0562C1"/>
                  <w:sz w:val="20"/>
                  <w:u w:val="single" w:color="0562C1"/>
                </w:rPr>
                <w:t>https://ethics.gc.ca/eng/tcps2-eptc2_2018_chapter7-chapitre7.html</w:t>
              </w:r>
              <w:r>
                <w:rPr>
                  <w:i/>
                  <w:sz w:val="20"/>
                </w:rPr>
                <w:t>)</w:t>
              </w:r>
            </w:hyperlink>
            <w:r>
              <w:rPr>
                <w:i/>
                <w:sz w:val="20"/>
              </w:rPr>
              <w:t>. If none, please indicate “No</w:t>
            </w:r>
          </w:p>
          <w:p w14:paraId="6A8F0594" w14:textId="77777777" w:rsidR="005528BA" w:rsidRDefault="005528BA" w:rsidP="00EA4973">
            <w:pPr>
              <w:pStyle w:val="TableParagraph"/>
              <w:spacing w:before="5"/>
              <w:rPr>
                <w:i/>
                <w:sz w:val="20"/>
              </w:rPr>
            </w:pPr>
            <w:r>
              <w:rPr>
                <w:i/>
                <w:sz w:val="20"/>
              </w:rPr>
              <w:t>conflict of interest to declare.”</w:t>
            </w:r>
          </w:p>
        </w:tc>
      </w:tr>
      <w:tr w:rsidR="005528BA" w14:paraId="6639D62E"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964"/>
        </w:trPr>
        <w:tc>
          <w:tcPr>
            <w:tcW w:w="9367" w:type="dxa"/>
            <w:gridSpan w:val="3"/>
            <w:tcBorders>
              <w:top w:val="single" w:sz="18" w:space="0" w:color="auto"/>
              <w:left w:val="single" w:sz="4" w:space="0" w:color="000000"/>
              <w:bottom w:val="single" w:sz="18" w:space="0" w:color="auto"/>
              <w:right w:val="single" w:sz="4" w:space="0" w:color="000000"/>
            </w:tcBorders>
            <w:shd w:val="clear" w:color="auto" w:fill="FFFFFF" w:themeFill="background1"/>
          </w:tcPr>
          <w:p w14:paraId="2BF3F4D1" w14:textId="225BDB98" w:rsidR="00173582" w:rsidRDefault="00173582" w:rsidP="00EA4973">
            <w:pPr>
              <w:pStyle w:val="TableParagraph"/>
              <w:spacing w:before="1"/>
              <w:ind w:left="0"/>
              <w:rPr>
                <w:b/>
                <w:sz w:val="20"/>
              </w:rPr>
            </w:pPr>
            <w:permStart w:id="1082747799" w:edGrp="everyone" w:colFirst="0" w:colLast="0"/>
          </w:p>
          <w:p w14:paraId="390409C5" w14:textId="73D6CC6D" w:rsidR="005C119A" w:rsidRDefault="005C119A" w:rsidP="00EA4973">
            <w:pPr>
              <w:pStyle w:val="TableParagraph"/>
              <w:spacing w:before="1"/>
              <w:ind w:left="0"/>
              <w:rPr>
                <w:b/>
                <w:sz w:val="20"/>
              </w:rPr>
            </w:pPr>
          </w:p>
          <w:p w14:paraId="126D6E22" w14:textId="56211673" w:rsidR="005C119A" w:rsidRDefault="005C119A" w:rsidP="00EA4973">
            <w:pPr>
              <w:pStyle w:val="TableParagraph"/>
              <w:spacing w:before="1"/>
              <w:ind w:left="0"/>
              <w:rPr>
                <w:b/>
                <w:sz w:val="20"/>
              </w:rPr>
            </w:pPr>
          </w:p>
          <w:p w14:paraId="4E671963" w14:textId="76B22D4C" w:rsidR="005C119A" w:rsidRDefault="005C119A" w:rsidP="00EA4973">
            <w:pPr>
              <w:pStyle w:val="TableParagraph"/>
              <w:spacing w:before="1"/>
              <w:ind w:left="0"/>
              <w:rPr>
                <w:b/>
                <w:sz w:val="20"/>
              </w:rPr>
            </w:pPr>
          </w:p>
          <w:p w14:paraId="2C80AC1B" w14:textId="48298E72" w:rsidR="005C119A" w:rsidRDefault="005C119A" w:rsidP="00EA4973">
            <w:pPr>
              <w:pStyle w:val="TableParagraph"/>
              <w:spacing w:before="1"/>
              <w:ind w:left="0"/>
              <w:rPr>
                <w:b/>
                <w:sz w:val="20"/>
              </w:rPr>
            </w:pPr>
          </w:p>
          <w:p w14:paraId="7D4A8939" w14:textId="77777777" w:rsidR="005C119A" w:rsidRDefault="005C119A" w:rsidP="00EA4973">
            <w:pPr>
              <w:pStyle w:val="TableParagraph"/>
              <w:spacing w:before="1"/>
              <w:ind w:left="0"/>
              <w:rPr>
                <w:b/>
                <w:sz w:val="20"/>
              </w:rPr>
            </w:pPr>
          </w:p>
          <w:p w14:paraId="706D07A5" w14:textId="2B8297C8" w:rsidR="00173582" w:rsidRDefault="00173582" w:rsidP="00EA4973">
            <w:pPr>
              <w:pStyle w:val="TableParagraph"/>
              <w:spacing w:before="1"/>
              <w:ind w:left="0"/>
              <w:rPr>
                <w:b/>
                <w:sz w:val="20"/>
              </w:rPr>
            </w:pPr>
          </w:p>
          <w:p w14:paraId="4C059571" w14:textId="4EC9D0F9" w:rsidR="00173582" w:rsidRDefault="00173582" w:rsidP="00EA4973">
            <w:pPr>
              <w:pStyle w:val="TableParagraph"/>
              <w:spacing w:before="1"/>
              <w:ind w:left="0"/>
              <w:rPr>
                <w:b/>
                <w:sz w:val="20"/>
              </w:rPr>
            </w:pPr>
          </w:p>
          <w:p w14:paraId="2F62B068" w14:textId="59129729" w:rsidR="00173582" w:rsidRDefault="00173582" w:rsidP="00EA4973">
            <w:pPr>
              <w:pStyle w:val="TableParagraph"/>
              <w:spacing w:before="1"/>
              <w:ind w:left="0"/>
              <w:rPr>
                <w:b/>
                <w:sz w:val="20"/>
              </w:rPr>
            </w:pPr>
          </w:p>
          <w:p w14:paraId="393DD3D1" w14:textId="725DB0E6" w:rsidR="00173582" w:rsidRDefault="00173582" w:rsidP="00EA4973">
            <w:pPr>
              <w:pStyle w:val="TableParagraph"/>
              <w:spacing w:before="1"/>
              <w:ind w:left="0"/>
              <w:rPr>
                <w:b/>
                <w:sz w:val="20"/>
              </w:rPr>
            </w:pPr>
          </w:p>
          <w:p w14:paraId="0F5869B5" w14:textId="71E4BE58" w:rsidR="00173582" w:rsidRDefault="00173582" w:rsidP="00EA4973">
            <w:pPr>
              <w:pStyle w:val="TableParagraph"/>
              <w:spacing w:before="1"/>
              <w:ind w:left="0"/>
              <w:rPr>
                <w:b/>
                <w:sz w:val="20"/>
              </w:rPr>
            </w:pPr>
          </w:p>
          <w:p w14:paraId="6F6722FD" w14:textId="718F66F6" w:rsidR="00173582" w:rsidRDefault="00173582" w:rsidP="00EA4973">
            <w:pPr>
              <w:pStyle w:val="TableParagraph"/>
              <w:spacing w:before="1"/>
              <w:ind w:left="0"/>
              <w:rPr>
                <w:b/>
                <w:sz w:val="20"/>
              </w:rPr>
            </w:pPr>
          </w:p>
          <w:p w14:paraId="256DE61A" w14:textId="14987194" w:rsidR="00173582" w:rsidRDefault="00173582" w:rsidP="00EA4973">
            <w:pPr>
              <w:pStyle w:val="TableParagraph"/>
              <w:spacing w:before="1"/>
              <w:ind w:left="0"/>
              <w:rPr>
                <w:b/>
                <w:sz w:val="20"/>
              </w:rPr>
            </w:pPr>
          </w:p>
          <w:p w14:paraId="3749FC41" w14:textId="5A97E8BA" w:rsidR="00660104" w:rsidRDefault="00660104" w:rsidP="00EA4973">
            <w:pPr>
              <w:pStyle w:val="TableParagraph"/>
              <w:spacing w:before="1"/>
              <w:ind w:left="0"/>
              <w:rPr>
                <w:b/>
                <w:sz w:val="20"/>
              </w:rPr>
            </w:pPr>
          </w:p>
          <w:p w14:paraId="10C81352" w14:textId="14F92B1D" w:rsidR="00660104" w:rsidRDefault="00660104" w:rsidP="00EA4973">
            <w:pPr>
              <w:pStyle w:val="TableParagraph"/>
              <w:spacing w:before="1"/>
              <w:ind w:left="0"/>
              <w:rPr>
                <w:b/>
                <w:sz w:val="20"/>
              </w:rPr>
            </w:pPr>
          </w:p>
          <w:p w14:paraId="35F7C59D" w14:textId="77777777" w:rsidR="00660104" w:rsidRDefault="00660104" w:rsidP="00EA4973">
            <w:pPr>
              <w:pStyle w:val="TableParagraph"/>
              <w:spacing w:before="1"/>
              <w:ind w:left="0"/>
              <w:rPr>
                <w:b/>
                <w:sz w:val="20"/>
              </w:rPr>
            </w:pPr>
          </w:p>
          <w:p w14:paraId="725FF4A8" w14:textId="77777777" w:rsidR="005528BA" w:rsidRDefault="005528BA" w:rsidP="00EA4973">
            <w:pPr>
              <w:pStyle w:val="TableParagraph"/>
              <w:spacing w:before="1"/>
              <w:ind w:left="0"/>
              <w:rPr>
                <w:b/>
                <w:sz w:val="20"/>
              </w:rPr>
            </w:pPr>
          </w:p>
        </w:tc>
      </w:tr>
      <w:permEnd w:id="1082747799"/>
      <w:tr w:rsidR="005528BA" w14:paraId="4311C775"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734"/>
        </w:trPr>
        <w:tc>
          <w:tcPr>
            <w:tcW w:w="9367" w:type="dxa"/>
            <w:gridSpan w:val="3"/>
            <w:tcBorders>
              <w:top w:val="single" w:sz="18" w:space="0" w:color="auto"/>
              <w:left w:val="single" w:sz="4" w:space="0" w:color="000000"/>
              <w:right w:val="single" w:sz="4" w:space="0" w:color="000000"/>
            </w:tcBorders>
            <w:shd w:val="clear" w:color="auto" w:fill="D9D9D9" w:themeFill="background1" w:themeFillShade="D9"/>
          </w:tcPr>
          <w:p w14:paraId="71FB8EC1" w14:textId="3A5174EA" w:rsidR="005528BA" w:rsidRDefault="005528BA" w:rsidP="005528BA">
            <w:pPr>
              <w:pStyle w:val="TableParagraph"/>
              <w:spacing w:line="360" w:lineRule="auto"/>
              <w:ind w:left="763" w:right="767"/>
              <w:jc w:val="center"/>
              <w:rPr>
                <w:b/>
                <w:sz w:val="24"/>
              </w:rPr>
            </w:pPr>
            <w:r w:rsidRPr="00676283">
              <w:rPr>
                <w:b/>
                <w:sz w:val="24"/>
              </w:rPr>
              <w:lastRenderedPageBreak/>
              <w:t xml:space="preserve">Dialogue McGill </w:t>
            </w:r>
            <w:r w:rsidRPr="00EB3471">
              <w:rPr>
                <w:b/>
                <w:sz w:val="24"/>
              </w:rPr>
              <w:t xml:space="preserve">Knowledge Translation </w:t>
            </w:r>
            <w:r w:rsidR="00032F0F">
              <w:rPr>
                <w:b/>
                <w:sz w:val="24"/>
              </w:rPr>
              <w:t>C</w:t>
            </w:r>
            <w:r w:rsidRPr="00EB3471">
              <w:rPr>
                <w:b/>
                <w:sz w:val="24"/>
              </w:rPr>
              <w:t xml:space="preserve">all for </w:t>
            </w:r>
            <w:r w:rsidR="00032F0F">
              <w:rPr>
                <w:b/>
                <w:sz w:val="24"/>
              </w:rPr>
              <w:t>P</w:t>
            </w:r>
            <w:r w:rsidRPr="00EB3471">
              <w:rPr>
                <w:b/>
                <w:sz w:val="24"/>
              </w:rPr>
              <w:t>roposals</w:t>
            </w:r>
          </w:p>
          <w:p w14:paraId="5AA06DEF" w14:textId="77777777" w:rsidR="005528BA" w:rsidRDefault="005528BA" w:rsidP="005528BA">
            <w:pPr>
              <w:pStyle w:val="TableParagraph"/>
              <w:spacing w:line="360" w:lineRule="auto"/>
              <w:ind w:left="763" w:right="767"/>
              <w:jc w:val="center"/>
              <w:rPr>
                <w:b/>
                <w:sz w:val="24"/>
              </w:rPr>
            </w:pPr>
            <w:r w:rsidRPr="00676283">
              <w:rPr>
                <w:b/>
                <w:sz w:val="24"/>
              </w:rPr>
              <w:t xml:space="preserve"> 2022-2023 </w:t>
            </w:r>
            <w:r>
              <w:rPr>
                <w:b/>
                <w:sz w:val="24"/>
              </w:rPr>
              <w:t>CALL FOR PROPOSALS</w:t>
            </w:r>
          </w:p>
          <w:p w14:paraId="57A65259" w14:textId="61FF130B" w:rsidR="005528BA" w:rsidRDefault="005528BA" w:rsidP="005528BA">
            <w:pPr>
              <w:pStyle w:val="TableParagraph"/>
              <w:spacing w:line="292" w:lineRule="exact"/>
              <w:ind w:left="763" w:right="765"/>
              <w:jc w:val="center"/>
              <w:rPr>
                <w:b/>
                <w:sz w:val="24"/>
              </w:rPr>
            </w:pPr>
            <w:r>
              <w:rPr>
                <w:b/>
                <w:sz w:val="24"/>
              </w:rPr>
              <w:t>Application Form</w:t>
            </w:r>
          </w:p>
          <w:p w14:paraId="31D0AB0D" w14:textId="77777777" w:rsidR="005528BA" w:rsidRDefault="005528BA" w:rsidP="00EA4973">
            <w:pPr>
              <w:pStyle w:val="TableParagraph"/>
              <w:ind w:left="0"/>
              <w:jc w:val="center"/>
              <w:rPr>
                <w:i/>
                <w:lang w:val="en-US"/>
              </w:rPr>
            </w:pPr>
          </w:p>
          <w:p w14:paraId="009DDC1C" w14:textId="7E738722" w:rsidR="005528BA" w:rsidRDefault="005528BA" w:rsidP="00EA4973">
            <w:pPr>
              <w:pStyle w:val="TableParagraph"/>
              <w:ind w:left="0"/>
              <w:jc w:val="center"/>
              <w:rPr>
                <w:rFonts w:ascii="Times New Roman"/>
                <w:sz w:val="18"/>
              </w:rPr>
            </w:pPr>
            <w:r>
              <w:rPr>
                <w:i/>
              </w:rPr>
              <w:t xml:space="preserve">Part C: </w:t>
            </w:r>
            <w:r w:rsidRPr="005528BA">
              <w:rPr>
                <w:i/>
              </w:rPr>
              <w:t>Dialogue McGill Funding Record</w:t>
            </w:r>
            <w:r>
              <w:rPr>
                <w:i/>
              </w:rPr>
              <w:t xml:space="preserve"> </w:t>
            </w:r>
          </w:p>
        </w:tc>
      </w:tr>
      <w:tr w:rsidR="005528BA" w14:paraId="5561936E"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734"/>
        </w:trPr>
        <w:tc>
          <w:tcPr>
            <w:tcW w:w="9367" w:type="dxa"/>
            <w:gridSpan w:val="3"/>
            <w:tcBorders>
              <w:top w:val="single" w:sz="4" w:space="0" w:color="000000"/>
              <w:left w:val="single" w:sz="4" w:space="0" w:color="000000"/>
              <w:bottom w:val="single" w:sz="24" w:space="0" w:color="000000"/>
              <w:right w:val="single" w:sz="4" w:space="0" w:color="000000"/>
            </w:tcBorders>
            <w:shd w:val="clear" w:color="auto" w:fill="D9D9D9" w:themeFill="background1" w:themeFillShade="D9"/>
          </w:tcPr>
          <w:p w14:paraId="663ABAE2" w14:textId="77777777" w:rsidR="005528BA" w:rsidRDefault="005528BA" w:rsidP="00EA4973">
            <w:pPr>
              <w:pStyle w:val="TableParagraph"/>
              <w:spacing w:before="1"/>
              <w:ind w:left="2827"/>
              <w:rPr>
                <w:sz w:val="20"/>
              </w:rPr>
            </w:pPr>
            <w:r>
              <w:rPr>
                <w:b/>
                <w:sz w:val="20"/>
              </w:rPr>
              <w:t>C3: Dialogue McGill Funding Record</w:t>
            </w:r>
          </w:p>
          <w:p w14:paraId="76206F7A" w14:textId="77777777" w:rsidR="005528BA" w:rsidRDefault="005528BA" w:rsidP="00EA4973">
            <w:pPr>
              <w:pStyle w:val="TableParagraph"/>
              <w:spacing w:before="123" w:line="357" w:lineRule="auto"/>
              <w:ind w:right="140"/>
              <w:rPr>
                <w:b/>
                <w:sz w:val="20"/>
              </w:rPr>
            </w:pPr>
            <w:r>
              <w:rPr>
                <w:i/>
                <w:sz w:val="20"/>
              </w:rPr>
              <w:t>List previous and current projects funded by Dialogue McGill, as well as involvement in related activities (e.g., Dialogue McGill conference, supervision of students funded by Dialogue McGill).</w:t>
            </w:r>
          </w:p>
        </w:tc>
      </w:tr>
      <w:tr w:rsidR="005528BA" w14:paraId="1141C5F6" w14:textId="77777777" w:rsidTr="005528BA">
        <w:tblPrEx>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Ex>
        <w:trPr>
          <w:trHeight w:val="734"/>
        </w:trPr>
        <w:tc>
          <w:tcPr>
            <w:tcW w:w="9367" w:type="dxa"/>
            <w:gridSpan w:val="3"/>
            <w:tcBorders>
              <w:top w:val="single" w:sz="24" w:space="0" w:color="000000"/>
              <w:left w:val="single" w:sz="4" w:space="0" w:color="000000"/>
              <w:bottom w:val="single" w:sz="18" w:space="0" w:color="auto"/>
              <w:right w:val="single" w:sz="4" w:space="0" w:color="000000"/>
            </w:tcBorders>
          </w:tcPr>
          <w:p w14:paraId="1B61C365" w14:textId="77777777" w:rsidR="005528BA" w:rsidRDefault="005528BA" w:rsidP="00EA4973">
            <w:pPr>
              <w:pStyle w:val="TableParagraph"/>
              <w:spacing w:before="1"/>
              <w:ind w:left="0"/>
              <w:rPr>
                <w:b/>
                <w:sz w:val="20"/>
              </w:rPr>
            </w:pPr>
            <w:permStart w:id="985335735" w:edGrp="everyone" w:colFirst="0" w:colLast="0"/>
          </w:p>
          <w:p w14:paraId="036815DD" w14:textId="77777777" w:rsidR="005528BA" w:rsidRDefault="005528BA" w:rsidP="00EA4973">
            <w:pPr>
              <w:pStyle w:val="TableParagraph"/>
              <w:spacing w:before="1"/>
              <w:ind w:left="0"/>
              <w:rPr>
                <w:b/>
                <w:sz w:val="20"/>
              </w:rPr>
            </w:pPr>
          </w:p>
          <w:p w14:paraId="4B1B5E74" w14:textId="77777777" w:rsidR="005528BA" w:rsidRDefault="005528BA" w:rsidP="00EA4973">
            <w:pPr>
              <w:pStyle w:val="TableParagraph"/>
              <w:spacing w:before="1"/>
              <w:ind w:left="0"/>
              <w:rPr>
                <w:b/>
                <w:sz w:val="20"/>
              </w:rPr>
            </w:pPr>
          </w:p>
          <w:p w14:paraId="7403778E" w14:textId="2E229501" w:rsidR="005528BA" w:rsidRDefault="005528BA" w:rsidP="00EA4973">
            <w:pPr>
              <w:pStyle w:val="TableParagraph"/>
              <w:spacing w:before="1"/>
              <w:ind w:left="0"/>
              <w:rPr>
                <w:b/>
                <w:sz w:val="20"/>
              </w:rPr>
            </w:pPr>
          </w:p>
          <w:p w14:paraId="440E869C" w14:textId="77777777" w:rsidR="005528BA" w:rsidRDefault="005528BA" w:rsidP="00EA4973">
            <w:pPr>
              <w:pStyle w:val="TableParagraph"/>
              <w:spacing w:before="1"/>
              <w:ind w:left="0"/>
              <w:rPr>
                <w:b/>
                <w:sz w:val="20"/>
              </w:rPr>
            </w:pPr>
          </w:p>
          <w:p w14:paraId="7C4EEA9B" w14:textId="77777777" w:rsidR="005528BA" w:rsidRDefault="005528BA" w:rsidP="00EA4973">
            <w:pPr>
              <w:pStyle w:val="TableParagraph"/>
              <w:spacing w:before="1"/>
              <w:ind w:left="0"/>
              <w:rPr>
                <w:b/>
                <w:sz w:val="20"/>
              </w:rPr>
            </w:pPr>
          </w:p>
          <w:p w14:paraId="7A8B37A3" w14:textId="77777777" w:rsidR="005528BA" w:rsidRDefault="005528BA" w:rsidP="00EA4973">
            <w:pPr>
              <w:pStyle w:val="TableParagraph"/>
              <w:spacing w:before="1"/>
              <w:ind w:left="0"/>
              <w:rPr>
                <w:b/>
                <w:sz w:val="20"/>
              </w:rPr>
            </w:pPr>
          </w:p>
          <w:p w14:paraId="49E267D1" w14:textId="77777777" w:rsidR="005528BA" w:rsidRDefault="005528BA" w:rsidP="00EA4973">
            <w:pPr>
              <w:pStyle w:val="TableParagraph"/>
              <w:spacing w:before="1"/>
              <w:ind w:left="0"/>
              <w:rPr>
                <w:b/>
                <w:sz w:val="20"/>
              </w:rPr>
            </w:pPr>
          </w:p>
          <w:p w14:paraId="0DB5A3A8" w14:textId="45D56AB9" w:rsidR="005528BA" w:rsidRDefault="005528BA" w:rsidP="00EA4973">
            <w:pPr>
              <w:pStyle w:val="TableParagraph"/>
              <w:spacing w:before="1"/>
              <w:ind w:left="0"/>
              <w:rPr>
                <w:b/>
                <w:sz w:val="20"/>
              </w:rPr>
            </w:pPr>
          </w:p>
          <w:p w14:paraId="276C0D8E" w14:textId="2ACFB0A2" w:rsidR="00B63D35" w:rsidRDefault="00B63D35" w:rsidP="00EA4973">
            <w:pPr>
              <w:pStyle w:val="TableParagraph"/>
              <w:spacing w:before="1"/>
              <w:ind w:left="0"/>
              <w:rPr>
                <w:b/>
                <w:sz w:val="20"/>
              </w:rPr>
            </w:pPr>
          </w:p>
          <w:p w14:paraId="7CB8108A" w14:textId="1A1A36A7" w:rsidR="00B63D35" w:rsidRDefault="00B63D35" w:rsidP="00EA4973">
            <w:pPr>
              <w:pStyle w:val="TableParagraph"/>
              <w:spacing w:before="1"/>
              <w:ind w:left="0"/>
              <w:rPr>
                <w:b/>
                <w:sz w:val="20"/>
              </w:rPr>
            </w:pPr>
          </w:p>
          <w:p w14:paraId="7AAF7776" w14:textId="7D90D113" w:rsidR="00B63D35" w:rsidRDefault="00B63D35" w:rsidP="00EA4973">
            <w:pPr>
              <w:pStyle w:val="TableParagraph"/>
              <w:spacing w:before="1"/>
              <w:ind w:left="0"/>
              <w:rPr>
                <w:b/>
                <w:sz w:val="20"/>
              </w:rPr>
            </w:pPr>
          </w:p>
          <w:p w14:paraId="37B1D025" w14:textId="03E49731" w:rsidR="00B63D35" w:rsidRDefault="00B63D35" w:rsidP="00EA4973">
            <w:pPr>
              <w:pStyle w:val="TableParagraph"/>
              <w:spacing w:before="1"/>
              <w:ind w:left="0"/>
              <w:rPr>
                <w:b/>
                <w:sz w:val="20"/>
              </w:rPr>
            </w:pPr>
          </w:p>
          <w:p w14:paraId="7388F363" w14:textId="6D73E657" w:rsidR="00B63D35" w:rsidRDefault="00B63D35" w:rsidP="00EA4973">
            <w:pPr>
              <w:pStyle w:val="TableParagraph"/>
              <w:spacing w:before="1"/>
              <w:ind w:left="0"/>
              <w:rPr>
                <w:b/>
                <w:sz w:val="20"/>
              </w:rPr>
            </w:pPr>
          </w:p>
          <w:p w14:paraId="12588321" w14:textId="1C1EDC93" w:rsidR="00B63D35" w:rsidRDefault="00B63D35" w:rsidP="00EA4973">
            <w:pPr>
              <w:pStyle w:val="TableParagraph"/>
              <w:spacing w:before="1"/>
              <w:ind w:left="0"/>
              <w:rPr>
                <w:b/>
                <w:sz w:val="20"/>
              </w:rPr>
            </w:pPr>
          </w:p>
          <w:p w14:paraId="6700A60D" w14:textId="4EBBD3C3" w:rsidR="00B63D35" w:rsidRDefault="00B63D35" w:rsidP="00EA4973">
            <w:pPr>
              <w:pStyle w:val="TableParagraph"/>
              <w:spacing w:before="1"/>
              <w:ind w:left="0"/>
              <w:rPr>
                <w:b/>
                <w:sz w:val="20"/>
              </w:rPr>
            </w:pPr>
          </w:p>
          <w:p w14:paraId="16B7D255" w14:textId="4050DEB6" w:rsidR="00B63D35" w:rsidRDefault="00B63D35" w:rsidP="00EA4973">
            <w:pPr>
              <w:pStyle w:val="TableParagraph"/>
              <w:spacing w:before="1"/>
              <w:ind w:left="0"/>
              <w:rPr>
                <w:b/>
                <w:sz w:val="20"/>
              </w:rPr>
            </w:pPr>
          </w:p>
          <w:p w14:paraId="797CB039" w14:textId="18C0A696" w:rsidR="00B63D35" w:rsidRDefault="00B63D35" w:rsidP="00EA4973">
            <w:pPr>
              <w:pStyle w:val="TableParagraph"/>
              <w:spacing w:before="1"/>
              <w:ind w:left="0"/>
              <w:rPr>
                <w:b/>
                <w:sz w:val="20"/>
              </w:rPr>
            </w:pPr>
          </w:p>
          <w:p w14:paraId="31C385B6" w14:textId="020121CF" w:rsidR="00B63D35" w:rsidRDefault="00B63D35" w:rsidP="00EA4973">
            <w:pPr>
              <w:pStyle w:val="TableParagraph"/>
              <w:spacing w:before="1"/>
              <w:ind w:left="0"/>
              <w:rPr>
                <w:b/>
                <w:sz w:val="20"/>
              </w:rPr>
            </w:pPr>
          </w:p>
          <w:p w14:paraId="007AAA24" w14:textId="17A2EFA8" w:rsidR="00B63D35" w:rsidRDefault="00B63D35" w:rsidP="00EA4973">
            <w:pPr>
              <w:pStyle w:val="TableParagraph"/>
              <w:spacing w:before="1"/>
              <w:ind w:left="0"/>
              <w:rPr>
                <w:b/>
                <w:sz w:val="20"/>
              </w:rPr>
            </w:pPr>
          </w:p>
          <w:p w14:paraId="60D0CC9B" w14:textId="23814111" w:rsidR="00B63D35" w:rsidRDefault="00B63D35" w:rsidP="00EA4973">
            <w:pPr>
              <w:pStyle w:val="TableParagraph"/>
              <w:spacing w:before="1"/>
              <w:ind w:left="0"/>
              <w:rPr>
                <w:b/>
                <w:sz w:val="20"/>
              </w:rPr>
            </w:pPr>
          </w:p>
          <w:p w14:paraId="30A9FE72" w14:textId="7EF74E4E" w:rsidR="00B63D35" w:rsidRDefault="00B63D35" w:rsidP="00EA4973">
            <w:pPr>
              <w:pStyle w:val="TableParagraph"/>
              <w:spacing w:before="1"/>
              <w:ind w:left="0"/>
              <w:rPr>
                <w:b/>
                <w:sz w:val="20"/>
              </w:rPr>
            </w:pPr>
          </w:p>
          <w:p w14:paraId="70840F74" w14:textId="6EA42813" w:rsidR="00B63D35" w:rsidRDefault="00B63D35" w:rsidP="00EA4973">
            <w:pPr>
              <w:pStyle w:val="TableParagraph"/>
              <w:spacing w:before="1"/>
              <w:ind w:left="0"/>
              <w:rPr>
                <w:b/>
                <w:sz w:val="20"/>
              </w:rPr>
            </w:pPr>
          </w:p>
          <w:p w14:paraId="2AA252B8" w14:textId="49817C16" w:rsidR="00B63D35" w:rsidRDefault="00B63D35" w:rsidP="00EA4973">
            <w:pPr>
              <w:pStyle w:val="TableParagraph"/>
              <w:spacing w:before="1"/>
              <w:ind w:left="0"/>
              <w:rPr>
                <w:b/>
                <w:sz w:val="20"/>
              </w:rPr>
            </w:pPr>
          </w:p>
          <w:p w14:paraId="07823C2D" w14:textId="0858D8BF" w:rsidR="00B63D35" w:rsidRDefault="00B63D35" w:rsidP="00EA4973">
            <w:pPr>
              <w:pStyle w:val="TableParagraph"/>
              <w:spacing w:before="1"/>
              <w:ind w:left="0"/>
              <w:rPr>
                <w:b/>
                <w:sz w:val="20"/>
              </w:rPr>
            </w:pPr>
          </w:p>
          <w:p w14:paraId="537FC983" w14:textId="22F23645" w:rsidR="00B63D35" w:rsidRDefault="00B63D35" w:rsidP="00EA4973">
            <w:pPr>
              <w:pStyle w:val="TableParagraph"/>
              <w:spacing w:before="1"/>
              <w:ind w:left="0"/>
              <w:rPr>
                <w:b/>
                <w:sz w:val="20"/>
              </w:rPr>
            </w:pPr>
          </w:p>
          <w:p w14:paraId="4118B37B" w14:textId="2F6BDBFF" w:rsidR="00B63D35" w:rsidRDefault="00B63D35" w:rsidP="00EA4973">
            <w:pPr>
              <w:pStyle w:val="TableParagraph"/>
              <w:spacing w:before="1"/>
              <w:ind w:left="0"/>
              <w:rPr>
                <w:b/>
                <w:sz w:val="20"/>
              </w:rPr>
            </w:pPr>
          </w:p>
          <w:p w14:paraId="57E388EC" w14:textId="4A444A1A" w:rsidR="00B63D35" w:rsidRDefault="00B63D35" w:rsidP="00EA4973">
            <w:pPr>
              <w:pStyle w:val="TableParagraph"/>
              <w:spacing w:before="1"/>
              <w:ind w:left="0"/>
              <w:rPr>
                <w:b/>
                <w:sz w:val="20"/>
              </w:rPr>
            </w:pPr>
          </w:p>
          <w:p w14:paraId="38DBA94D" w14:textId="4488EFB9" w:rsidR="00B63D35" w:rsidRDefault="00B63D35" w:rsidP="00EA4973">
            <w:pPr>
              <w:pStyle w:val="TableParagraph"/>
              <w:spacing w:before="1"/>
              <w:ind w:left="0"/>
              <w:rPr>
                <w:b/>
                <w:sz w:val="20"/>
              </w:rPr>
            </w:pPr>
          </w:p>
          <w:p w14:paraId="54615EDA" w14:textId="0313865F" w:rsidR="00B63D35" w:rsidRDefault="00B63D35" w:rsidP="00EA4973">
            <w:pPr>
              <w:pStyle w:val="TableParagraph"/>
              <w:spacing w:before="1"/>
              <w:ind w:left="0"/>
              <w:rPr>
                <w:b/>
                <w:sz w:val="20"/>
              </w:rPr>
            </w:pPr>
          </w:p>
          <w:p w14:paraId="1F16AF13" w14:textId="5816739C" w:rsidR="00B63D35" w:rsidRDefault="00B63D35" w:rsidP="00EA4973">
            <w:pPr>
              <w:pStyle w:val="TableParagraph"/>
              <w:spacing w:before="1"/>
              <w:ind w:left="0"/>
              <w:rPr>
                <w:b/>
                <w:sz w:val="20"/>
              </w:rPr>
            </w:pPr>
          </w:p>
          <w:p w14:paraId="29EB9A5F" w14:textId="6B500A29" w:rsidR="00B63D35" w:rsidRDefault="00B63D35" w:rsidP="00EA4973">
            <w:pPr>
              <w:pStyle w:val="TableParagraph"/>
              <w:spacing w:before="1"/>
              <w:ind w:left="0"/>
              <w:rPr>
                <w:b/>
                <w:sz w:val="20"/>
              </w:rPr>
            </w:pPr>
          </w:p>
          <w:p w14:paraId="17550C17" w14:textId="049F4953" w:rsidR="00B63D35" w:rsidRDefault="00B63D35" w:rsidP="00EA4973">
            <w:pPr>
              <w:pStyle w:val="TableParagraph"/>
              <w:spacing w:before="1"/>
              <w:ind w:left="0"/>
              <w:rPr>
                <w:b/>
                <w:sz w:val="20"/>
              </w:rPr>
            </w:pPr>
          </w:p>
          <w:p w14:paraId="6DCCB49D" w14:textId="0622B504" w:rsidR="00173582" w:rsidRDefault="00173582" w:rsidP="00EA4973">
            <w:pPr>
              <w:pStyle w:val="TableParagraph"/>
              <w:spacing w:before="1"/>
              <w:ind w:left="0"/>
              <w:rPr>
                <w:b/>
                <w:sz w:val="20"/>
              </w:rPr>
            </w:pPr>
          </w:p>
          <w:p w14:paraId="7C8719D7" w14:textId="28B9D780" w:rsidR="00173582" w:rsidRDefault="00173582" w:rsidP="00EA4973">
            <w:pPr>
              <w:pStyle w:val="TableParagraph"/>
              <w:spacing w:before="1"/>
              <w:ind w:left="0"/>
              <w:rPr>
                <w:b/>
                <w:sz w:val="20"/>
              </w:rPr>
            </w:pPr>
          </w:p>
          <w:p w14:paraId="7C8D2163" w14:textId="0BEA22A5" w:rsidR="00173582" w:rsidRDefault="00173582" w:rsidP="00EA4973">
            <w:pPr>
              <w:pStyle w:val="TableParagraph"/>
              <w:spacing w:before="1"/>
              <w:ind w:left="0"/>
              <w:rPr>
                <w:b/>
                <w:sz w:val="20"/>
              </w:rPr>
            </w:pPr>
          </w:p>
          <w:p w14:paraId="303FC924" w14:textId="4843ED5A" w:rsidR="00660104" w:rsidRDefault="00660104" w:rsidP="00EA4973">
            <w:pPr>
              <w:pStyle w:val="TableParagraph"/>
              <w:spacing w:before="1"/>
              <w:ind w:left="0"/>
              <w:rPr>
                <w:b/>
                <w:sz w:val="20"/>
              </w:rPr>
            </w:pPr>
          </w:p>
          <w:p w14:paraId="70F5838A" w14:textId="77777777" w:rsidR="00660104" w:rsidRDefault="00660104" w:rsidP="00EA4973">
            <w:pPr>
              <w:pStyle w:val="TableParagraph"/>
              <w:spacing w:before="1"/>
              <w:ind w:left="0"/>
              <w:rPr>
                <w:b/>
                <w:sz w:val="20"/>
              </w:rPr>
            </w:pPr>
          </w:p>
          <w:p w14:paraId="0C5418A2" w14:textId="77777777" w:rsidR="005528BA" w:rsidRDefault="005528BA" w:rsidP="00EA4973">
            <w:pPr>
              <w:pStyle w:val="TableParagraph"/>
              <w:spacing w:before="1"/>
              <w:ind w:left="0"/>
              <w:rPr>
                <w:b/>
                <w:sz w:val="20"/>
              </w:rPr>
            </w:pPr>
          </w:p>
        </w:tc>
      </w:tr>
      <w:permEnd w:id="1211829713"/>
      <w:permEnd w:id="1072976452"/>
      <w:permEnd w:id="985335735"/>
    </w:tbl>
    <w:p w14:paraId="10E46764" w14:textId="48B40B1F" w:rsidR="00AD1A10" w:rsidRDefault="00AD1A10" w:rsidP="00173582">
      <w:pPr>
        <w:spacing w:after="0" w:line="360" w:lineRule="auto"/>
      </w:pPr>
    </w:p>
    <w:p w14:paraId="16213FFC" w14:textId="77777777" w:rsidR="00660104" w:rsidRPr="00660104" w:rsidRDefault="00660104" w:rsidP="00660104">
      <w:pPr>
        <w:widowControl w:val="0"/>
        <w:autoSpaceDE w:val="0"/>
        <w:autoSpaceDN w:val="0"/>
        <w:adjustRightInd w:val="0"/>
        <w:spacing w:after="0" w:line="240" w:lineRule="auto"/>
        <w:jc w:val="center"/>
        <w:rPr>
          <w:rFonts w:ascii="Arial" w:eastAsia="Times New Roman" w:hAnsi="Arial" w:cs="Arial"/>
          <w:b/>
          <w:sz w:val="28"/>
          <w:szCs w:val="28"/>
          <w:lang w:eastAsia="fr-CA"/>
        </w:rPr>
      </w:pPr>
      <w:r w:rsidRPr="00660104">
        <w:rPr>
          <w:rFonts w:ascii="Arial" w:eastAsia="Calibri" w:hAnsi="Arial" w:cs="Arial"/>
          <w:b/>
          <w:sz w:val="28"/>
          <w:szCs w:val="28"/>
          <w:lang w:val="en-CA" w:eastAsia="en-CA" w:bidi="en-CA"/>
        </w:rPr>
        <w:lastRenderedPageBreak/>
        <w:t xml:space="preserve">ANNEX 1: ELIGIBLE EXPENSES </w:t>
      </w:r>
      <w:r w:rsidRPr="00660104">
        <w:rPr>
          <w:rFonts w:ascii="Arial" w:eastAsia="Calibri" w:hAnsi="Arial" w:cs="Arial"/>
          <w:b/>
          <w:sz w:val="28"/>
          <w:szCs w:val="28"/>
          <w:lang w:eastAsia="en-CA" w:bidi="en-CA"/>
        </w:rPr>
        <w:t>2022-2023</w:t>
      </w:r>
    </w:p>
    <w:p w14:paraId="14A056A7"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p>
    <w:p w14:paraId="66290FAB" w14:textId="77777777" w:rsidR="00660104" w:rsidRPr="00660104" w:rsidRDefault="00660104" w:rsidP="00660104">
      <w:pPr>
        <w:widowControl w:val="0"/>
        <w:autoSpaceDE w:val="0"/>
        <w:autoSpaceDN w:val="0"/>
        <w:spacing w:after="0" w:line="240" w:lineRule="auto"/>
        <w:jc w:val="both"/>
        <w:rPr>
          <w:rFonts w:ascii="Arial" w:eastAsia="Calibri" w:hAnsi="Arial" w:cs="Arial"/>
          <w:b/>
          <w:sz w:val="10"/>
          <w:szCs w:val="10"/>
          <w:lang w:val="en-CA" w:eastAsia="en-CA" w:bidi="en-CA"/>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5"/>
      </w:tblGrid>
      <w:tr w:rsidR="00660104" w:rsidRPr="00660104" w14:paraId="3405F1C5" w14:textId="77777777" w:rsidTr="00864DF4">
        <w:trPr>
          <w:trHeight w:val="774"/>
        </w:trPr>
        <w:tc>
          <w:tcPr>
            <w:tcW w:w="9725" w:type="dxa"/>
            <w:tcBorders>
              <w:top w:val="single" w:sz="4" w:space="0" w:color="auto"/>
              <w:left w:val="single" w:sz="4" w:space="0" w:color="auto"/>
              <w:bottom w:val="nil"/>
              <w:right w:val="single" w:sz="4" w:space="0" w:color="auto"/>
            </w:tcBorders>
          </w:tcPr>
          <w:p w14:paraId="504B0C81" w14:textId="77777777" w:rsidR="00660104" w:rsidRPr="00660104" w:rsidRDefault="00660104" w:rsidP="00660104">
            <w:pPr>
              <w:widowControl w:val="0"/>
              <w:autoSpaceDE w:val="0"/>
              <w:autoSpaceDN w:val="0"/>
              <w:spacing w:after="0" w:line="240" w:lineRule="auto"/>
              <w:jc w:val="center"/>
              <w:rPr>
                <w:rFonts w:ascii="Arial" w:eastAsia="Calibri" w:hAnsi="Arial" w:cs="Arial"/>
                <w:b/>
                <w:lang w:val="en-CA" w:eastAsia="en-CA" w:bidi="en-CA"/>
              </w:rPr>
            </w:pPr>
          </w:p>
          <w:p w14:paraId="6A2B9497" w14:textId="77777777" w:rsidR="00660104" w:rsidRPr="00660104" w:rsidRDefault="00660104" w:rsidP="00660104">
            <w:pPr>
              <w:widowControl w:val="0"/>
              <w:autoSpaceDE w:val="0"/>
              <w:autoSpaceDN w:val="0"/>
              <w:spacing w:after="0" w:line="240" w:lineRule="auto"/>
              <w:jc w:val="center"/>
              <w:rPr>
                <w:rFonts w:ascii="Arial" w:eastAsia="Calibri" w:hAnsi="Arial" w:cs="Arial"/>
                <w:b/>
                <w:lang w:val="en-CA" w:eastAsia="en-CA" w:bidi="en-CA"/>
              </w:rPr>
            </w:pPr>
            <w:r w:rsidRPr="00660104">
              <w:rPr>
                <w:rFonts w:ascii="Arial" w:eastAsia="Calibri" w:hAnsi="Arial" w:cs="Arial"/>
                <w:b/>
                <w:lang w:val="en-CA" w:eastAsia="en-CA" w:bidi="en-CA"/>
              </w:rPr>
              <w:t>Requirements for</w:t>
            </w:r>
            <w:r w:rsidRPr="00660104">
              <w:rPr>
                <w:rFonts w:ascii="Arial" w:eastAsia="Calibri" w:hAnsi="Arial" w:cs="Arial"/>
                <w:lang w:val="en-CA" w:eastAsia="en-CA" w:bidi="en-CA"/>
              </w:rPr>
              <w:t xml:space="preserve"> </w:t>
            </w:r>
            <w:r w:rsidRPr="00660104">
              <w:rPr>
                <w:rFonts w:ascii="Arial" w:eastAsia="Calibri" w:hAnsi="Arial" w:cs="Arial"/>
                <w:b/>
                <w:lang w:val="en-CA" w:eastAsia="en-CA" w:bidi="en-CA"/>
              </w:rPr>
              <w:t>Financial Reporting</w:t>
            </w:r>
          </w:p>
          <w:p w14:paraId="24F05BFE"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p>
        </w:tc>
      </w:tr>
      <w:tr w:rsidR="00660104" w:rsidRPr="00660104" w14:paraId="61654418" w14:textId="77777777" w:rsidTr="00864DF4">
        <w:trPr>
          <w:trHeight w:val="2093"/>
        </w:trPr>
        <w:tc>
          <w:tcPr>
            <w:tcW w:w="9725" w:type="dxa"/>
            <w:tcBorders>
              <w:top w:val="nil"/>
              <w:left w:val="single" w:sz="4" w:space="0" w:color="auto"/>
              <w:bottom w:val="nil"/>
              <w:right w:val="single" w:sz="4" w:space="0" w:color="auto"/>
            </w:tcBorders>
          </w:tcPr>
          <w:p w14:paraId="6318EBE1"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A completed Cashflow Forecast/Record of Expenditures spreadsheet (Tabs 1a “Detailed Project Budget” and Tab 1b “Triannual CFRE”) and Administering Institution document are to be submitted by the researcher to the Dialogue McGill team. For funds administered outside of McGill University, a subaward agreement will also be necessary.</w:t>
            </w:r>
          </w:p>
          <w:p w14:paraId="4E1E045C"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p>
          <w:p w14:paraId="709A0D4B"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For each reporting period, you will also be asked to complete the Cashflow Forecast/Record of Expenditures Tab1b with actual expenses.</w:t>
            </w:r>
          </w:p>
          <w:p w14:paraId="60FCE836"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p>
        </w:tc>
      </w:tr>
      <w:tr w:rsidR="00660104" w:rsidRPr="00660104" w14:paraId="7DCE3FAD" w14:textId="77777777" w:rsidTr="00864DF4">
        <w:trPr>
          <w:trHeight w:val="1563"/>
        </w:trPr>
        <w:tc>
          <w:tcPr>
            <w:tcW w:w="9725" w:type="dxa"/>
            <w:tcBorders>
              <w:top w:val="nil"/>
              <w:left w:val="single" w:sz="4" w:space="0" w:color="auto"/>
              <w:bottom w:val="single" w:sz="4" w:space="0" w:color="auto"/>
              <w:right w:val="single" w:sz="4" w:space="0" w:color="auto"/>
            </w:tcBorders>
          </w:tcPr>
          <w:p w14:paraId="04F23CD1"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 xml:space="preserve">At the end of each fiscal year, you will also be asked to complete a Cashflow Forecast/Record of Expenditures (Tab 1b). If there is a discrepancy of ±15% between estimated budget expenses and actual expenses, you will also be asked to complete the Cashflow Forecast/Record of Expenditure’s Tab 1c (Variance Report) with a justification for any discrepancies.  </w:t>
            </w:r>
          </w:p>
          <w:p w14:paraId="5C13C736"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p>
        </w:tc>
      </w:tr>
    </w:tbl>
    <w:p w14:paraId="6C6DC09D" w14:textId="77777777" w:rsidR="00660104" w:rsidRPr="00660104" w:rsidRDefault="00660104" w:rsidP="00660104">
      <w:pPr>
        <w:widowControl w:val="0"/>
        <w:autoSpaceDE w:val="0"/>
        <w:autoSpaceDN w:val="0"/>
        <w:spacing w:after="0" w:line="240" w:lineRule="auto"/>
        <w:jc w:val="both"/>
        <w:rPr>
          <w:rFonts w:ascii="Arial" w:eastAsia="Times New Roman" w:hAnsi="Arial" w:cs="Arial"/>
          <w:lang w:val="en-CA" w:eastAsia="fr-CA" w:bidi="en-CA"/>
        </w:rPr>
      </w:pPr>
    </w:p>
    <w:p w14:paraId="49832F1C" w14:textId="77777777" w:rsidR="00660104" w:rsidRPr="00660104" w:rsidRDefault="00660104" w:rsidP="00660104">
      <w:pPr>
        <w:widowControl w:val="0"/>
        <w:autoSpaceDE w:val="0"/>
        <w:autoSpaceDN w:val="0"/>
        <w:spacing w:after="0" w:line="240" w:lineRule="auto"/>
        <w:jc w:val="both"/>
        <w:rPr>
          <w:rFonts w:ascii="Arial" w:eastAsia="Calibri" w:hAnsi="Arial" w:cs="Arial"/>
          <w:b/>
          <w:color w:val="FF0000"/>
          <w:lang w:val="en-CA" w:eastAsia="en-CA" w:bidi="en-CA"/>
        </w:rPr>
      </w:pPr>
      <w:r w:rsidRPr="00660104">
        <w:rPr>
          <w:rFonts w:ascii="Arial" w:eastAsia="Calibri" w:hAnsi="Arial" w:cs="Arial"/>
          <w:b/>
          <w:color w:val="FF0000"/>
          <w:lang w:val="en-CA" w:eastAsia="en-CA" w:bidi="en-CA"/>
        </w:rPr>
        <w:t>*PLEASE NOTE THAT INDIRECT EXPENSES ARE INELIGIBLE FOR THIS AWARD*</w:t>
      </w:r>
    </w:p>
    <w:p w14:paraId="48B32A8D" w14:textId="77777777" w:rsidR="00660104" w:rsidRPr="00660104" w:rsidRDefault="00660104" w:rsidP="00660104">
      <w:pPr>
        <w:widowControl w:val="0"/>
        <w:autoSpaceDE w:val="0"/>
        <w:autoSpaceDN w:val="0"/>
        <w:spacing w:after="0" w:line="240" w:lineRule="auto"/>
        <w:jc w:val="both"/>
        <w:rPr>
          <w:rFonts w:ascii="Arial" w:eastAsia="Calibri" w:hAnsi="Arial" w:cs="Arial"/>
          <w:b/>
          <w:color w:val="FF0000"/>
          <w:lang w:val="en-CA" w:eastAsia="en-CA" w:bidi="en-CA"/>
        </w:rPr>
      </w:pPr>
    </w:p>
    <w:p w14:paraId="1C7433D9" w14:textId="77777777" w:rsidR="00660104" w:rsidRPr="00660104" w:rsidRDefault="00660104" w:rsidP="00660104">
      <w:pPr>
        <w:widowControl w:val="0"/>
        <w:autoSpaceDE w:val="0"/>
        <w:autoSpaceDN w:val="0"/>
        <w:spacing w:after="120" w:line="240" w:lineRule="auto"/>
        <w:jc w:val="both"/>
        <w:rPr>
          <w:rFonts w:ascii="Arial" w:eastAsia="Calibri" w:hAnsi="Arial" w:cs="Arial"/>
          <w:lang w:val="en-CA" w:eastAsia="en-CA" w:bidi="en-CA"/>
        </w:rPr>
      </w:pPr>
      <w:r w:rsidRPr="00660104">
        <w:rPr>
          <w:rFonts w:ascii="Arial" w:eastAsia="Calibri" w:hAnsi="Arial" w:cs="Arial"/>
          <w:lang w:val="en-CA" w:eastAsia="en-CA" w:bidi="en-CA"/>
        </w:rPr>
        <w:t xml:space="preserve">For items that are not specified below, researchers are strongly encouraged to verify an expense is eligible in advance by contacting the Dialogue Research Officer, Jonathan A. Caballero at </w:t>
      </w:r>
      <w:hyperlink r:id="rId13" w:history="1">
        <w:r w:rsidRPr="00660104">
          <w:rPr>
            <w:rFonts w:ascii="Arial" w:eastAsia="Calibri" w:hAnsi="Arial" w:cs="Arial"/>
            <w:color w:val="0000FF"/>
            <w:u w:val="single"/>
            <w:lang w:val="en-CA" w:eastAsia="en-CA" w:bidi="en-CA"/>
          </w:rPr>
          <w:t>research.dialoguemcgill@mcgill.ca</w:t>
        </w:r>
      </w:hyperlink>
      <w:r w:rsidRPr="00660104">
        <w:rPr>
          <w:rFonts w:ascii="Arial" w:eastAsia="Calibri" w:hAnsi="Arial" w:cs="Arial"/>
          <w:lang w:val="en-CA" w:eastAsia="en-CA" w:bidi="en-CA"/>
        </w:rPr>
        <w:t xml:space="preserve"> </w:t>
      </w:r>
    </w:p>
    <w:p w14:paraId="30F5D065" w14:textId="77777777" w:rsidR="00660104" w:rsidRPr="00660104" w:rsidRDefault="00660104" w:rsidP="00660104">
      <w:pPr>
        <w:widowControl w:val="0"/>
        <w:autoSpaceDE w:val="0"/>
        <w:autoSpaceDN w:val="0"/>
        <w:spacing w:after="120" w:line="240" w:lineRule="auto"/>
        <w:jc w:val="both"/>
        <w:rPr>
          <w:rFonts w:ascii="Arial" w:eastAsia="Calibri" w:hAnsi="Arial" w:cs="Arial"/>
          <w:lang w:val="en-CA" w:eastAsia="en-CA" w:bidi="en-CA"/>
        </w:rPr>
      </w:pPr>
    </w:p>
    <w:p w14:paraId="61486DE2"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Budget Items</w:t>
      </w:r>
    </w:p>
    <w:p w14:paraId="32AC63F9"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 xml:space="preserve">Contribution funds received from Health Canada may only be used for expenses directly related to the activities of the approved project. The following is a description of the broad categories of eligible expenses under the Official Languages Health Contribution Program. McGill reserves the right to request supporting documentation for any project cost(s). All eligible expenses must include the applicable taxes. </w:t>
      </w:r>
    </w:p>
    <w:p w14:paraId="1A841E60" w14:textId="77777777" w:rsidR="00660104" w:rsidRPr="00660104" w:rsidRDefault="00660104" w:rsidP="00660104">
      <w:pPr>
        <w:widowControl w:val="0"/>
        <w:autoSpaceDE w:val="0"/>
        <w:autoSpaceDN w:val="0"/>
        <w:spacing w:after="0" w:line="240" w:lineRule="auto"/>
        <w:jc w:val="both"/>
        <w:rPr>
          <w:rFonts w:ascii="Arial" w:eastAsia="Calibri" w:hAnsi="Arial" w:cs="Arial"/>
          <w:b/>
          <w:lang w:val="en-CA" w:eastAsia="en-CA" w:bidi="en-CA"/>
        </w:rPr>
      </w:pPr>
    </w:p>
    <w:p w14:paraId="598E1753"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Personnel salaries and Benefits</w:t>
      </w:r>
    </w:p>
    <w:p w14:paraId="3B21ABCF"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This cost item includes honorarium fees and salaries for employees working on the research project. Clearly indicate salaries and time for all project employees. Salaries for Principal Investigators and Co-investigators are not eligible to be paid. Salaries for research assistants should follow your university’s guidelines. This cost item includes employee benefits, meaning the employer's total share of salary withholdings for employment insurance and the Quebec pension plan [Régie des rentes du Québec] and for all other contributions applicable to salaried employees. McGill University student stipends are an eligible expense.</w:t>
      </w:r>
    </w:p>
    <w:p w14:paraId="15C90A2E"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p>
    <w:p w14:paraId="5C98425A"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Contractual Personnel</w:t>
      </w:r>
    </w:p>
    <w:p w14:paraId="58366703"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Goods and services received from contractual personnel are entered here.</w:t>
      </w:r>
    </w:p>
    <w:p w14:paraId="3A1AC2A5"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p>
    <w:p w14:paraId="2FAA04A4" w14:textId="77777777" w:rsidR="00660104" w:rsidRPr="00660104" w:rsidRDefault="00660104" w:rsidP="00660104">
      <w:pPr>
        <w:widowControl w:val="0"/>
        <w:autoSpaceDE w:val="0"/>
        <w:autoSpaceDN w:val="0"/>
        <w:spacing w:after="0" w:line="240" w:lineRule="auto"/>
        <w:jc w:val="both"/>
        <w:rPr>
          <w:rFonts w:ascii="Arial" w:eastAsia="Calibri" w:hAnsi="Arial" w:cs="Arial"/>
          <w:b/>
          <w:lang w:val="en-CA" w:eastAsia="en-CA" w:bidi="en-CA"/>
        </w:rPr>
      </w:pPr>
      <w:r w:rsidRPr="00660104">
        <w:rPr>
          <w:rFonts w:ascii="Arial" w:eastAsia="Calibri" w:hAnsi="Arial" w:cs="Arial"/>
          <w:b/>
          <w:lang w:val="en-CA" w:eastAsia="en-CA" w:bidi="en-CA"/>
        </w:rPr>
        <w:t xml:space="preserve"> </w:t>
      </w:r>
    </w:p>
    <w:p w14:paraId="2880D31C"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lastRenderedPageBreak/>
        <w:t>Travel and Accommodation</w:t>
      </w:r>
    </w:p>
    <w:p w14:paraId="712F903E" w14:textId="77777777" w:rsidR="00660104" w:rsidRPr="00660104" w:rsidRDefault="00660104" w:rsidP="00660104">
      <w:pPr>
        <w:widowControl w:val="0"/>
        <w:autoSpaceDE w:val="0"/>
        <w:autoSpaceDN w:val="0"/>
        <w:spacing w:after="0" w:line="240" w:lineRule="auto"/>
        <w:jc w:val="both"/>
        <w:rPr>
          <w:rFonts w:ascii="Arial" w:eastAsia="Calibri" w:hAnsi="Arial" w:cs="Arial"/>
          <w:b/>
          <w:lang w:val="en-CA" w:eastAsia="en-CA" w:bidi="en-CA"/>
        </w:rPr>
      </w:pPr>
      <w:r w:rsidRPr="00660104">
        <w:rPr>
          <w:rFonts w:ascii="Arial" w:eastAsia="Calibri" w:hAnsi="Arial" w:cs="Arial"/>
          <w:lang w:val="en-CA" w:eastAsia="en-CA" w:bidi="en-CA"/>
        </w:rPr>
        <w:t>This cost item includes travel for the activities related to your research project. University standards in effect for travel expenses apply here. Under this heading, include travel expenses for project activities, such as mileage for private vehicles, air, train or bus travel, meals, and accommodation for meetings/conferences/workshops/seminars as well as travel, accommodation, and honoraria for speakers. Travel, accommodations, and meals must be reported separately in the Detailed Project Budget Form. Note: Conference registration fees should be categorized under Performance Measurement, Evaluation and Dissemination.</w:t>
      </w:r>
      <w:r w:rsidRPr="00660104">
        <w:rPr>
          <w:rFonts w:ascii="Arial" w:eastAsia="Calibri" w:hAnsi="Arial" w:cs="Arial"/>
          <w:b/>
          <w:lang w:val="en-CA" w:eastAsia="en-CA" w:bidi="en-CA"/>
        </w:rPr>
        <w:t xml:space="preserve"> </w:t>
      </w:r>
    </w:p>
    <w:p w14:paraId="48BD87C5" w14:textId="77777777" w:rsidR="00660104" w:rsidRPr="00660104" w:rsidRDefault="00660104" w:rsidP="00660104">
      <w:pPr>
        <w:widowControl w:val="0"/>
        <w:autoSpaceDE w:val="0"/>
        <w:autoSpaceDN w:val="0"/>
        <w:spacing w:after="0" w:line="240" w:lineRule="auto"/>
        <w:jc w:val="both"/>
        <w:rPr>
          <w:rFonts w:ascii="Arial" w:eastAsia="Calibri" w:hAnsi="Arial" w:cs="Arial"/>
          <w:b/>
          <w:sz w:val="6"/>
          <w:szCs w:val="6"/>
          <w:lang w:val="en-CA" w:eastAsia="en-CA" w:bidi="en-CA"/>
        </w:rPr>
      </w:pPr>
    </w:p>
    <w:p w14:paraId="2A0E641D" w14:textId="77777777" w:rsidR="00660104" w:rsidRPr="00660104" w:rsidRDefault="00660104" w:rsidP="00660104">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 xml:space="preserve">All expenses for international travels (outside of Canada) must be </w:t>
      </w:r>
      <w:r w:rsidRPr="00660104">
        <w:rPr>
          <w:rFonts w:ascii="Arial" w:eastAsia="Calibri" w:hAnsi="Arial" w:cs="Arial"/>
          <w:b/>
          <w:lang w:val="en-CA" w:eastAsia="en-CA" w:bidi="en-CA"/>
        </w:rPr>
        <w:t>pre-authorized</w:t>
      </w:r>
      <w:r w:rsidRPr="00660104">
        <w:rPr>
          <w:rFonts w:ascii="Arial" w:eastAsia="Calibri" w:hAnsi="Arial" w:cs="Arial"/>
          <w:lang w:val="en-CA" w:eastAsia="en-CA" w:bidi="en-CA"/>
        </w:rPr>
        <w:t xml:space="preserve"> by the Principal Investigator and </w:t>
      </w:r>
      <w:r w:rsidRPr="00660104">
        <w:rPr>
          <w:rFonts w:ascii="Arial" w:eastAsia="Calibri" w:hAnsi="Arial" w:cs="Arial"/>
          <w:b/>
          <w:lang w:val="en-CA" w:eastAsia="en-CA" w:bidi="en-CA"/>
        </w:rPr>
        <w:t xml:space="preserve">approved </w:t>
      </w:r>
      <w:r w:rsidRPr="00660104">
        <w:rPr>
          <w:rFonts w:ascii="Arial" w:eastAsia="Calibri" w:hAnsi="Arial" w:cs="Arial"/>
          <w:lang w:val="en-CA" w:eastAsia="en-CA" w:bidi="en-CA"/>
        </w:rPr>
        <w:t xml:space="preserve">by Health Canada. </w:t>
      </w:r>
    </w:p>
    <w:p w14:paraId="05237452" w14:textId="77777777" w:rsidR="00660104" w:rsidRPr="00660104" w:rsidRDefault="00660104" w:rsidP="00660104">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eastAsia="Calibri" w:hAnsi="Arial" w:cs="Arial"/>
          <w:lang w:val="en-CA" w:eastAsia="en-CA" w:bidi="en-CA"/>
        </w:rPr>
      </w:pPr>
    </w:p>
    <w:p w14:paraId="3C3221B7" w14:textId="77777777" w:rsidR="00660104" w:rsidRPr="00660104" w:rsidRDefault="00660104" w:rsidP="00660104">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 xml:space="preserve">The request must explain the following: </w:t>
      </w:r>
    </w:p>
    <w:p w14:paraId="6A443E99" w14:textId="77777777" w:rsidR="00660104" w:rsidRPr="00660104" w:rsidRDefault="00660104" w:rsidP="00660104">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1) the nature of the activity</w:t>
      </w:r>
    </w:p>
    <w:p w14:paraId="57225A9B" w14:textId="77777777" w:rsidR="00660104" w:rsidRPr="00660104" w:rsidRDefault="00660104" w:rsidP="00660104">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2) how you calculated your estimated costs (mode of travel, number of persons, destination)</w:t>
      </w:r>
    </w:p>
    <w:p w14:paraId="5BFAE325" w14:textId="77777777" w:rsidR="00660104" w:rsidRPr="00660104" w:rsidRDefault="00660104" w:rsidP="00660104">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3) the relevance of the travel plans to the objectives of Dialogue McGill.</w:t>
      </w:r>
    </w:p>
    <w:p w14:paraId="42E8DF6D" w14:textId="77777777" w:rsidR="00660104" w:rsidRPr="00660104" w:rsidRDefault="00660104" w:rsidP="00660104">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eastAsia="Calibri" w:hAnsi="Arial" w:cs="Arial"/>
          <w:lang w:val="en-CA" w:eastAsia="en-CA" w:bidi="en-CA"/>
        </w:rPr>
      </w:pPr>
    </w:p>
    <w:p w14:paraId="7AD04265" w14:textId="77777777" w:rsidR="00660104" w:rsidRPr="00660104" w:rsidRDefault="00660104" w:rsidP="00660104">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 xml:space="preserve">Any request must be submitted three months prior to the planned travel to the attention of the Dialogue Research Officer, Jonathan A. Caballero at </w:t>
      </w:r>
      <w:hyperlink r:id="rId14" w:history="1">
        <w:r w:rsidRPr="00660104">
          <w:rPr>
            <w:rFonts w:ascii="Arial" w:eastAsia="Calibri" w:hAnsi="Arial" w:cs="Arial"/>
            <w:color w:val="0000FF"/>
            <w:u w:val="single"/>
            <w:lang w:val="en-CA" w:eastAsia="en-CA" w:bidi="en-CA"/>
          </w:rPr>
          <w:t>research.dialoguemcgill@mcgill.ca</w:t>
        </w:r>
      </w:hyperlink>
    </w:p>
    <w:p w14:paraId="229008D1" w14:textId="77777777" w:rsidR="00660104" w:rsidRPr="00660104" w:rsidRDefault="00660104" w:rsidP="00660104">
      <w:pPr>
        <w:widowControl w:val="0"/>
        <w:autoSpaceDE w:val="0"/>
        <w:autoSpaceDN w:val="0"/>
        <w:spacing w:after="0" w:line="240" w:lineRule="auto"/>
        <w:jc w:val="both"/>
        <w:rPr>
          <w:rFonts w:ascii="Arial" w:eastAsia="Calibri" w:hAnsi="Arial" w:cs="Arial"/>
          <w:b/>
          <w:sz w:val="16"/>
          <w:szCs w:val="16"/>
          <w:lang w:val="en-CA" w:eastAsia="en-CA" w:bidi="en-CA"/>
        </w:rPr>
      </w:pPr>
    </w:p>
    <w:p w14:paraId="0AAEF19A"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Materials and Supplies</w:t>
      </w:r>
    </w:p>
    <w:p w14:paraId="747752D8"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Please write the amounts planned for the purchase of project-related materials. This includes costs for printing, office supplies, as well as delivery expenses (e.g., postage and courier service). These items must be reported separately in the Detailed Project Budget Form</w:t>
      </w:r>
    </w:p>
    <w:p w14:paraId="20B227A0" w14:textId="77777777" w:rsidR="00660104" w:rsidRPr="00660104" w:rsidRDefault="00660104" w:rsidP="00660104">
      <w:pPr>
        <w:widowControl w:val="0"/>
        <w:autoSpaceDE w:val="0"/>
        <w:autoSpaceDN w:val="0"/>
        <w:spacing w:after="0" w:line="240" w:lineRule="auto"/>
        <w:jc w:val="both"/>
        <w:rPr>
          <w:rFonts w:ascii="Arial" w:eastAsia="Calibri" w:hAnsi="Arial" w:cs="Arial"/>
          <w:b/>
          <w:lang w:val="en-CA" w:eastAsia="en-CA" w:bidi="en-CA"/>
        </w:rPr>
      </w:pPr>
    </w:p>
    <w:p w14:paraId="6DA6E20A"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Equipment</w:t>
      </w:r>
    </w:p>
    <w:p w14:paraId="363A8D53"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Please write only the costs related to special equipment required for the activities of the research project. This includes laptops, headsets, software, and license fees. Items must be specified in the Detailed Project Budget Form.</w:t>
      </w:r>
    </w:p>
    <w:p w14:paraId="7F4C6E02"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This does not include the cost of leasing computers or other equipment owned by the university. The university’s contribution in kind is expected to include, when it is possible, the use of its equipment by the research project personnel.</w:t>
      </w:r>
    </w:p>
    <w:p w14:paraId="32254028" w14:textId="77777777" w:rsidR="00660104" w:rsidRPr="00660104" w:rsidRDefault="00660104" w:rsidP="00660104">
      <w:pPr>
        <w:widowControl w:val="0"/>
        <w:autoSpaceDE w:val="0"/>
        <w:autoSpaceDN w:val="0"/>
        <w:spacing w:after="0" w:line="240" w:lineRule="auto"/>
        <w:jc w:val="both"/>
        <w:rPr>
          <w:rFonts w:ascii="Arial" w:eastAsia="Calibri" w:hAnsi="Arial" w:cs="Arial"/>
          <w:b/>
          <w:lang w:val="en-CA" w:eastAsia="en-CA" w:bidi="en-CA"/>
        </w:rPr>
      </w:pPr>
    </w:p>
    <w:p w14:paraId="5A1B1B11"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Rent and Utilities</w:t>
      </w:r>
    </w:p>
    <w:p w14:paraId="5CEA4187"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 xml:space="preserve">Rent includes the cost of any necessary premises. Rent charges for space and computer use when already owned by the recipient organization are ineligible. For utilities, include the cost of all utilities that are not already covered in the monthly rental fee. In most cases, it is only telephone, teleconferencing, facsimiles, and Internet charges, but in other cases, heat, electricity, water, etc. are not included in the rent. Rent and utilities must be reported separately in the Detailed Project Budget Form. </w:t>
      </w:r>
    </w:p>
    <w:p w14:paraId="21E0B688" w14:textId="77777777" w:rsidR="00660104" w:rsidRPr="00660104" w:rsidRDefault="00660104" w:rsidP="00660104">
      <w:pPr>
        <w:widowControl w:val="0"/>
        <w:autoSpaceDE w:val="0"/>
        <w:autoSpaceDN w:val="0"/>
        <w:spacing w:after="0" w:line="240" w:lineRule="auto"/>
        <w:jc w:val="both"/>
        <w:rPr>
          <w:rFonts w:ascii="Arial" w:eastAsia="Calibri" w:hAnsi="Arial" w:cs="Arial"/>
          <w:b/>
          <w:lang w:val="en-CA" w:eastAsia="en-CA" w:bidi="en-CA"/>
        </w:rPr>
      </w:pPr>
    </w:p>
    <w:p w14:paraId="44C734C1"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t xml:space="preserve">Performance Measurement and Knowledge Translation </w:t>
      </w:r>
    </w:p>
    <w:p w14:paraId="293FB68B" w14:textId="27B01C1F" w:rsidR="00660104" w:rsidRDefault="00660104" w:rsidP="00660104">
      <w:pPr>
        <w:widowControl w:val="0"/>
        <w:autoSpaceDE w:val="0"/>
        <w:autoSpaceDN w:val="0"/>
        <w:spacing w:after="0" w:line="240" w:lineRule="auto"/>
        <w:jc w:val="both"/>
        <w:rPr>
          <w:rFonts w:ascii="Arial" w:eastAsia="Calibri" w:hAnsi="Arial" w:cs="Arial"/>
          <w:lang w:val="en-CA" w:eastAsia="en-CA" w:bidi="en-CA"/>
        </w:rPr>
      </w:pPr>
      <w:r w:rsidRPr="00660104">
        <w:rPr>
          <w:rFonts w:ascii="Arial" w:eastAsia="Calibri" w:hAnsi="Arial" w:cs="Arial"/>
          <w:lang w:val="en-CA" w:eastAsia="en-CA" w:bidi="en-CA"/>
        </w:rPr>
        <w:t>This category includes activities related to performance measurement, evaluation, dissemination, or knowledge transfer activities. Examples include annual reports, publications, presentations, and workshops. This includes costs for attending conferences (registration fees) for the purpose of disseminating research project results. Fees for open access journals are ineligible. These items must be reported separately in the Detailed Project Budget Form.</w:t>
      </w:r>
    </w:p>
    <w:p w14:paraId="2A338ABC" w14:textId="77777777" w:rsidR="00660104" w:rsidRPr="00660104" w:rsidRDefault="00660104" w:rsidP="00660104">
      <w:pPr>
        <w:widowControl w:val="0"/>
        <w:autoSpaceDE w:val="0"/>
        <w:autoSpaceDN w:val="0"/>
        <w:spacing w:after="0" w:line="240" w:lineRule="auto"/>
        <w:jc w:val="both"/>
        <w:rPr>
          <w:rFonts w:ascii="Arial" w:eastAsia="Calibri" w:hAnsi="Arial" w:cs="Arial"/>
          <w:lang w:val="en-CA" w:eastAsia="en-CA" w:bidi="en-CA"/>
        </w:rPr>
      </w:pPr>
    </w:p>
    <w:p w14:paraId="0C4AB197" w14:textId="77777777" w:rsidR="00660104" w:rsidRPr="00660104" w:rsidRDefault="00660104" w:rsidP="00660104">
      <w:pPr>
        <w:widowControl w:val="0"/>
        <w:autoSpaceDE w:val="0"/>
        <w:autoSpaceDN w:val="0"/>
        <w:spacing w:after="120" w:line="240" w:lineRule="auto"/>
        <w:outlineLvl w:val="0"/>
        <w:rPr>
          <w:rFonts w:ascii="Century Gothic" w:eastAsia="Calibri" w:hAnsi="Century Gothic" w:cs="Calibri"/>
          <w:b/>
          <w:bCs/>
          <w:sz w:val="24"/>
          <w:lang w:val="en-CA" w:eastAsia="en-CA" w:bidi="en-CA"/>
        </w:rPr>
      </w:pPr>
      <w:r w:rsidRPr="00660104">
        <w:rPr>
          <w:rFonts w:ascii="Century Gothic" w:eastAsia="Calibri" w:hAnsi="Century Gothic" w:cs="Calibri"/>
          <w:b/>
          <w:bCs/>
          <w:sz w:val="24"/>
          <w:lang w:val="en-CA" w:eastAsia="en-CA" w:bidi="en-CA"/>
        </w:rPr>
        <w:lastRenderedPageBreak/>
        <w:t>Other </w:t>
      </w:r>
    </w:p>
    <w:p w14:paraId="3E1B6E97" w14:textId="288B9F16" w:rsidR="00660104" w:rsidRDefault="00660104" w:rsidP="00660104">
      <w:pPr>
        <w:spacing w:after="0" w:line="360" w:lineRule="auto"/>
      </w:pPr>
      <w:r w:rsidRPr="00660104">
        <w:rPr>
          <w:rFonts w:ascii="Arial" w:eastAsia="Calibri" w:hAnsi="Arial" w:cs="Arial"/>
          <w:lang w:val="en-CA" w:eastAsia="en-CA" w:bidi="en-CA"/>
        </w:rPr>
        <w:t>This cost item is to be used to show all expenditures that are directly related to the project but do not fit within any of the specific sections. All information provided must be clearly identified and justified</w:t>
      </w:r>
    </w:p>
    <w:sectPr w:rsidR="00660104" w:rsidSect="00F14EEC">
      <w:headerReference w:type="default" r:id="rId15"/>
      <w:footerReference w:type="default" r:id="rId16"/>
      <w:pgSz w:w="12240" w:h="15840"/>
      <w:pgMar w:top="1440" w:right="1440" w:bottom="1440" w:left="1440" w:header="113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8E3B" w14:textId="77777777" w:rsidR="001744F5" w:rsidRDefault="001744F5" w:rsidP="002B03C5">
      <w:pPr>
        <w:spacing w:after="0" w:line="240" w:lineRule="auto"/>
      </w:pPr>
      <w:r>
        <w:separator/>
      </w:r>
    </w:p>
  </w:endnote>
  <w:endnote w:type="continuationSeparator" w:id="0">
    <w:p w14:paraId="1973F4CD" w14:textId="77777777" w:rsidR="001744F5" w:rsidRDefault="001744F5" w:rsidP="002B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EAC5" w14:textId="01202510" w:rsidR="005C119A" w:rsidRDefault="005C119A" w:rsidP="005C119A">
    <w:pPr>
      <w:pStyle w:val="BodyText"/>
      <w:spacing w:line="14" w:lineRule="auto"/>
      <w:rPr>
        <w:sz w:val="20"/>
      </w:rPr>
    </w:pPr>
    <w:r>
      <w:rPr>
        <w:noProof/>
        <w:sz w:val="20"/>
      </w:rPr>
      <w:drawing>
        <wp:anchor distT="0" distB="0" distL="114300" distR="114300" simplePos="0" relativeHeight="251660288" behindDoc="0" locked="0" layoutInCell="1" allowOverlap="1" wp14:anchorId="47AB4E4C" wp14:editId="5272586B">
          <wp:simplePos x="0" y="0"/>
          <wp:positionH relativeFrom="column">
            <wp:posOffset>3356610</wp:posOffset>
          </wp:positionH>
          <wp:positionV relativeFrom="paragraph">
            <wp:posOffset>-436880</wp:posOffset>
          </wp:positionV>
          <wp:extent cx="2735580" cy="53086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 r="-2962"/>
                  <a:stretch/>
                </pic:blipFill>
                <pic:spPr bwMode="auto">
                  <a:xfrm>
                    <a:off x="0" y="0"/>
                    <a:ext cx="2735580" cy="530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7EC25568" wp14:editId="3EDABBAE">
              <wp:simplePos x="0" y="0"/>
              <wp:positionH relativeFrom="page">
                <wp:posOffset>947420</wp:posOffset>
              </wp:positionH>
              <wp:positionV relativeFrom="page">
                <wp:posOffset>9380855</wp:posOffset>
              </wp:positionV>
              <wp:extent cx="2753360" cy="2628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417C" w14:textId="77777777" w:rsidR="005C119A" w:rsidRDefault="005C119A" w:rsidP="005C119A">
                          <w:pPr>
                            <w:spacing w:before="22" w:line="237" w:lineRule="auto"/>
                            <w:ind w:left="20" w:right="-15"/>
                            <w:rPr>
                              <w:rFonts w:ascii="Cambria"/>
                              <w:i/>
                              <w:sz w:val="16"/>
                            </w:rPr>
                          </w:pPr>
                          <w:r>
                            <w:rPr>
                              <w:rFonts w:ascii="Cambria"/>
                              <w:i/>
                              <w:color w:val="201E1F"/>
                              <w:sz w:val="16"/>
                            </w:rPr>
                            <w:t>This initiative is funded by Dialogue McGill thanks to a financial contribution by Health Canada.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25568" id="_x0000_t202" coordsize="21600,21600" o:spt="202" path="m,l,21600r21600,l21600,xe">
              <v:stroke joinstyle="miter"/>
              <v:path gradientshapeok="t" o:connecttype="rect"/>
            </v:shapetype>
            <v:shape id="Text Box 1" o:spid="_x0000_s1026" type="#_x0000_t202" style="position:absolute;margin-left:74.6pt;margin-top:738.65pt;width:216.8pt;height:2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" filled="f" stroked="f">
              <v:textbox inset="0,0,0,0">
                <w:txbxContent>
                  <w:p w14:paraId="0364417C" w14:textId="77777777" w:rsidR="005C119A" w:rsidRDefault="005C119A" w:rsidP="005C119A">
                    <w:pPr>
                      <w:spacing w:before="22" w:line="237" w:lineRule="auto"/>
                      <w:ind w:left="20" w:right="-15"/>
                      <w:rPr>
                        <w:rFonts w:ascii="Cambria"/>
                        <w:i/>
                        <w:sz w:val="16"/>
                      </w:rPr>
                    </w:pPr>
                    <w:r>
                      <w:rPr>
                        <w:rFonts w:ascii="Cambria"/>
                        <w:i/>
                        <w:color w:val="201E1F"/>
                        <w:sz w:val="16"/>
                      </w:rPr>
                      <w:t>This initiative is funded by Dialogue McGill thanks to a financial contribution by Health Canada.</w:t>
                    </w:r>
                  </w:p>
                </w:txbxContent>
              </v:textbox>
              <w10:wrap anchorx="page" anchory="page"/>
            </v:shape>
          </w:pict>
        </mc:Fallback>
      </mc:AlternateContent>
    </w:r>
  </w:p>
  <w:p w14:paraId="0EA8BEBF" w14:textId="77777777" w:rsidR="005C119A" w:rsidRDefault="005C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A7DF" w14:textId="77777777" w:rsidR="001744F5" w:rsidRDefault="001744F5" w:rsidP="002B03C5">
      <w:pPr>
        <w:spacing w:after="0" w:line="240" w:lineRule="auto"/>
      </w:pPr>
      <w:r>
        <w:separator/>
      </w:r>
    </w:p>
  </w:footnote>
  <w:footnote w:type="continuationSeparator" w:id="0">
    <w:p w14:paraId="60DCD689" w14:textId="77777777" w:rsidR="001744F5" w:rsidRDefault="001744F5" w:rsidP="002B03C5">
      <w:pPr>
        <w:spacing w:after="0" w:line="240" w:lineRule="auto"/>
      </w:pPr>
      <w:r>
        <w:continuationSeparator/>
      </w:r>
    </w:p>
  </w:footnote>
  <w:footnote w:id="1">
    <w:p w14:paraId="05ED9AC8" w14:textId="196079D3" w:rsidR="002B013A" w:rsidRPr="002B013A" w:rsidRDefault="002B013A">
      <w:pPr>
        <w:pStyle w:val="FootnoteText"/>
        <w:rPr>
          <w:lang w:val="en-CA"/>
        </w:rPr>
      </w:pPr>
      <w:r>
        <w:rPr>
          <w:rStyle w:val="FootnoteReference"/>
        </w:rPr>
        <w:footnoteRef/>
      </w:r>
      <w:r>
        <w:t xml:space="preserve"> </w:t>
      </w:r>
      <w:r>
        <w:rPr>
          <w:lang w:val="en-CA"/>
        </w:rPr>
        <w:t>For further information Knowledge Translation definitions</w:t>
      </w:r>
      <w:r w:rsidR="0003366B">
        <w:rPr>
          <w:lang w:val="en-CA"/>
        </w:rPr>
        <w:t xml:space="preserve">, </w:t>
      </w:r>
      <w:r>
        <w:rPr>
          <w:lang w:val="en-CA"/>
        </w:rPr>
        <w:t>frameworks,</w:t>
      </w:r>
      <w:r w:rsidR="0003366B">
        <w:rPr>
          <w:lang w:val="en-CA"/>
        </w:rPr>
        <w:t xml:space="preserve"> and related concepts, </w:t>
      </w:r>
      <w:r>
        <w:rPr>
          <w:lang w:val="en-CA"/>
        </w:rPr>
        <w:t xml:space="preserve">consult </w:t>
      </w:r>
      <w:r w:rsidR="0003366B">
        <w:rPr>
          <w:lang w:val="en-CA"/>
        </w:rPr>
        <w:t>i</w:t>
      </w:r>
      <w:r>
        <w:rPr>
          <w:lang w:val="en-CA"/>
        </w:rPr>
        <w:t>nformation on</w:t>
      </w:r>
      <w:r w:rsidR="0003366B">
        <w:rPr>
          <w:lang w:val="en-CA"/>
        </w:rPr>
        <w:t xml:space="preserve"> the </w:t>
      </w:r>
      <w:hyperlink r:id="rId1" w:history="1">
        <w:r w:rsidR="0003366B" w:rsidRPr="0003366B">
          <w:rPr>
            <w:rStyle w:val="Hyperlink"/>
            <w:lang w:val="en-CA"/>
          </w:rPr>
          <w:t>Health Canada Knowledge Translation Planner</w:t>
        </w:r>
      </w:hyperlink>
      <w:r w:rsidR="0003366B">
        <w:rPr>
          <w:lang w:val="en-CA"/>
        </w:rPr>
        <w:t>,</w:t>
      </w:r>
      <w:r>
        <w:rPr>
          <w:lang w:val="en-CA"/>
        </w:rPr>
        <w:t xml:space="preserve"> </w:t>
      </w:r>
      <w:hyperlink r:id="rId2" w:anchor="1https://cihr-irsc.gc.ca/e/29418.html" w:history="1">
        <w:r w:rsidRPr="002B013A">
          <w:rPr>
            <w:rStyle w:val="Hyperlink"/>
            <w:lang w:val="en-CA"/>
          </w:rPr>
          <w:t>Knowledge Translation at the CIHR</w:t>
        </w:r>
      </w:hyperlink>
      <w:r w:rsidR="0003366B">
        <w:rPr>
          <w:lang w:val="en-CA"/>
        </w:rPr>
        <w:t xml:space="preserve">, and </w:t>
      </w:r>
      <w:hyperlink r:id="rId3" w:history="1">
        <w:r w:rsidR="0003366B" w:rsidRPr="0003366B">
          <w:rPr>
            <w:rStyle w:val="Hyperlink"/>
            <w:lang w:val="en-CA"/>
          </w:rPr>
          <w:t>Knowledge Mobilization from the Fonds de Recherche du Québec</w:t>
        </w:r>
      </w:hyperlink>
      <w:r w:rsidR="0003366B">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B599" w14:textId="64D2BCF7" w:rsidR="004F76AA" w:rsidRDefault="005C119A" w:rsidP="00D916AF">
    <w:pPr>
      <w:pStyle w:val="Header"/>
      <w:ind w:left="-709"/>
      <w:jc w:val="center"/>
    </w:pPr>
    <w:r>
      <w:rPr>
        <w:noProof/>
      </w:rPr>
      <w:drawing>
        <wp:anchor distT="0" distB="0" distL="114300" distR="114300" simplePos="0" relativeHeight="251661312" behindDoc="0" locked="0" layoutInCell="1" allowOverlap="1" wp14:anchorId="03A841DA" wp14:editId="76181365">
          <wp:simplePos x="0" y="0"/>
          <wp:positionH relativeFrom="margin">
            <wp:align>center</wp:align>
          </wp:positionH>
          <wp:positionV relativeFrom="paragraph">
            <wp:posOffset>-628333</wp:posOffset>
          </wp:positionV>
          <wp:extent cx="4052888" cy="813080"/>
          <wp:effectExtent l="0" t="0" r="0" b="635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888" cy="81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169FF" w14:textId="77777777" w:rsidR="004F76AA" w:rsidRPr="004F76AA" w:rsidRDefault="008D2FBE">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1E"/>
    <w:multiLevelType w:val="hybridMultilevel"/>
    <w:tmpl w:val="E8C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D546F"/>
    <w:multiLevelType w:val="hybridMultilevel"/>
    <w:tmpl w:val="D6BA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31FF4"/>
    <w:multiLevelType w:val="hybridMultilevel"/>
    <w:tmpl w:val="0CAE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A4232"/>
    <w:multiLevelType w:val="hybridMultilevel"/>
    <w:tmpl w:val="8688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65057"/>
    <w:multiLevelType w:val="hybridMultilevel"/>
    <w:tmpl w:val="B9CE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86E47"/>
    <w:multiLevelType w:val="hybridMultilevel"/>
    <w:tmpl w:val="D8469ED0"/>
    <w:lvl w:ilvl="0" w:tplc="0F1292DE">
      <w:start w:val="31"/>
      <w:numFmt w:val="decimal"/>
      <w:lvlText w:val="%1."/>
      <w:lvlJc w:val="left"/>
      <w:pPr>
        <w:ind w:left="119" w:hanging="328"/>
      </w:pPr>
      <w:rPr>
        <w:rFonts w:ascii="Calibri" w:eastAsia="Calibri" w:hAnsi="Calibri" w:cs="Calibri" w:hint="default"/>
        <w:w w:val="100"/>
        <w:sz w:val="22"/>
        <w:szCs w:val="22"/>
        <w:lang w:val="en-CA" w:eastAsia="en-CA" w:bidi="en-CA"/>
      </w:rPr>
    </w:lvl>
    <w:lvl w:ilvl="1" w:tplc="C012E944">
      <w:numFmt w:val="bullet"/>
      <w:lvlText w:val=""/>
      <w:lvlJc w:val="left"/>
      <w:pPr>
        <w:ind w:left="840" w:hanging="361"/>
      </w:pPr>
      <w:rPr>
        <w:rFonts w:ascii="Symbol" w:eastAsia="Symbol" w:hAnsi="Symbol" w:cs="Symbol" w:hint="default"/>
        <w:w w:val="100"/>
        <w:sz w:val="22"/>
        <w:szCs w:val="22"/>
        <w:lang w:val="en-CA" w:eastAsia="en-CA" w:bidi="en-CA"/>
      </w:rPr>
    </w:lvl>
    <w:lvl w:ilvl="2" w:tplc="793EC972">
      <w:numFmt w:val="bullet"/>
      <w:lvlText w:val="•"/>
      <w:lvlJc w:val="left"/>
      <w:pPr>
        <w:ind w:left="1826" w:hanging="361"/>
      </w:pPr>
      <w:rPr>
        <w:rFonts w:hint="default"/>
        <w:lang w:val="en-CA" w:eastAsia="en-CA" w:bidi="en-CA"/>
      </w:rPr>
    </w:lvl>
    <w:lvl w:ilvl="3" w:tplc="C272066E">
      <w:numFmt w:val="bullet"/>
      <w:lvlText w:val="•"/>
      <w:lvlJc w:val="left"/>
      <w:pPr>
        <w:ind w:left="2813" w:hanging="361"/>
      </w:pPr>
      <w:rPr>
        <w:rFonts w:hint="default"/>
        <w:lang w:val="en-CA" w:eastAsia="en-CA" w:bidi="en-CA"/>
      </w:rPr>
    </w:lvl>
    <w:lvl w:ilvl="4" w:tplc="0D2A3E70">
      <w:numFmt w:val="bullet"/>
      <w:lvlText w:val="•"/>
      <w:lvlJc w:val="left"/>
      <w:pPr>
        <w:ind w:left="3800" w:hanging="361"/>
      </w:pPr>
      <w:rPr>
        <w:rFonts w:hint="default"/>
        <w:lang w:val="en-CA" w:eastAsia="en-CA" w:bidi="en-CA"/>
      </w:rPr>
    </w:lvl>
    <w:lvl w:ilvl="5" w:tplc="BC6AAFEC">
      <w:numFmt w:val="bullet"/>
      <w:lvlText w:val="•"/>
      <w:lvlJc w:val="left"/>
      <w:pPr>
        <w:ind w:left="4786" w:hanging="361"/>
      </w:pPr>
      <w:rPr>
        <w:rFonts w:hint="default"/>
        <w:lang w:val="en-CA" w:eastAsia="en-CA" w:bidi="en-CA"/>
      </w:rPr>
    </w:lvl>
    <w:lvl w:ilvl="6" w:tplc="84A081E0">
      <w:numFmt w:val="bullet"/>
      <w:lvlText w:val="•"/>
      <w:lvlJc w:val="left"/>
      <w:pPr>
        <w:ind w:left="5773" w:hanging="361"/>
      </w:pPr>
      <w:rPr>
        <w:rFonts w:hint="default"/>
        <w:lang w:val="en-CA" w:eastAsia="en-CA" w:bidi="en-CA"/>
      </w:rPr>
    </w:lvl>
    <w:lvl w:ilvl="7" w:tplc="F5962726">
      <w:numFmt w:val="bullet"/>
      <w:lvlText w:val="•"/>
      <w:lvlJc w:val="left"/>
      <w:pPr>
        <w:ind w:left="6760" w:hanging="361"/>
      </w:pPr>
      <w:rPr>
        <w:rFonts w:hint="default"/>
        <w:lang w:val="en-CA" w:eastAsia="en-CA" w:bidi="en-CA"/>
      </w:rPr>
    </w:lvl>
    <w:lvl w:ilvl="8" w:tplc="3DDED168">
      <w:numFmt w:val="bullet"/>
      <w:lvlText w:val="•"/>
      <w:lvlJc w:val="left"/>
      <w:pPr>
        <w:ind w:left="7746" w:hanging="361"/>
      </w:pPr>
      <w:rPr>
        <w:rFonts w:hint="default"/>
        <w:lang w:val="en-CA" w:eastAsia="en-CA" w:bidi="en-CA"/>
      </w:rPr>
    </w:lvl>
  </w:abstractNum>
  <w:abstractNum w:abstractNumId="6" w15:restartNumberingAfterBreak="0">
    <w:nsid w:val="4BC577A9"/>
    <w:multiLevelType w:val="hybridMultilevel"/>
    <w:tmpl w:val="A62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40E44"/>
    <w:multiLevelType w:val="hybridMultilevel"/>
    <w:tmpl w:val="FBF44CE4"/>
    <w:lvl w:ilvl="0" w:tplc="4FBE8A3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2918CD"/>
    <w:multiLevelType w:val="hybridMultilevel"/>
    <w:tmpl w:val="49383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1846BF"/>
    <w:multiLevelType w:val="hybridMultilevel"/>
    <w:tmpl w:val="70BA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95345"/>
    <w:multiLevelType w:val="hybridMultilevel"/>
    <w:tmpl w:val="A152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C716F"/>
    <w:multiLevelType w:val="hybridMultilevel"/>
    <w:tmpl w:val="E65A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077D0"/>
    <w:multiLevelType w:val="hybridMultilevel"/>
    <w:tmpl w:val="65B40678"/>
    <w:lvl w:ilvl="0" w:tplc="8CCAA6E4">
      <w:numFmt w:val="bullet"/>
      <w:lvlText w:val=""/>
      <w:lvlJc w:val="left"/>
      <w:pPr>
        <w:ind w:left="839" w:hanging="361"/>
      </w:pPr>
      <w:rPr>
        <w:rFonts w:ascii="Symbol" w:eastAsia="Symbol" w:hAnsi="Symbol" w:cs="Symbol" w:hint="default"/>
        <w:w w:val="100"/>
        <w:sz w:val="22"/>
        <w:szCs w:val="22"/>
        <w:lang w:val="en-CA" w:eastAsia="en-CA" w:bidi="en-CA"/>
      </w:rPr>
    </w:lvl>
    <w:lvl w:ilvl="1" w:tplc="22822522">
      <w:numFmt w:val="bullet"/>
      <w:lvlText w:val="•"/>
      <w:lvlJc w:val="left"/>
      <w:pPr>
        <w:ind w:left="1728" w:hanging="361"/>
      </w:pPr>
      <w:rPr>
        <w:lang w:val="en-CA" w:eastAsia="en-CA" w:bidi="en-CA"/>
      </w:rPr>
    </w:lvl>
    <w:lvl w:ilvl="2" w:tplc="CB8A1692">
      <w:numFmt w:val="bullet"/>
      <w:lvlText w:val="•"/>
      <w:lvlJc w:val="left"/>
      <w:pPr>
        <w:ind w:left="2616" w:hanging="361"/>
      </w:pPr>
      <w:rPr>
        <w:lang w:val="en-CA" w:eastAsia="en-CA" w:bidi="en-CA"/>
      </w:rPr>
    </w:lvl>
    <w:lvl w:ilvl="3" w:tplc="20EC4EFC">
      <w:numFmt w:val="bullet"/>
      <w:lvlText w:val="•"/>
      <w:lvlJc w:val="left"/>
      <w:pPr>
        <w:ind w:left="3504" w:hanging="361"/>
      </w:pPr>
      <w:rPr>
        <w:lang w:val="en-CA" w:eastAsia="en-CA" w:bidi="en-CA"/>
      </w:rPr>
    </w:lvl>
    <w:lvl w:ilvl="4" w:tplc="ABCA009E">
      <w:numFmt w:val="bullet"/>
      <w:lvlText w:val="•"/>
      <w:lvlJc w:val="left"/>
      <w:pPr>
        <w:ind w:left="4392" w:hanging="361"/>
      </w:pPr>
      <w:rPr>
        <w:lang w:val="en-CA" w:eastAsia="en-CA" w:bidi="en-CA"/>
      </w:rPr>
    </w:lvl>
    <w:lvl w:ilvl="5" w:tplc="17661DF0">
      <w:numFmt w:val="bullet"/>
      <w:lvlText w:val="•"/>
      <w:lvlJc w:val="left"/>
      <w:pPr>
        <w:ind w:left="5280" w:hanging="361"/>
      </w:pPr>
      <w:rPr>
        <w:lang w:val="en-CA" w:eastAsia="en-CA" w:bidi="en-CA"/>
      </w:rPr>
    </w:lvl>
    <w:lvl w:ilvl="6" w:tplc="F3BE76B6">
      <w:numFmt w:val="bullet"/>
      <w:lvlText w:val="•"/>
      <w:lvlJc w:val="left"/>
      <w:pPr>
        <w:ind w:left="6168" w:hanging="361"/>
      </w:pPr>
      <w:rPr>
        <w:lang w:val="en-CA" w:eastAsia="en-CA" w:bidi="en-CA"/>
      </w:rPr>
    </w:lvl>
    <w:lvl w:ilvl="7" w:tplc="A1B29278">
      <w:numFmt w:val="bullet"/>
      <w:lvlText w:val="•"/>
      <w:lvlJc w:val="left"/>
      <w:pPr>
        <w:ind w:left="7056" w:hanging="361"/>
      </w:pPr>
      <w:rPr>
        <w:lang w:val="en-CA" w:eastAsia="en-CA" w:bidi="en-CA"/>
      </w:rPr>
    </w:lvl>
    <w:lvl w:ilvl="8" w:tplc="7C38D2B0">
      <w:numFmt w:val="bullet"/>
      <w:lvlText w:val="•"/>
      <w:lvlJc w:val="left"/>
      <w:pPr>
        <w:ind w:left="7944" w:hanging="361"/>
      </w:pPr>
      <w:rPr>
        <w:lang w:val="en-CA" w:eastAsia="en-CA" w:bidi="en-CA"/>
      </w:rPr>
    </w:lvl>
  </w:abstractNum>
  <w:abstractNum w:abstractNumId="13" w15:restartNumberingAfterBreak="0">
    <w:nsid w:val="7D613E12"/>
    <w:multiLevelType w:val="hybridMultilevel"/>
    <w:tmpl w:val="895AE6AE"/>
    <w:lvl w:ilvl="0" w:tplc="65CA871A">
      <w:start w:val="2021"/>
      <w:numFmt w:val="bullet"/>
      <w:lvlText w:val="-"/>
      <w:lvlJc w:val="left"/>
      <w:pPr>
        <w:ind w:left="467" w:hanging="360"/>
      </w:pPr>
      <w:rPr>
        <w:rFonts w:ascii="Calibri" w:eastAsia="Calibri" w:hAnsi="Calibri" w:cs="Calibri" w:hint="default"/>
        <w:b w:val="0"/>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9"/>
  </w:num>
  <w:num w:numId="2">
    <w:abstractNumId w:val="3"/>
  </w:num>
  <w:num w:numId="3">
    <w:abstractNumId w:val="0"/>
  </w:num>
  <w:num w:numId="4">
    <w:abstractNumId w:val="10"/>
  </w:num>
  <w:num w:numId="5">
    <w:abstractNumId w:val="4"/>
  </w:num>
  <w:num w:numId="6">
    <w:abstractNumId w:val="2"/>
  </w:num>
  <w:num w:numId="7">
    <w:abstractNumId w:val="11"/>
  </w:num>
  <w:num w:numId="8">
    <w:abstractNumId w:val="1"/>
  </w:num>
  <w:num w:numId="9">
    <w:abstractNumId w:val="12"/>
  </w:num>
  <w:num w:numId="10">
    <w:abstractNumId w:val="8"/>
  </w:num>
  <w:num w:numId="11">
    <w:abstractNumId w:val="5"/>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MLc0srC0MDYysjRX0lEKTi0uzszPAykwtKgFAPwTAqItAAAA"/>
  </w:docVars>
  <w:rsids>
    <w:rsidRoot w:val="000358C2"/>
    <w:rsid w:val="0001198D"/>
    <w:rsid w:val="0001309C"/>
    <w:rsid w:val="00013895"/>
    <w:rsid w:val="00014C1A"/>
    <w:rsid w:val="00032DC8"/>
    <w:rsid w:val="00032F0F"/>
    <w:rsid w:val="0003366B"/>
    <w:rsid w:val="000358C2"/>
    <w:rsid w:val="00046DCC"/>
    <w:rsid w:val="00055AAC"/>
    <w:rsid w:val="00057F17"/>
    <w:rsid w:val="000608D9"/>
    <w:rsid w:val="0008046C"/>
    <w:rsid w:val="000818D4"/>
    <w:rsid w:val="00087033"/>
    <w:rsid w:val="000A7095"/>
    <w:rsid w:val="000B2620"/>
    <w:rsid w:val="000C0452"/>
    <w:rsid w:val="000D00B9"/>
    <w:rsid w:val="000D1728"/>
    <w:rsid w:val="000D28A1"/>
    <w:rsid w:val="000E18E7"/>
    <w:rsid w:val="000E566C"/>
    <w:rsid w:val="00121A98"/>
    <w:rsid w:val="001344E3"/>
    <w:rsid w:val="0015455E"/>
    <w:rsid w:val="0015606D"/>
    <w:rsid w:val="00161114"/>
    <w:rsid w:val="00164413"/>
    <w:rsid w:val="00164B6B"/>
    <w:rsid w:val="00173582"/>
    <w:rsid w:val="001744F5"/>
    <w:rsid w:val="00181400"/>
    <w:rsid w:val="00193C93"/>
    <w:rsid w:val="00196987"/>
    <w:rsid w:val="00196BF0"/>
    <w:rsid w:val="001A0C59"/>
    <w:rsid w:val="001A2707"/>
    <w:rsid w:val="001B1665"/>
    <w:rsid w:val="001B3E48"/>
    <w:rsid w:val="001B4B04"/>
    <w:rsid w:val="001B769C"/>
    <w:rsid w:val="001E3D6B"/>
    <w:rsid w:val="00206F53"/>
    <w:rsid w:val="002103F4"/>
    <w:rsid w:val="0021288F"/>
    <w:rsid w:val="00214DDA"/>
    <w:rsid w:val="00226279"/>
    <w:rsid w:val="002330B1"/>
    <w:rsid w:val="00234615"/>
    <w:rsid w:val="00236009"/>
    <w:rsid w:val="00244801"/>
    <w:rsid w:val="0025766E"/>
    <w:rsid w:val="00274928"/>
    <w:rsid w:val="002906BE"/>
    <w:rsid w:val="00291725"/>
    <w:rsid w:val="002942B5"/>
    <w:rsid w:val="002B013A"/>
    <w:rsid w:val="002B03C5"/>
    <w:rsid w:val="002B4792"/>
    <w:rsid w:val="002C3B30"/>
    <w:rsid w:val="002D0FB4"/>
    <w:rsid w:val="002D37BE"/>
    <w:rsid w:val="002E1429"/>
    <w:rsid w:val="002E2CE6"/>
    <w:rsid w:val="002E7111"/>
    <w:rsid w:val="00305AE8"/>
    <w:rsid w:val="00310539"/>
    <w:rsid w:val="00311479"/>
    <w:rsid w:val="0031321E"/>
    <w:rsid w:val="003145AA"/>
    <w:rsid w:val="00320DD0"/>
    <w:rsid w:val="00325FC4"/>
    <w:rsid w:val="00331E54"/>
    <w:rsid w:val="00331F8F"/>
    <w:rsid w:val="00334CB0"/>
    <w:rsid w:val="00334F60"/>
    <w:rsid w:val="00337A66"/>
    <w:rsid w:val="003457C3"/>
    <w:rsid w:val="00346254"/>
    <w:rsid w:val="00363961"/>
    <w:rsid w:val="003653E6"/>
    <w:rsid w:val="003947D7"/>
    <w:rsid w:val="0039631A"/>
    <w:rsid w:val="003A3B56"/>
    <w:rsid w:val="003A3B6D"/>
    <w:rsid w:val="003B427C"/>
    <w:rsid w:val="003B5891"/>
    <w:rsid w:val="003C438D"/>
    <w:rsid w:val="003D3508"/>
    <w:rsid w:val="003D50F5"/>
    <w:rsid w:val="003E135E"/>
    <w:rsid w:val="003E6A4D"/>
    <w:rsid w:val="003F2B60"/>
    <w:rsid w:val="004017DC"/>
    <w:rsid w:val="004139EC"/>
    <w:rsid w:val="00421DFB"/>
    <w:rsid w:val="004246A4"/>
    <w:rsid w:val="00430803"/>
    <w:rsid w:val="00440931"/>
    <w:rsid w:val="00441B11"/>
    <w:rsid w:val="00441E3D"/>
    <w:rsid w:val="00442E1B"/>
    <w:rsid w:val="00451D94"/>
    <w:rsid w:val="0046163F"/>
    <w:rsid w:val="00461AE4"/>
    <w:rsid w:val="00462168"/>
    <w:rsid w:val="0047239F"/>
    <w:rsid w:val="00472E7A"/>
    <w:rsid w:val="00472EC5"/>
    <w:rsid w:val="004748DE"/>
    <w:rsid w:val="00475698"/>
    <w:rsid w:val="004A21D3"/>
    <w:rsid w:val="004A5E72"/>
    <w:rsid w:val="004A6663"/>
    <w:rsid w:val="004B32EA"/>
    <w:rsid w:val="004B7A37"/>
    <w:rsid w:val="004C0228"/>
    <w:rsid w:val="004C2562"/>
    <w:rsid w:val="004C7986"/>
    <w:rsid w:val="004E6B76"/>
    <w:rsid w:val="00514DE3"/>
    <w:rsid w:val="00516D6B"/>
    <w:rsid w:val="00522CCF"/>
    <w:rsid w:val="00524CD0"/>
    <w:rsid w:val="00530880"/>
    <w:rsid w:val="00530D49"/>
    <w:rsid w:val="005379DC"/>
    <w:rsid w:val="005421E9"/>
    <w:rsid w:val="00546D44"/>
    <w:rsid w:val="005528BA"/>
    <w:rsid w:val="005573AF"/>
    <w:rsid w:val="00566D20"/>
    <w:rsid w:val="00570C65"/>
    <w:rsid w:val="00575065"/>
    <w:rsid w:val="005833A9"/>
    <w:rsid w:val="00593016"/>
    <w:rsid w:val="00593E5B"/>
    <w:rsid w:val="005A0B41"/>
    <w:rsid w:val="005A5FD9"/>
    <w:rsid w:val="005C119A"/>
    <w:rsid w:val="005C1408"/>
    <w:rsid w:val="005C19AE"/>
    <w:rsid w:val="005C1DCA"/>
    <w:rsid w:val="005C419E"/>
    <w:rsid w:val="005C7442"/>
    <w:rsid w:val="005D20B2"/>
    <w:rsid w:val="005D2356"/>
    <w:rsid w:val="005D4040"/>
    <w:rsid w:val="005E0086"/>
    <w:rsid w:val="006007F5"/>
    <w:rsid w:val="00604480"/>
    <w:rsid w:val="00607A58"/>
    <w:rsid w:val="0061149B"/>
    <w:rsid w:val="00615C69"/>
    <w:rsid w:val="00624C41"/>
    <w:rsid w:val="00630252"/>
    <w:rsid w:val="00642554"/>
    <w:rsid w:val="00645390"/>
    <w:rsid w:val="00660104"/>
    <w:rsid w:val="006609A1"/>
    <w:rsid w:val="006615C3"/>
    <w:rsid w:val="00665A5E"/>
    <w:rsid w:val="00667549"/>
    <w:rsid w:val="00691F1C"/>
    <w:rsid w:val="00696C35"/>
    <w:rsid w:val="006A2320"/>
    <w:rsid w:val="006A3097"/>
    <w:rsid w:val="006A3701"/>
    <w:rsid w:val="006A528E"/>
    <w:rsid w:val="006A7858"/>
    <w:rsid w:val="006B734D"/>
    <w:rsid w:val="006C3984"/>
    <w:rsid w:val="006C6514"/>
    <w:rsid w:val="006D0A88"/>
    <w:rsid w:val="006D1E82"/>
    <w:rsid w:val="006D4A8A"/>
    <w:rsid w:val="006D4DDB"/>
    <w:rsid w:val="006E48DF"/>
    <w:rsid w:val="00701627"/>
    <w:rsid w:val="0071025B"/>
    <w:rsid w:val="0071768B"/>
    <w:rsid w:val="0072037F"/>
    <w:rsid w:val="00725F1B"/>
    <w:rsid w:val="00727C68"/>
    <w:rsid w:val="00733A8D"/>
    <w:rsid w:val="007350A2"/>
    <w:rsid w:val="007360E3"/>
    <w:rsid w:val="00741284"/>
    <w:rsid w:val="00760533"/>
    <w:rsid w:val="00761647"/>
    <w:rsid w:val="00762BC4"/>
    <w:rsid w:val="0076306C"/>
    <w:rsid w:val="00765140"/>
    <w:rsid w:val="00770E0E"/>
    <w:rsid w:val="00774ED1"/>
    <w:rsid w:val="00782CAB"/>
    <w:rsid w:val="007A3255"/>
    <w:rsid w:val="007C0CBE"/>
    <w:rsid w:val="007C679B"/>
    <w:rsid w:val="007D0738"/>
    <w:rsid w:val="007D2E9B"/>
    <w:rsid w:val="007E484F"/>
    <w:rsid w:val="007E61EA"/>
    <w:rsid w:val="007F0346"/>
    <w:rsid w:val="007F124F"/>
    <w:rsid w:val="007F7DD2"/>
    <w:rsid w:val="00801E37"/>
    <w:rsid w:val="0080366E"/>
    <w:rsid w:val="00803C07"/>
    <w:rsid w:val="00804264"/>
    <w:rsid w:val="008044C2"/>
    <w:rsid w:val="00807B3D"/>
    <w:rsid w:val="008206F5"/>
    <w:rsid w:val="008245D1"/>
    <w:rsid w:val="00834134"/>
    <w:rsid w:val="00844ED1"/>
    <w:rsid w:val="00854A51"/>
    <w:rsid w:val="008574C2"/>
    <w:rsid w:val="00874EA7"/>
    <w:rsid w:val="008766D6"/>
    <w:rsid w:val="008912BE"/>
    <w:rsid w:val="008A17B6"/>
    <w:rsid w:val="008B0898"/>
    <w:rsid w:val="008B70DB"/>
    <w:rsid w:val="008C246C"/>
    <w:rsid w:val="008D2FBE"/>
    <w:rsid w:val="008D3FE7"/>
    <w:rsid w:val="008E162C"/>
    <w:rsid w:val="008E2E22"/>
    <w:rsid w:val="008F69FB"/>
    <w:rsid w:val="009113AD"/>
    <w:rsid w:val="00920B4D"/>
    <w:rsid w:val="00922116"/>
    <w:rsid w:val="009324F0"/>
    <w:rsid w:val="0094182B"/>
    <w:rsid w:val="00952EFD"/>
    <w:rsid w:val="00963E4D"/>
    <w:rsid w:val="00966F1A"/>
    <w:rsid w:val="00972E5A"/>
    <w:rsid w:val="00977D0E"/>
    <w:rsid w:val="00992FB9"/>
    <w:rsid w:val="009933FD"/>
    <w:rsid w:val="009A17A0"/>
    <w:rsid w:val="009A2291"/>
    <w:rsid w:val="009B12B4"/>
    <w:rsid w:val="009B3354"/>
    <w:rsid w:val="009B65C2"/>
    <w:rsid w:val="009C21D1"/>
    <w:rsid w:val="009C57EF"/>
    <w:rsid w:val="009C6A7D"/>
    <w:rsid w:val="009D2F52"/>
    <w:rsid w:val="009D4628"/>
    <w:rsid w:val="009D7234"/>
    <w:rsid w:val="009E0EC2"/>
    <w:rsid w:val="009F56F7"/>
    <w:rsid w:val="009F7884"/>
    <w:rsid w:val="00A10878"/>
    <w:rsid w:val="00A15D35"/>
    <w:rsid w:val="00A21BB4"/>
    <w:rsid w:val="00A26051"/>
    <w:rsid w:val="00A325D8"/>
    <w:rsid w:val="00A43921"/>
    <w:rsid w:val="00A43E07"/>
    <w:rsid w:val="00A47BDE"/>
    <w:rsid w:val="00A47D06"/>
    <w:rsid w:val="00A5027C"/>
    <w:rsid w:val="00A60C00"/>
    <w:rsid w:val="00A63AA2"/>
    <w:rsid w:val="00A72FFC"/>
    <w:rsid w:val="00A74A9E"/>
    <w:rsid w:val="00A8314E"/>
    <w:rsid w:val="00A90F24"/>
    <w:rsid w:val="00A9133E"/>
    <w:rsid w:val="00A94753"/>
    <w:rsid w:val="00A95A2D"/>
    <w:rsid w:val="00A971B1"/>
    <w:rsid w:val="00AA67DF"/>
    <w:rsid w:val="00AB756A"/>
    <w:rsid w:val="00AC074B"/>
    <w:rsid w:val="00AD1A10"/>
    <w:rsid w:val="00AD23C2"/>
    <w:rsid w:val="00AF1FE8"/>
    <w:rsid w:val="00B03CFF"/>
    <w:rsid w:val="00B132EB"/>
    <w:rsid w:val="00B14B6C"/>
    <w:rsid w:val="00B17983"/>
    <w:rsid w:val="00B17CA6"/>
    <w:rsid w:val="00B25D75"/>
    <w:rsid w:val="00B30AE9"/>
    <w:rsid w:val="00B31FFF"/>
    <w:rsid w:val="00B3671D"/>
    <w:rsid w:val="00B41D7A"/>
    <w:rsid w:val="00B5481A"/>
    <w:rsid w:val="00B61A25"/>
    <w:rsid w:val="00B63D35"/>
    <w:rsid w:val="00B8268B"/>
    <w:rsid w:val="00B85547"/>
    <w:rsid w:val="00B92B22"/>
    <w:rsid w:val="00B94005"/>
    <w:rsid w:val="00BA0094"/>
    <w:rsid w:val="00BB2052"/>
    <w:rsid w:val="00BB4FCD"/>
    <w:rsid w:val="00BC0F87"/>
    <w:rsid w:val="00BD0793"/>
    <w:rsid w:val="00BE14D2"/>
    <w:rsid w:val="00BF1173"/>
    <w:rsid w:val="00BF477D"/>
    <w:rsid w:val="00BF486A"/>
    <w:rsid w:val="00BF6A8F"/>
    <w:rsid w:val="00BF7AB5"/>
    <w:rsid w:val="00C004D1"/>
    <w:rsid w:val="00C033C3"/>
    <w:rsid w:val="00C051F1"/>
    <w:rsid w:val="00C128C5"/>
    <w:rsid w:val="00C16632"/>
    <w:rsid w:val="00C562EB"/>
    <w:rsid w:val="00C63FF7"/>
    <w:rsid w:val="00C76F1F"/>
    <w:rsid w:val="00C86B9D"/>
    <w:rsid w:val="00CB3A45"/>
    <w:rsid w:val="00CB423B"/>
    <w:rsid w:val="00CB550C"/>
    <w:rsid w:val="00CB6CBF"/>
    <w:rsid w:val="00CC2A69"/>
    <w:rsid w:val="00CD299B"/>
    <w:rsid w:val="00CD4103"/>
    <w:rsid w:val="00CD58AB"/>
    <w:rsid w:val="00CD5EE2"/>
    <w:rsid w:val="00CE30D0"/>
    <w:rsid w:val="00CE66F9"/>
    <w:rsid w:val="00CF06F1"/>
    <w:rsid w:val="00D06366"/>
    <w:rsid w:val="00D15955"/>
    <w:rsid w:val="00D21806"/>
    <w:rsid w:val="00D229E3"/>
    <w:rsid w:val="00D22F16"/>
    <w:rsid w:val="00D245C0"/>
    <w:rsid w:val="00D34B10"/>
    <w:rsid w:val="00D34DA9"/>
    <w:rsid w:val="00D40960"/>
    <w:rsid w:val="00D620AD"/>
    <w:rsid w:val="00D7048C"/>
    <w:rsid w:val="00D744EB"/>
    <w:rsid w:val="00D74657"/>
    <w:rsid w:val="00D8284F"/>
    <w:rsid w:val="00D875C3"/>
    <w:rsid w:val="00D90653"/>
    <w:rsid w:val="00D916AF"/>
    <w:rsid w:val="00D91B53"/>
    <w:rsid w:val="00D932CA"/>
    <w:rsid w:val="00DB392E"/>
    <w:rsid w:val="00DE2176"/>
    <w:rsid w:val="00DE53E4"/>
    <w:rsid w:val="00DF046C"/>
    <w:rsid w:val="00DF11E7"/>
    <w:rsid w:val="00E00AE2"/>
    <w:rsid w:val="00E07A73"/>
    <w:rsid w:val="00E1057F"/>
    <w:rsid w:val="00E14306"/>
    <w:rsid w:val="00E22C46"/>
    <w:rsid w:val="00E311B7"/>
    <w:rsid w:val="00E36360"/>
    <w:rsid w:val="00E41642"/>
    <w:rsid w:val="00E4667C"/>
    <w:rsid w:val="00E55BEB"/>
    <w:rsid w:val="00E6432D"/>
    <w:rsid w:val="00E6668D"/>
    <w:rsid w:val="00E72EA6"/>
    <w:rsid w:val="00E80B74"/>
    <w:rsid w:val="00E95D54"/>
    <w:rsid w:val="00EB3471"/>
    <w:rsid w:val="00EC3C97"/>
    <w:rsid w:val="00ED2B0F"/>
    <w:rsid w:val="00ED6F09"/>
    <w:rsid w:val="00EE4AEE"/>
    <w:rsid w:val="00EE501F"/>
    <w:rsid w:val="00F00AE3"/>
    <w:rsid w:val="00F14EEC"/>
    <w:rsid w:val="00F152D3"/>
    <w:rsid w:val="00F26C8D"/>
    <w:rsid w:val="00F30676"/>
    <w:rsid w:val="00F315AD"/>
    <w:rsid w:val="00F454A7"/>
    <w:rsid w:val="00F47072"/>
    <w:rsid w:val="00F504B0"/>
    <w:rsid w:val="00F50C54"/>
    <w:rsid w:val="00F55F92"/>
    <w:rsid w:val="00F562FD"/>
    <w:rsid w:val="00F61FFE"/>
    <w:rsid w:val="00F70F30"/>
    <w:rsid w:val="00F84D77"/>
    <w:rsid w:val="00F94484"/>
    <w:rsid w:val="00F97B3C"/>
    <w:rsid w:val="00FA368C"/>
    <w:rsid w:val="00FA4DA5"/>
    <w:rsid w:val="00FA7DF2"/>
    <w:rsid w:val="00FB2CD3"/>
    <w:rsid w:val="00FB6FC0"/>
    <w:rsid w:val="00FB7FF7"/>
    <w:rsid w:val="00FC3BD2"/>
    <w:rsid w:val="00FD01A6"/>
    <w:rsid w:val="00FD0D28"/>
    <w:rsid w:val="00FD3E6C"/>
    <w:rsid w:val="00FD719D"/>
    <w:rsid w:val="00FE4D2E"/>
    <w:rsid w:val="00FF741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FB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58C2"/>
    <w:pPr>
      <w:spacing w:after="160" w:line="259" w:lineRule="auto"/>
    </w:pPr>
    <w:rPr>
      <w:rFonts w:eastAsiaTheme="minorHAnsi"/>
      <w:sz w:val="22"/>
      <w:szCs w:val="22"/>
      <w:lang w:val="en-US" w:eastAsia="en-US" w:bidi="ar-SA"/>
    </w:rPr>
  </w:style>
  <w:style w:type="paragraph" w:styleId="Heading1">
    <w:name w:val="heading 1"/>
    <w:basedOn w:val="Normal"/>
    <w:next w:val="Normal"/>
    <w:link w:val="Heading1Char"/>
    <w:uiPriority w:val="9"/>
    <w:qFormat/>
    <w:rsid w:val="000358C2"/>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9F5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8C2"/>
    <w:rPr>
      <w:rFonts w:ascii="Calibri Light" w:eastAsia="Times New Roman" w:hAnsi="Calibri Light" w:cs="Times New Roman"/>
      <w:color w:val="2E74B5"/>
      <w:sz w:val="32"/>
      <w:szCs w:val="32"/>
      <w:lang w:val="en-US" w:eastAsia="en-US" w:bidi="ar-SA"/>
    </w:rPr>
  </w:style>
  <w:style w:type="paragraph" w:styleId="Header">
    <w:name w:val="header"/>
    <w:basedOn w:val="Normal"/>
    <w:link w:val="HeaderChar"/>
    <w:uiPriority w:val="99"/>
    <w:unhideWhenUsed/>
    <w:rsid w:val="00035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C2"/>
    <w:rPr>
      <w:rFonts w:eastAsiaTheme="minorHAnsi"/>
      <w:sz w:val="22"/>
      <w:szCs w:val="22"/>
      <w:lang w:val="en-US" w:eastAsia="en-US" w:bidi="ar-SA"/>
    </w:rPr>
  </w:style>
  <w:style w:type="paragraph" w:styleId="Footer">
    <w:name w:val="footer"/>
    <w:basedOn w:val="Normal"/>
    <w:link w:val="FooterChar"/>
    <w:uiPriority w:val="99"/>
    <w:unhideWhenUsed/>
    <w:rsid w:val="0003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C2"/>
    <w:rPr>
      <w:rFonts w:eastAsiaTheme="minorHAnsi"/>
      <w:sz w:val="22"/>
      <w:szCs w:val="22"/>
      <w:lang w:val="en-US" w:eastAsia="en-US" w:bidi="ar-SA"/>
    </w:rPr>
  </w:style>
  <w:style w:type="table" w:styleId="TableGrid">
    <w:name w:val="Table Grid"/>
    <w:basedOn w:val="TableNormal"/>
    <w:uiPriority w:val="39"/>
    <w:rsid w:val="000358C2"/>
    <w:rPr>
      <w:rFonts w:eastAsiaTheme="minorHAns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0358C2"/>
    <w:rPr>
      <w:rFonts w:eastAsiaTheme="minorHAnsi"/>
      <w:sz w:val="22"/>
      <w:szCs w:val="22"/>
      <w:lang w:val="en-US"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358C2"/>
    <w:pPr>
      <w:ind w:left="720"/>
      <w:contextualSpacing/>
    </w:pPr>
  </w:style>
  <w:style w:type="paragraph" w:styleId="BalloonText">
    <w:name w:val="Balloon Text"/>
    <w:basedOn w:val="Normal"/>
    <w:link w:val="BalloonTextChar"/>
    <w:uiPriority w:val="99"/>
    <w:semiHidden/>
    <w:unhideWhenUsed/>
    <w:rsid w:val="000358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8C2"/>
    <w:rPr>
      <w:rFonts w:ascii="Times New Roman" w:eastAsiaTheme="minorHAnsi" w:hAnsi="Times New Roman" w:cs="Times New Roman"/>
      <w:sz w:val="18"/>
      <w:szCs w:val="18"/>
      <w:lang w:val="en-US" w:eastAsia="en-US" w:bidi="ar-SA"/>
    </w:rPr>
  </w:style>
  <w:style w:type="paragraph" w:styleId="NormalWeb">
    <w:name w:val="Normal (Web)"/>
    <w:basedOn w:val="Normal"/>
    <w:uiPriority w:val="99"/>
    <w:semiHidden/>
    <w:unhideWhenUsed/>
    <w:rsid w:val="00475698"/>
    <w:rPr>
      <w:rFonts w:ascii="Times New Roman" w:hAnsi="Times New Roman" w:cs="Times New Roman"/>
      <w:sz w:val="24"/>
      <w:szCs w:val="24"/>
    </w:rPr>
  </w:style>
  <w:style w:type="paragraph" w:styleId="Revision">
    <w:name w:val="Revision"/>
    <w:hidden/>
    <w:uiPriority w:val="99"/>
    <w:semiHidden/>
    <w:rsid w:val="00244801"/>
    <w:rPr>
      <w:rFonts w:eastAsiaTheme="minorHAnsi"/>
      <w:sz w:val="22"/>
      <w:szCs w:val="22"/>
      <w:lang w:val="en-US" w:eastAsia="en-US" w:bidi="ar-SA"/>
    </w:rPr>
  </w:style>
  <w:style w:type="character" w:styleId="Hyperlink">
    <w:name w:val="Hyperlink"/>
    <w:basedOn w:val="DefaultParagraphFont"/>
    <w:uiPriority w:val="99"/>
    <w:unhideWhenUsed/>
    <w:rsid w:val="00441B11"/>
    <w:rPr>
      <w:color w:val="0563C1" w:themeColor="hyperlink"/>
      <w:u w:val="single"/>
    </w:rPr>
  </w:style>
  <w:style w:type="character" w:styleId="CommentReference">
    <w:name w:val="annotation reference"/>
    <w:basedOn w:val="DefaultParagraphFont"/>
    <w:uiPriority w:val="99"/>
    <w:semiHidden/>
    <w:unhideWhenUsed/>
    <w:rsid w:val="00441B11"/>
    <w:rPr>
      <w:sz w:val="18"/>
      <w:szCs w:val="18"/>
    </w:rPr>
  </w:style>
  <w:style w:type="paragraph" w:styleId="CommentText">
    <w:name w:val="annotation text"/>
    <w:basedOn w:val="Normal"/>
    <w:link w:val="CommentTextChar"/>
    <w:uiPriority w:val="99"/>
    <w:unhideWhenUsed/>
    <w:rsid w:val="00441B11"/>
    <w:pPr>
      <w:spacing w:line="240" w:lineRule="auto"/>
    </w:pPr>
    <w:rPr>
      <w:sz w:val="24"/>
      <w:szCs w:val="24"/>
    </w:rPr>
  </w:style>
  <w:style w:type="character" w:customStyle="1" w:styleId="CommentTextChar">
    <w:name w:val="Comment Text Char"/>
    <w:basedOn w:val="DefaultParagraphFont"/>
    <w:link w:val="CommentText"/>
    <w:uiPriority w:val="99"/>
    <w:rsid w:val="00441B11"/>
    <w:rPr>
      <w:rFonts w:eastAsiaTheme="minorHAnsi"/>
      <w:lang w:val="en-US" w:eastAsia="en-US" w:bidi="ar-SA"/>
    </w:rPr>
  </w:style>
  <w:style w:type="paragraph" w:styleId="CommentSubject">
    <w:name w:val="annotation subject"/>
    <w:basedOn w:val="CommentText"/>
    <w:next w:val="CommentText"/>
    <w:link w:val="CommentSubjectChar"/>
    <w:uiPriority w:val="99"/>
    <w:semiHidden/>
    <w:unhideWhenUsed/>
    <w:rsid w:val="00441B11"/>
    <w:rPr>
      <w:b/>
      <w:bCs/>
      <w:sz w:val="20"/>
      <w:szCs w:val="20"/>
    </w:rPr>
  </w:style>
  <w:style w:type="character" w:customStyle="1" w:styleId="CommentSubjectChar">
    <w:name w:val="Comment Subject Char"/>
    <w:basedOn w:val="CommentTextChar"/>
    <w:link w:val="CommentSubject"/>
    <w:uiPriority w:val="99"/>
    <w:semiHidden/>
    <w:rsid w:val="00441B11"/>
    <w:rPr>
      <w:rFonts w:eastAsiaTheme="minorHAnsi"/>
      <w:b/>
      <w:bCs/>
      <w:sz w:val="20"/>
      <w:szCs w:val="20"/>
      <w:lang w:val="en-US" w:eastAsia="en-US" w:bidi="ar-SA"/>
    </w:rPr>
  </w:style>
  <w:style w:type="character" w:styleId="FollowedHyperlink">
    <w:name w:val="FollowedHyperlink"/>
    <w:basedOn w:val="DefaultParagraphFont"/>
    <w:uiPriority w:val="99"/>
    <w:semiHidden/>
    <w:unhideWhenUsed/>
    <w:rsid w:val="00AB756A"/>
    <w:rPr>
      <w:color w:val="954F72" w:themeColor="followedHyperlink"/>
      <w:u w:val="single"/>
    </w:rPr>
  </w:style>
  <w:style w:type="paragraph" w:styleId="DocumentMap">
    <w:name w:val="Document Map"/>
    <w:basedOn w:val="Normal"/>
    <w:link w:val="DocumentMapChar"/>
    <w:uiPriority w:val="99"/>
    <w:semiHidden/>
    <w:unhideWhenUsed/>
    <w:rsid w:val="00442E1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2E1B"/>
    <w:rPr>
      <w:rFonts w:ascii="Times New Roman" w:eastAsiaTheme="minorHAnsi" w:hAnsi="Times New Roman" w:cs="Times New Roman"/>
      <w:lang w:val="en-US" w:eastAsia="en-US" w:bidi="ar-SA"/>
    </w:rPr>
  </w:style>
  <w:style w:type="character" w:styleId="UnresolvedMention">
    <w:name w:val="Unresolved Mention"/>
    <w:basedOn w:val="DefaultParagraphFont"/>
    <w:uiPriority w:val="99"/>
    <w:rsid w:val="00161114"/>
    <w:rPr>
      <w:color w:val="605E5C"/>
      <w:shd w:val="clear" w:color="auto" w:fill="E1DFDD"/>
    </w:rPr>
  </w:style>
  <w:style w:type="paragraph" w:styleId="FootnoteText">
    <w:name w:val="footnote text"/>
    <w:basedOn w:val="Normal"/>
    <w:link w:val="FootnoteTextChar"/>
    <w:uiPriority w:val="99"/>
    <w:semiHidden/>
    <w:unhideWhenUsed/>
    <w:rsid w:val="00C16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632"/>
    <w:rPr>
      <w:rFonts w:eastAsiaTheme="minorHAnsi"/>
      <w:sz w:val="20"/>
      <w:szCs w:val="20"/>
      <w:lang w:val="en-US" w:eastAsia="en-US" w:bidi="ar-SA"/>
    </w:rPr>
  </w:style>
  <w:style w:type="character" w:styleId="FootnoteReference">
    <w:name w:val="footnote reference"/>
    <w:basedOn w:val="DefaultParagraphFont"/>
    <w:uiPriority w:val="99"/>
    <w:semiHidden/>
    <w:unhideWhenUsed/>
    <w:rsid w:val="00C16632"/>
    <w:rPr>
      <w:vertAlign w:val="superscript"/>
    </w:rPr>
  </w:style>
  <w:style w:type="paragraph" w:customStyle="1" w:styleId="TableParagraph">
    <w:name w:val="Table Paragraph"/>
    <w:basedOn w:val="Normal"/>
    <w:uiPriority w:val="1"/>
    <w:qFormat/>
    <w:rsid w:val="00FB6FC0"/>
    <w:pPr>
      <w:widowControl w:val="0"/>
      <w:autoSpaceDE w:val="0"/>
      <w:autoSpaceDN w:val="0"/>
      <w:spacing w:after="0" w:line="240" w:lineRule="auto"/>
      <w:ind w:left="107"/>
    </w:pPr>
    <w:rPr>
      <w:rFonts w:ascii="Calibri" w:eastAsia="Calibri" w:hAnsi="Calibri" w:cs="Calibri"/>
      <w:lang w:val="en-CA" w:eastAsia="en-CA" w:bidi="en-CA"/>
    </w:rPr>
  </w:style>
  <w:style w:type="character" w:styleId="PlaceholderText">
    <w:name w:val="Placeholder Text"/>
    <w:basedOn w:val="DefaultParagraphFont"/>
    <w:uiPriority w:val="99"/>
    <w:semiHidden/>
    <w:rsid w:val="00D8284F"/>
    <w:rPr>
      <w:color w:val="808080"/>
    </w:rPr>
  </w:style>
  <w:style w:type="character" w:styleId="Emphasis">
    <w:name w:val="Emphasis"/>
    <w:basedOn w:val="DefaultParagraphFont"/>
    <w:uiPriority w:val="20"/>
    <w:qFormat/>
    <w:rsid w:val="002B4792"/>
    <w:rPr>
      <w:i/>
      <w:iCs/>
    </w:rPr>
  </w:style>
  <w:style w:type="paragraph" w:customStyle="1" w:styleId="lead">
    <w:name w:val="lead"/>
    <w:basedOn w:val="Normal"/>
    <w:rsid w:val="002B47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1309C"/>
    <w:pPr>
      <w:widowControl w:val="0"/>
      <w:autoSpaceDE w:val="0"/>
      <w:autoSpaceDN w:val="0"/>
      <w:spacing w:after="0" w:line="240" w:lineRule="auto"/>
    </w:pPr>
    <w:rPr>
      <w:rFonts w:ascii="Calibri" w:eastAsia="Calibri" w:hAnsi="Calibri" w:cs="Calibri"/>
      <w:lang w:val="en-CA" w:eastAsia="en-CA" w:bidi="en-CA"/>
    </w:rPr>
  </w:style>
  <w:style w:type="character" w:customStyle="1" w:styleId="BodyTextChar">
    <w:name w:val="Body Text Char"/>
    <w:basedOn w:val="DefaultParagraphFont"/>
    <w:link w:val="BodyText"/>
    <w:uiPriority w:val="1"/>
    <w:rsid w:val="0001309C"/>
    <w:rPr>
      <w:rFonts w:ascii="Calibri" w:eastAsia="Calibri" w:hAnsi="Calibri" w:cs="Calibri"/>
      <w:sz w:val="22"/>
      <w:szCs w:val="22"/>
      <w:lang w:val="en-CA" w:eastAsia="en-CA" w:bidi="en-CA"/>
    </w:rPr>
  </w:style>
  <w:style w:type="character" w:customStyle="1" w:styleId="Heading2Char">
    <w:name w:val="Heading 2 Char"/>
    <w:basedOn w:val="DefaultParagraphFont"/>
    <w:link w:val="Heading2"/>
    <w:uiPriority w:val="9"/>
    <w:semiHidden/>
    <w:rsid w:val="009F56F7"/>
    <w:rPr>
      <w:rFonts w:asciiTheme="majorHAnsi" w:eastAsiaTheme="majorEastAsia" w:hAnsiTheme="majorHAnsi" w:cstheme="majorBidi"/>
      <w:color w:val="2E74B5" w:themeColor="accent1" w:themeShade="BF"/>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633">
      <w:bodyDiv w:val="1"/>
      <w:marLeft w:val="0"/>
      <w:marRight w:val="0"/>
      <w:marTop w:val="0"/>
      <w:marBottom w:val="0"/>
      <w:divBdr>
        <w:top w:val="none" w:sz="0" w:space="0" w:color="auto"/>
        <w:left w:val="none" w:sz="0" w:space="0" w:color="auto"/>
        <w:bottom w:val="none" w:sz="0" w:space="0" w:color="auto"/>
        <w:right w:val="none" w:sz="0" w:space="0" w:color="auto"/>
      </w:divBdr>
    </w:div>
    <w:div w:id="13457743">
      <w:bodyDiv w:val="1"/>
      <w:marLeft w:val="0"/>
      <w:marRight w:val="0"/>
      <w:marTop w:val="0"/>
      <w:marBottom w:val="0"/>
      <w:divBdr>
        <w:top w:val="none" w:sz="0" w:space="0" w:color="auto"/>
        <w:left w:val="none" w:sz="0" w:space="0" w:color="auto"/>
        <w:bottom w:val="none" w:sz="0" w:space="0" w:color="auto"/>
        <w:right w:val="none" w:sz="0" w:space="0" w:color="auto"/>
      </w:divBdr>
    </w:div>
    <w:div w:id="71775727">
      <w:bodyDiv w:val="1"/>
      <w:marLeft w:val="0"/>
      <w:marRight w:val="0"/>
      <w:marTop w:val="0"/>
      <w:marBottom w:val="0"/>
      <w:divBdr>
        <w:top w:val="none" w:sz="0" w:space="0" w:color="auto"/>
        <w:left w:val="none" w:sz="0" w:space="0" w:color="auto"/>
        <w:bottom w:val="none" w:sz="0" w:space="0" w:color="auto"/>
        <w:right w:val="none" w:sz="0" w:space="0" w:color="auto"/>
      </w:divBdr>
    </w:div>
    <w:div w:id="248924197">
      <w:bodyDiv w:val="1"/>
      <w:marLeft w:val="0"/>
      <w:marRight w:val="0"/>
      <w:marTop w:val="0"/>
      <w:marBottom w:val="0"/>
      <w:divBdr>
        <w:top w:val="none" w:sz="0" w:space="0" w:color="auto"/>
        <w:left w:val="none" w:sz="0" w:space="0" w:color="auto"/>
        <w:bottom w:val="none" w:sz="0" w:space="0" w:color="auto"/>
        <w:right w:val="none" w:sz="0" w:space="0" w:color="auto"/>
      </w:divBdr>
    </w:div>
    <w:div w:id="268850832">
      <w:bodyDiv w:val="1"/>
      <w:marLeft w:val="0"/>
      <w:marRight w:val="0"/>
      <w:marTop w:val="0"/>
      <w:marBottom w:val="0"/>
      <w:divBdr>
        <w:top w:val="none" w:sz="0" w:space="0" w:color="auto"/>
        <w:left w:val="none" w:sz="0" w:space="0" w:color="auto"/>
        <w:bottom w:val="none" w:sz="0" w:space="0" w:color="auto"/>
        <w:right w:val="none" w:sz="0" w:space="0" w:color="auto"/>
      </w:divBdr>
    </w:div>
    <w:div w:id="501511404">
      <w:bodyDiv w:val="1"/>
      <w:marLeft w:val="0"/>
      <w:marRight w:val="0"/>
      <w:marTop w:val="0"/>
      <w:marBottom w:val="0"/>
      <w:divBdr>
        <w:top w:val="none" w:sz="0" w:space="0" w:color="auto"/>
        <w:left w:val="none" w:sz="0" w:space="0" w:color="auto"/>
        <w:bottom w:val="none" w:sz="0" w:space="0" w:color="auto"/>
        <w:right w:val="none" w:sz="0" w:space="0" w:color="auto"/>
      </w:divBdr>
    </w:div>
    <w:div w:id="569196857">
      <w:bodyDiv w:val="1"/>
      <w:marLeft w:val="0"/>
      <w:marRight w:val="0"/>
      <w:marTop w:val="0"/>
      <w:marBottom w:val="0"/>
      <w:divBdr>
        <w:top w:val="none" w:sz="0" w:space="0" w:color="auto"/>
        <w:left w:val="none" w:sz="0" w:space="0" w:color="auto"/>
        <w:bottom w:val="none" w:sz="0" w:space="0" w:color="auto"/>
        <w:right w:val="none" w:sz="0" w:space="0" w:color="auto"/>
      </w:divBdr>
    </w:div>
    <w:div w:id="583801846">
      <w:bodyDiv w:val="1"/>
      <w:marLeft w:val="0"/>
      <w:marRight w:val="0"/>
      <w:marTop w:val="0"/>
      <w:marBottom w:val="0"/>
      <w:divBdr>
        <w:top w:val="none" w:sz="0" w:space="0" w:color="auto"/>
        <w:left w:val="none" w:sz="0" w:space="0" w:color="auto"/>
        <w:bottom w:val="none" w:sz="0" w:space="0" w:color="auto"/>
        <w:right w:val="none" w:sz="0" w:space="0" w:color="auto"/>
      </w:divBdr>
    </w:div>
    <w:div w:id="709304360">
      <w:bodyDiv w:val="1"/>
      <w:marLeft w:val="0"/>
      <w:marRight w:val="0"/>
      <w:marTop w:val="0"/>
      <w:marBottom w:val="0"/>
      <w:divBdr>
        <w:top w:val="none" w:sz="0" w:space="0" w:color="auto"/>
        <w:left w:val="none" w:sz="0" w:space="0" w:color="auto"/>
        <w:bottom w:val="none" w:sz="0" w:space="0" w:color="auto"/>
        <w:right w:val="none" w:sz="0" w:space="0" w:color="auto"/>
      </w:divBdr>
    </w:div>
    <w:div w:id="775372814">
      <w:bodyDiv w:val="1"/>
      <w:marLeft w:val="0"/>
      <w:marRight w:val="0"/>
      <w:marTop w:val="0"/>
      <w:marBottom w:val="0"/>
      <w:divBdr>
        <w:top w:val="none" w:sz="0" w:space="0" w:color="auto"/>
        <w:left w:val="none" w:sz="0" w:space="0" w:color="auto"/>
        <w:bottom w:val="none" w:sz="0" w:space="0" w:color="auto"/>
        <w:right w:val="none" w:sz="0" w:space="0" w:color="auto"/>
      </w:divBdr>
    </w:div>
    <w:div w:id="1022972422">
      <w:bodyDiv w:val="1"/>
      <w:marLeft w:val="0"/>
      <w:marRight w:val="0"/>
      <w:marTop w:val="0"/>
      <w:marBottom w:val="0"/>
      <w:divBdr>
        <w:top w:val="none" w:sz="0" w:space="0" w:color="auto"/>
        <w:left w:val="none" w:sz="0" w:space="0" w:color="auto"/>
        <w:bottom w:val="none" w:sz="0" w:space="0" w:color="auto"/>
        <w:right w:val="none" w:sz="0" w:space="0" w:color="auto"/>
      </w:divBdr>
    </w:div>
    <w:div w:id="1109356035">
      <w:bodyDiv w:val="1"/>
      <w:marLeft w:val="0"/>
      <w:marRight w:val="0"/>
      <w:marTop w:val="0"/>
      <w:marBottom w:val="0"/>
      <w:divBdr>
        <w:top w:val="none" w:sz="0" w:space="0" w:color="auto"/>
        <w:left w:val="none" w:sz="0" w:space="0" w:color="auto"/>
        <w:bottom w:val="none" w:sz="0" w:space="0" w:color="auto"/>
        <w:right w:val="none" w:sz="0" w:space="0" w:color="auto"/>
      </w:divBdr>
    </w:div>
    <w:div w:id="1166673342">
      <w:bodyDiv w:val="1"/>
      <w:marLeft w:val="0"/>
      <w:marRight w:val="0"/>
      <w:marTop w:val="0"/>
      <w:marBottom w:val="0"/>
      <w:divBdr>
        <w:top w:val="none" w:sz="0" w:space="0" w:color="auto"/>
        <w:left w:val="none" w:sz="0" w:space="0" w:color="auto"/>
        <w:bottom w:val="none" w:sz="0" w:space="0" w:color="auto"/>
        <w:right w:val="none" w:sz="0" w:space="0" w:color="auto"/>
      </w:divBdr>
    </w:div>
    <w:div w:id="1213350675">
      <w:bodyDiv w:val="1"/>
      <w:marLeft w:val="0"/>
      <w:marRight w:val="0"/>
      <w:marTop w:val="0"/>
      <w:marBottom w:val="0"/>
      <w:divBdr>
        <w:top w:val="none" w:sz="0" w:space="0" w:color="auto"/>
        <w:left w:val="none" w:sz="0" w:space="0" w:color="auto"/>
        <w:bottom w:val="none" w:sz="0" w:space="0" w:color="auto"/>
        <w:right w:val="none" w:sz="0" w:space="0" w:color="auto"/>
      </w:divBdr>
    </w:div>
    <w:div w:id="1288009878">
      <w:bodyDiv w:val="1"/>
      <w:marLeft w:val="0"/>
      <w:marRight w:val="0"/>
      <w:marTop w:val="0"/>
      <w:marBottom w:val="0"/>
      <w:divBdr>
        <w:top w:val="none" w:sz="0" w:space="0" w:color="auto"/>
        <w:left w:val="none" w:sz="0" w:space="0" w:color="auto"/>
        <w:bottom w:val="none" w:sz="0" w:space="0" w:color="auto"/>
        <w:right w:val="none" w:sz="0" w:space="0" w:color="auto"/>
      </w:divBdr>
    </w:div>
    <w:div w:id="1404571126">
      <w:bodyDiv w:val="1"/>
      <w:marLeft w:val="0"/>
      <w:marRight w:val="0"/>
      <w:marTop w:val="0"/>
      <w:marBottom w:val="0"/>
      <w:divBdr>
        <w:top w:val="none" w:sz="0" w:space="0" w:color="auto"/>
        <w:left w:val="none" w:sz="0" w:space="0" w:color="auto"/>
        <w:bottom w:val="none" w:sz="0" w:space="0" w:color="auto"/>
        <w:right w:val="none" w:sz="0" w:space="0" w:color="auto"/>
      </w:divBdr>
    </w:div>
    <w:div w:id="1435860955">
      <w:bodyDiv w:val="1"/>
      <w:marLeft w:val="0"/>
      <w:marRight w:val="0"/>
      <w:marTop w:val="0"/>
      <w:marBottom w:val="0"/>
      <w:divBdr>
        <w:top w:val="none" w:sz="0" w:space="0" w:color="auto"/>
        <w:left w:val="none" w:sz="0" w:space="0" w:color="auto"/>
        <w:bottom w:val="none" w:sz="0" w:space="0" w:color="auto"/>
        <w:right w:val="none" w:sz="0" w:space="0" w:color="auto"/>
      </w:divBdr>
    </w:div>
    <w:div w:id="1445684949">
      <w:bodyDiv w:val="1"/>
      <w:marLeft w:val="0"/>
      <w:marRight w:val="0"/>
      <w:marTop w:val="0"/>
      <w:marBottom w:val="0"/>
      <w:divBdr>
        <w:top w:val="none" w:sz="0" w:space="0" w:color="auto"/>
        <w:left w:val="none" w:sz="0" w:space="0" w:color="auto"/>
        <w:bottom w:val="none" w:sz="0" w:space="0" w:color="auto"/>
        <w:right w:val="none" w:sz="0" w:space="0" w:color="auto"/>
      </w:divBdr>
    </w:div>
    <w:div w:id="1521047280">
      <w:bodyDiv w:val="1"/>
      <w:marLeft w:val="0"/>
      <w:marRight w:val="0"/>
      <w:marTop w:val="0"/>
      <w:marBottom w:val="0"/>
      <w:divBdr>
        <w:top w:val="none" w:sz="0" w:space="0" w:color="auto"/>
        <w:left w:val="none" w:sz="0" w:space="0" w:color="auto"/>
        <w:bottom w:val="none" w:sz="0" w:space="0" w:color="auto"/>
        <w:right w:val="none" w:sz="0" w:space="0" w:color="auto"/>
      </w:divBdr>
    </w:div>
    <w:div w:id="1666594957">
      <w:bodyDiv w:val="1"/>
      <w:marLeft w:val="0"/>
      <w:marRight w:val="0"/>
      <w:marTop w:val="0"/>
      <w:marBottom w:val="0"/>
      <w:divBdr>
        <w:top w:val="none" w:sz="0" w:space="0" w:color="auto"/>
        <w:left w:val="none" w:sz="0" w:space="0" w:color="auto"/>
        <w:bottom w:val="none" w:sz="0" w:space="0" w:color="auto"/>
        <w:right w:val="none" w:sz="0" w:space="0" w:color="auto"/>
      </w:divBdr>
    </w:div>
    <w:div w:id="1707178514">
      <w:bodyDiv w:val="1"/>
      <w:marLeft w:val="0"/>
      <w:marRight w:val="0"/>
      <w:marTop w:val="0"/>
      <w:marBottom w:val="0"/>
      <w:divBdr>
        <w:top w:val="none" w:sz="0" w:space="0" w:color="auto"/>
        <w:left w:val="none" w:sz="0" w:space="0" w:color="auto"/>
        <w:bottom w:val="none" w:sz="0" w:space="0" w:color="auto"/>
        <w:right w:val="none" w:sz="0" w:space="0" w:color="auto"/>
      </w:divBdr>
    </w:div>
    <w:div w:id="1725636661">
      <w:bodyDiv w:val="1"/>
      <w:marLeft w:val="0"/>
      <w:marRight w:val="0"/>
      <w:marTop w:val="0"/>
      <w:marBottom w:val="0"/>
      <w:divBdr>
        <w:top w:val="none" w:sz="0" w:space="0" w:color="auto"/>
        <w:left w:val="none" w:sz="0" w:space="0" w:color="auto"/>
        <w:bottom w:val="none" w:sz="0" w:space="0" w:color="auto"/>
        <w:right w:val="none" w:sz="0" w:space="0" w:color="auto"/>
      </w:divBdr>
    </w:div>
    <w:div w:id="1943415074">
      <w:bodyDiv w:val="1"/>
      <w:marLeft w:val="0"/>
      <w:marRight w:val="0"/>
      <w:marTop w:val="0"/>
      <w:marBottom w:val="0"/>
      <w:divBdr>
        <w:top w:val="none" w:sz="0" w:space="0" w:color="auto"/>
        <w:left w:val="none" w:sz="0" w:space="0" w:color="auto"/>
        <w:bottom w:val="none" w:sz="0" w:space="0" w:color="auto"/>
        <w:right w:val="none" w:sz="0" w:space="0" w:color="auto"/>
      </w:divBdr>
    </w:div>
    <w:div w:id="2095742466">
      <w:bodyDiv w:val="1"/>
      <w:marLeft w:val="0"/>
      <w:marRight w:val="0"/>
      <w:marTop w:val="0"/>
      <w:marBottom w:val="0"/>
      <w:divBdr>
        <w:top w:val="none" w:sz="0" w:space="0" w:color="auto"/>
        <w:left w:val="none" w:sz="0" w:space="0" w:color="auto"/>
        <w:bottom w:val="none" w:sz="0" w:space="0" w:color="auto"/>
        <w:right w:val="none" w:sz="0" w:space="0" w:color="auto"/>
      </w:divBdr>
    </w:div>
    <w:div w:id="214068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com-com.nsf/eng/h_01223.html" TargetMode="External"/><Relationship Id="rId13" Type="http://schemas.openxmlformats.org/officeDocument/2006/relationships/hyperlink" Target="mailto:research.dialoguemcgill@mcgill.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gc.ca/eng/tcps2-eptc2_2018_chapter7-chapitre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ialoguemcgill@mcgill.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search.dialoguemcgill@mcgill.ca%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cgill.ca/dialoguemcgill/" TargetMode="External"/><Relationship Id="rId14" Type="http://schemas.openxmlformats.org/officeDocument/2006/relationships/hyperlink" Target="mailto:research.dialoguemcgill@mcgill.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frq.gouv.qc.ca/en/mobilization-of-knowledge/" TargetMode="External"/><Relationship Id="rId2" Type="http://schemas.openxmlformats.org/officeDocument/2006/relationships/hyperlink" Target="https://cihr-irsc.gc.ca/e/29418.html" TargetMode="External"/><Relationship Id="rId1" Type="http://schemas.openxmlformats.org/officeDocument/2006/relationships/hyperlink" Target="https://www.canada.ca/en/health-canada/corporate/about-health-canada/reports-publications/grants-contributions/knowledge-transfer-plann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09F8F201F46A698AF53AD87AA330F"/>
        <w:category>
          <w:name w:val="General"/>
          <w:gallery w:val="placeholder"/>
        </w:category>
        <w:types>
          <w:type w:val="bbPlcHdr"/>
        </w:types>
        <w:behaviors>
          <w:behavior w:val="content"/>
        </w:behaviors>
        <w:guid w:val="{21CE3D1D-59B8-4898-B414-26914ACB6C7A}"/>
      </w:docPartPr>
      <w:docPartBody>
        <w:p w:rsidR="00EF07F9" w:rsidRDefault="000A51EB" w:rsidP="000A51EB">
          <w:pPr>
            <w:pStyle w:val="53F09F8F201F46A698AF53AD87AA330F"/>
          </w:pPr>
          <w:r w:rsidRPr="00D821D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F9C3F3B-00EA-4B44-BFC8-363865B32C09}"/>
      </w:docPartPr>
      <w:docPartBody>
        <w:p w:rsidR="00EF07F9" w:rsidRDefault="000A51EB">
          <w:r w:rsidRPr="00122C85">
            <w:rPr>
              <w:rStyle w:val="PlaceholderText"/>
            </w:rPr>
            <w:t>Choose an item.</w:t>
          </w:r>
        </w:p>
      </w:docPartBody>
    </w:docPart>
    <w:docPart>
      <w:docPartPr>
        <w:name w:val="A2BD73926703442EAAB622FB26D7805C"/>
        <w:category>
          <w:name w:val="General"/>
          <w:gallery w:val="placeholder"/>
        </w:category>
        <w:types>
          <w:type w:val="bbPlcHdr"/>
        </w:types>
        <w:behaviors>
          <w:behavior w:val="content"/>
        </w:behaviors>
        <w:guid w:val="{51A19D65-06A6-4F9D-AD9B-9F02D1DBA2DD}"/>
      </w:docPartPr>
      <w:docPartBody>
        <w:p w:rsidR="00EF07F9" w:rsidRDefault="000A51EB" w:rsidP="000A51EB">
          <w:pPr>
            <w:pStyle w:val="A2BD73926703442EAAB622FB26D7805C"/>
          </w:pPr>
          <w:r w:rsidRPr="00122C85">
            <w:rPr>
              <w:rStyle w:val="PlaceholderText"/>
            </w:rPr>
            <w:t>Choose an item.</w:t>
          </w:r>
        </w:p>
      </w:docPartBody>
    </w:docPart>
    <w:docPart>
      <w:docPartPr>
        <w:name w:val="C0D90F8D577448F7991D741FA923EEFB"/>
        <w:category>
          <w:name w:val="General"/>
          <w:gallery w:val="placeholder"/>
        </w:category>
        <w:types>
          <w:type w:val="bbPlcHdr"/>
        </w:types>
        <w:behaviors>
          <w:behavior w:val="content"/>
        </w:behaviors>
        <w:guid w:val="{CB3D90CA-09EB-4C69-8DF8-67241A7AA255}"/>
      </w:docPartPr>
      <w:docPartBody>
        <w:p w:rsidR="00EF07F9" w:rsidRDefault="000A51EB" w:rsidP="000A51EB">
          <w:pPr>
            <w:pStyle w:val="C0D90F8D577448F7991D741FA923EEFB"/>
          </w:pPr>
          <w:r w:rsidRPr="00D821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EB"/>
    <w:rsid w:val="000A51EB"/>
    <w:rsid w:val="00E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1EB"/>
    <w:rPr>
      <w:color w:val="808080"/>
    </w:rPr>
  </w:style>
  <w:style w:type="paragraph" w:customStyle="1" w:styleId="53F09F8F201F46A698AF53AD87AA330F">
    <w:name w:val="53F09F8F201F46A698AF53AD87AA330F"/>
    <w:rsid w:val="000A51EB"/>
  </w:style>
  <w:style w:type="paragraph" w:customStyle="1" w:styleId="A2BD73926703442EAAB622FB26D7805C">
    <w:name w:val="A2BD73926703442EAAB622FB26D7805C"/>
    <w:rsid w:val="000A51EB"/>
  </w:style>
  <w:style w:type="paragraph" w:customStyle="1" w:styleId="C0D90F8D577448F7991D741FA923EEFB">
    <w:name w:val="C0D90F8D577448F7991D741FA923EEFB"/>
    <w:rsid w:val="000A5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45E3-DCE4-4ECE-8E81-6BE2838B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2842</Words>
  <Characters>16200</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Peled, Dr</dc:creator>
  <cp:keywords/>
  <dc:description/>
  <cp:lastModifiedBy>Jonathan A. Caballero, Dr</cp:lastModifiedBy>
  <cp:revision>7</cp:revision>
  <dcterms:created xsi:type="dcterms:W3CDTF">2022-02-26T19:55:00Z</dcterms:created>
  <dcterms:modified xsi:type="dcterms:W3CDTF">2022-02-28T19:54:00Z</dcterms:modified>
</cp:coreProperties>
</file>