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31E172" w14:textId="6DDA91DA" w:rsidR="00EF719E" w:rsidRDefault="005E4DF0" w:rsidP="00AA32D1">
      <w:pPr>
        <w:jc w:val="center"/>
        <w:rPr>
          <w:rFonts w:ascii="Times New Roman" w:hAnsi="Times New Roman" w:cs="Times New Roman"/>
          <w:b/>
          <w:sz w:val="24"/>
          <w:szCs w:val="24"/>
        </w:rPr>
      </w:pPr>
      <w:bookmarkStart w:id="0" w:name="_GoBack"/>
      <w:bookmarkEnd w:id="0"/>
      <w:r w:rsidRPr="00AA32D1">
        <w:rPr>
          <w:rFonts w:ascii="Times New Roman" w:hAnsi="Times New Roman" w:cs="Times New Roman"/>
          <w:b/>
          <w:sz w:val="24"/>
          <w:szCs w:val="24"/>
        </w:rPr>
        <w:t>Optimizin</w:t>
      </w:r>
      <w:r w:rsidR="00EF719E" w:rsidRPr="00AA32D1">
        <w:rPr>
          <w:rFonts w:ascii="Times New Roman" w:hAnsi="Times New Roman" w:cs="Times New Roman"/>
          <w:b/>
          <w:sz w:val="24"/>
          <w:szCs w:val="24"/>
        </w:rPr>
        <w:t>g</w:t>
      </w:r>
      <w:r w:rsidR="00FB48ED" w:rsidRPr="00FB48ED">
        <w:t xml:space="preserve"> </w:t>
      </w:r>
      <w:r w:rsidR="00FB48ED" w:rsidRPr="00FB48ED">
        <w:rPr>
          <w:rFonts w:ascii="Times New Roman" w:hAnsi="Times New Roman" w:cs="Times New Roman"/>
          <w:b/>
          <w:sz w:val="24"/>
          <w:szCs w:val="24"/>
        </w:rPr>
        <w:t>Climate Cooperation</w:t>
      </w:r>
      <w:r w:rsidR="00FB48ED">
        <w:rPr>
          <w:rFonts w:ascii="Times New Roman" w:hAnsi="Times New Roman" w:cs="Times New Roman"/>
          <w:b/>
          <w:sz w:val="24"/>
          <w:szCs w:val="24"/>
        </w:rPr>
        <w:t>:</w:t>
      </w:r>
      <w:r w:rsidR="00CD2979">
        <w:rPr>
          <w:rFonts w:ascii="Times New Roman" w:hAnsi="Times New Roman" w:cs="Times New Roman"/>
          <w:b/>
          <w:sz w:val="24"/>
          <w:szCs w:val="24"/>
        </w:rPr>
        <w:t xml:space="preserve"> A Comparative Study of</w:t>
      </w:r>
      <w:r w:rsidR="00EF719E" w:rsidRPr="00AA32D1">
        <w:rPr>
          <w:rFonts w:ascii="Times New Roman" w:hAnsi="Times New Roman" w:cs="Times New Roman"/>
          <w:b/>
          <w:sz w:val="24"/>
          <w:szCs w:val="24"/>
        </w:rPr>
        <w:t xml:space="preserve"> Mega-Environmental Agreements</w:t>
      </w:r>
      <w:r w:rsidRPr="00AA32D1">
        <w:rPr>
          <w:rFonts w:ascii="Times New Roman" w:hAnsi="Times New Roman" w:cs="Times New Roman"/>
          <w:b/>
          <w:sz w:val="24"/>
          <w:szCs w:val="24"/>
        </w:rPr>
        <w:t xml:space="preserve"> and Mini-Clubs </w:t>
      </w:r>
    </w:p>
    <w:p w14:paraId="0628977D" w14:textId="61B31286" w:rsidR="00AA32D1" w:rsidRDefault="00AA32D1" w:rsidP="00AA32D1">
      <w:pPr>
        <w:jc w:val="center"/>
        <w:rPr>
          <w:rFonts w:ascii="Times New Roman" w:hAnsi="Times New Roman" w:cs="Times New Roman"/>
          <w:sz w:val="24"/>
          <w:szCs w:val="24"/>
        </w:rPr>
      </w:pPr>
      <w:r w:rsidRPr="00AA32D1">
        <w:rPr>
          <w:rFonts w:ascii="Times New Roman" w:hAnsi="Times New Roman" w:cs="Times New Roman"/>
          <w:sz w:val="24"/>
          <w:szCs w:val="24"/>
        </w:rPr>
        <w:t>Ling Chen</w:t>
      </w:r>
      <w:r>
        <w:rPr>
          <w:rFonts w:ascii="Times New Roman" w:hAnsi="Times New Roman" w:cs="Times New Roman"/>
          <w:sz w:val="24"/>
          <w:szCs w:val="24"/>
        </w:rPr>
        <w:t xml:space="preserve">, </w:t>
      </w:r>
      <w:hyperlink r:id="rId4" w:history="1">
        <w:r w:rsidRPr="00356E9A">
          <w:rPr>
            <w:rStyle w:val="Hyperlink"/>
            <w:rFonts w:ascii="Times New Roman" w:hAnsi="Times New Roman" w:cs="Times New Roman"/>
            <w:sz w:val="24"/>
            <w:szCs w:val="24"/>
          </w:rPr>
          <w:t>ling.chen4@mail.mcgill.ca</w:t>
        </w:r>
      </w:hyperlink>
    </w:p>
    <w:p w14:paraId="3F72F8EC" w14:textId="2DDA93B8" w:rsidR="00EF719E" w:rsidRPr="00AA32D1" w:rsidRDefault="00EF719E" w:rsidP="00AA32D1">
      <w:pPr>
        <w:jc w:val="both"/>
        <w:rPr>
          <w:rFonts w:ascii="Times New Roman" w:hAnsi="Times New Roman" w:cs="Times New Roman"/>
          <w:sz w:val="24"/>
          <w:szCs w:val="24"/>
        </w:rPr>
      </w:pPr>
      <w:r w:rsidRPr="00AA32D1">
        <w:rPr>
          <w:rFonts w:ascii="Times New Roman" w:hAnsi="Times New Roman" w:cs="Times New Roman"/>
          <w:sz w:val="24"/>
          <w:szCs w:val="24"/>
        </w:rPr>
        <w:t>International cooperation is essential for addressing climate change. The Parties to the U.N. Framework Convention on Climate Change (FCCC) have negotiated multilateral environmental agreements (MEAs) to allocate responsibilities, provide support, and increase climate ambition. The latest achievement—the Paris Agreement (PA)—has nevertheless been disturbed by the U.S. controversial retreat since 2017. The resulting frustration triggered a wide range of responses, among which forming climate clubs has attracted significant attention. The logic for these clubs is to unify like-minded partners in smaller groups that could improve bargaining efficiency and provide exclusive benefits such as access to climate finance and green technology. The Western Climate Initiative (WCI) is one such club through which California, Québec, and Ontario integrated their cap-and-trade programs for reducing greenhouse gas (GHG) emissions. Ontario’s recent decision to leave the WCI is a reminder of how vulnerable climate clubs are when political support is faltering. Acco</w:t>
      </w:r>
      <w:r w:rsidR="00BB2B5D" w:rsidRPr="00AA32D1">
        <w:rPr>
          <w:rFonts w:ascii="Times New Roman" w:hAnsi="Times New Roman" w:cs="Times New Roman"/>
          <w:sz w:val="24"/>
          <w:szCs w:val="24"/>
        </w:rPr>
        <w:t xml:space="preserve">rdingly, </w:t>
      </w:r>
      <w:r w:rsidRPr="00AA32D1">
        <w:rPr>
          <w:rFonts w:ascii="Times New Roman" w:hAnsi="Times New Roman" w:cs="Times New Roman"/>
          <w:sz w:val="24"/>
          <w:szCs w:val="24"/>
        </w:rPr>
        <w:t xml:space="preserve">questions arise: How and to what extent can cooperation, be it multilateral or club-like, survive an unfavorable political environment? </w:t>
      </w:r>
      <w:r w:rsidR="002650E0" w:rsidRPr="00AA32D1">
        <w:rPr>
          <w:rFonts w:ascii="Times New Roman" w:hAnsi="Times New Roman" w:cs="Times New Roman"/>
          <w:sz w:val="24"/>
          <w:szCs w:val="24"/>
        </w:rPr>
        <w:t xml:space="preserve">When neither an MEA nor a club can sustain its participants’ enthusiasm </w:t>
      </w:r>
      <w:r w:rsidR="00AA32D1" w:rsidRPr="00AA32D1">
        <w:rPr>
          <w:rFonts w:ascii="Times New Roman" w:hAnsi="Times New Roman" w:cs="Times New Roman"/>
          <w:sz w:val="24"/>
          <w:szCs w:val="24"/>
        </w:rPr>
        <w:t>for cooperation, i</w:t>
      </w:r>
      <w:r w:rsidR="002650E0" w:rsidRPr="00AA32D1">
        <w:rPr>
          <w:rFonts w:ascii="Times New Roman" w:hAnsi="Times New Roman" w:cs="Times New Roman"/>
          <w:sz w:val="24"/>
          <w:szCs w:val="24"/>
        </w:rPr>
        <w:t>s it politically and legally desirable to study how the two institutions relate to each other?</w:t>
      </w:r>
    </w:p>
    <w:p w14:paraId="6B34991C" w14:textId="7A96E266" w:rsidR="0085367C" w:rsidRPr="00AA32D1" w:rsidRDefault="002650E0" w:rsidP="00AA32D1">
      <w:pPr>
        <w:jc w:val="both"/>
        <w:rPr>
          <w:rFonts w:ascii="Times New Roman" w:hAnsi="Times New Roman" w:cs="Times New Roman"/>
          <w:sz w:val="24"/>
          <w:szCs w:val="24"/>
        </w:rPr>
      </w:pPr>
      <w:r w:rsidRPr="00AA32D1">
        <w:rPr>
          <w:rFonts w:ascii="Times New Roman" w:hAnsi="Times New Roman" w:cs="Times New Roman"/>
          <w:sz w:val="24"/>
          <w:szCs w:val="24"/>
        </w:rPr>
        <w:t xml:space="preserve">Inspired by the scholarship that tackles the proliferation of international institutions and the relational theory, I will focus on the relational and functional dimensions of an MEA-club interaction. I will examine how club-based norms and practices can innovate those in multilateral forums, and </w:t>
      </w:r>
      <w:r w:rsidRPr="00AA32D1">
        <w:rPr>
          <w:rFonts w:ascii="Times New Roman" w:hAnsi="Times New Roman" w:cs="Times New Roman"/>
          <w:i/>
          <w:sz w:val="24"/>
          <w:szCs w:val="24"/>
        </w:rPr>
        <w:t>vice versa</w:t>
      </w:r>
      <w:r w:rsidRPr="00AA32D1">
        <w:rPr>
          <w:rFonts w:ascii="Times New Roman" w:hAnsi="Times New Roman" w:cs="Times New Roman"/>
          <w:sz w:val="24"/>
          <w:szCs w:val="24"/>
        </w:rPr>
        <w:t>.</w:t>
      </w:r>
      <w:r w:rsidR="00A118AB">
        <w:rPr>
          <w:rFonts w:ascii="Times New Roman" w:hAnsi="Times New Roman" w:cs="Times New Roman"/>
          <w:sz w:val="24"/>
          <w:szCs w:val="24"/>
        </w:rPr>
        <w:t xml:space="preserve"> </w:t>
      </w:r>
      <w:r w:rsidR="009B1227">
        <w:rPr>
          <w:rFonts w:ascii="Times New Roman" w:hAnsi="Times New Roman" w:cs="Times New Roman"/>
          <w:sz w:val="24"/>
          <w:szCs w:val="24"/>
        </w:rPr>
        <w:t>M</w:t>
      </w:r>
      <w:r w:rsidR="00AA32D1" w:rsidRPr="00AA32D1">
        <w:rPr>
          <w:rFonts w:ascii="Times New Roman" w:hAnsi="Times New Roman" w:cs="Times New Roman"/>
          <w:sz w:val="24"/>
          <w:szCs w:val="24"/>
        </w:rPr>
        <w:t>y analysis</w:t>
      </w:r>
      <w:r w:rsidR="009B1227">
        <w:rPr>
          <w:rFonts w:ascii="Times New Roman" w:hAnsi="Times New Roman" w:cs="Times New Roman"/>
          <w:sz w:val="24"/>
          <w:szCs w:val="24"/>
        </w:rPr>
        <w:t xml:space="preserve"> roadmap is:</w:t>
      </w:r>
      <w:r w:rsidR="00AA32D1" w:rsidRPr="00AA32D1">
        <w:rPr>
          <w:rFonts w:ascii="Times New Roman" w:hAnsi="Times New Roman" w:cs="Times New Roman"/>
          <w:sz w:val="24"/>
          <w:szCs w:val="24"/>
        </w:rPr>
        <w:t xml:space="preserve"> (1) examining</w:t>
      </w:r>
      <w:r w:rsidR="0085367C" w:rsidRPr="00AA32D1">
        <w:rPr>
          <w:rFonts w:ascii="Times New Roman" w:hAnsi="Times New Roman" w:cs="Times New Roman"/>
          <w:sz w:val="24"/>
          <w:szCs w:val="24"/>
        </w:rPr>
        <w:t xml:space="preserve"> the design, maintenance, and dysfunction of MEAs and clubs in the context of political changes; (2) </w:t>
      </w:r>
      <w:r w:rsidR="00406DDE" w:rsidRPr="00AA32D1">
        <w:rPr>
          <w:rFonts w:ascii="Times New Roman" w:hAnsi="Times New Roman" w:cs="Times New Roman"/>
          <w:sz w:val="24"/>
          <w:szCs w:val="24"/>
        </w:rPr>
        <w:t>identi</w:t>
      </w:r>
      <w:r w:rsidR="00807F59" w:rsidRPr="00AA32D1">
        <w:rPr>
          <w:rFonts w:ascii="Times New Roman" w:hAnsi="Times New Roman" w:cs="Times New Roman"/>
          <w:sz w:val="24"/>
          <w:szCs w:val="24"/>
        </w:rPr>
        <w:t>fy</w:t>
      </w:r>
      <w:r w:rsidR="00AA32D1" w:rsidRPr="00AA32D1">
        <w:rPr>
          <w:rFonts w:ascii="Times New Roman" w:hAnsi="Times New Roman" w:cs="Times New Roman"/>
          <w:sz w:val="24"/>
          <w:szCs w:val="24"/>
        </w:rPr>
        <w:t>ing</w:t>
      </w:r>
      <w:r w:rsidR="00807F59" w:rsidRPr="00AA32D1">
        <w:rPr>
          <w:rFonts w:ascii="Times New Roman" w:hAnsi="Times New Roman" w:cs="Times New Roman"/>
          <w:sz w:val="24"/>
          <w:szCs w:val="24"/>
        </w:rPr>
        <w:t xml:space="preserve"> the legal and normative developments</w:t>
      </w:r>
      <w:r w:rsidR="00406DDE" w:rsidRPr="00AA32D1">
        <w:rPr>
          <w:rFonts w:ascii="Times New Roman" w:hAnsi="Times New Roman" w:cs="Times New Roman"/>
          <w:sz w:val="24"/>
          <w:szCs w:val="24"/>
        </w:rPr>
        <w:t xml:space="preserve"> that have the greatest potential to be resilient to those changes; and (3) </w:t>
      </w:r>
      <w:r w:rsidR="00AA32D1" w:rsidRPr="00AA32D1">
        <w:rPr>
          <w:rFonts w:ascii="Times New Roman" w:hAnsi="Times New Roman" w:cs="Times New Roman"/>
          <w:sz w:val="24"/>
          <w:szCs w:val="24"/>
        </w:rPr>
        <w:t>exploring</w:t>
      </w:r>
      <w:r w:rsidR="00B27FC2" w:rsidRPr="00AA32D1">
        <w:rPr>
          <w:rFonts w:ascii="Times New Roman" w:hAnsi="Times New Roman" w:cs="Times New Roman"/>
          <w:sz w:val="24"/>
          <w:szCs w:val="24"/>
        </w:rPr>
        <w:t xml:space="preserve"> the </w:t>
      </w:r>
      <w:r w:rsidR="000A5852" w:rsidRPr="00AA32D1">
        <w:rPr>
          <w:rFonts w:ascii="Times New Roman" w:hAnsi="Times New Roman" w:cs="Times New Roman"/>
          <w:sz w:val="24"/>
          <w:szCs w:val="24"/>
        </w:rPr>
        <w:t>theoretical assumptions beh</w:t>
      </w:r>
      <w:r w:rsidR="00807F59" w:rsidRPr="00AA32D1">
        <w:rPr>
          <w:rFonts w:ascii="Times New Roman" w:hAnsi="Times New Roman" w:cs="Times New Roman"/>
          <w:sz w:val="24"/>
          <w:szCs w:val="24"/>
        </w:rPr>
        <w:t>ind them and develop</w:t>
      </w:r>
      <w:r w:rsidR="00AA32D1" w:rsidRPr="00AA32D1">
        <w:rPr>
          <w:rFonts w:ascii="Times New Roman" w:hAnsi="Times New Roman" w:cs="Times New Roman"/>
          <w:sz w:val="24"/>
          <w:szCs w:val="24"/>
        </w:rPr>
        <w:t>ing</w:t>
      </w:r>
      <w:r w:rsidR="00807F59" w:rsidRPr="00AA32D1">
        <w:rPr>
          <w:rFonts w:ascii="Times New Roman" w:hAnsi="Times New Roman" w:cs="Times New Roman"/>
          <w:sz w:val="24"/>
          <w:szCs w:val="24"/>
        </w:rPr>
        <w:t xml:space="preserve"> an analytical framework to sustain their strengths and feasibility</w:t>
      </w:r>
      <w:r w:rsidR="0085367C" w:rsidRPr="00AA32D1">
        <w:rPr>
          <w:rFonts w:ascii="Times New Roman" w:hAnsi="Times New Roman" w:cs="Times New Roman"/>
          <w:sz w:val="24"/>
          <w:szCs w:val="24"/>
        </w:rPr>
        <w:t>.</w:t>
      </w:r>
    </w:p>
    <w:p w14:paraId="529A594D" w14:textId="5A8079DD" w:rsidR="00EF719E" w:rsidRPr="00AA32D1" w:rsidRDefault="002650E0" w:rsidP="00AA32D1">
      <w:pPr>
        <w:jc w:val="both"/>
        <w:rPr>
          <w:rFonts w:ascii="Times New Roman" w:hAnsi="Times New Roman" w:cs="Times New Roman"/>
          <w:sz w:val="24"/>
          <w:szCs w:val="24"/>
        </w:rPr>
      </w:pPr>
      <w:r w:rsidRPr="00AA32D1">
        <w:rPr>
          <w:rFonts w:ascii="Times New Roman" w:hAnsi="Times New Roman" w:cs="Times New Roman"/>
          <w:sz w:val="24"/>
          <w:szCs w:val="24"/>
        </w:rPr>
        <w:t>The relational approach will be illustrated by select cases. As the centerpiece of international climate law, the FCCC, the Kyoto Protocol and the PA will be the ideal MEAs for case studies. For clubs, I will</w:t>
      </w:r>
      <w:r w:rsidR="002A10A1">
        <w:rPr>
          <w:rFonts w:ascii="Times New Roman" w:hAnsi="Times New Roman" w:cs="Times New Roman"/>
          <w:sz w:val="24"/>
          <w:szCs w:val="24"/>
        </w:rPr>
        <w:t xml:space="preserve"> compare</w:t>
      </w:r>
      <w:r w:rsidRPr="00AA32D1">
        <w:rPr>
          <w:rFonts w:ascii="Times New Roman" w:hAnsi="Times New Roman" w:cs="Times New Roman"/>
          <w:sz w:val="24"/>
          <w:szCs w:val="24"/>
        </w:rPr>
        <w:t xml:space="preserve"> the WCI, the EU emissions trading scheme (ETS), and a Northeast Asian carbon market. First, the WCI involves subnational administrations in the U.S. and Canada, where climate change remains more a politically divisive issue. Second, the EU follows a more diligent path when it comes to taking the leadership role during the downturns of multilateral negotiations. Third, NGOs and corporations are enthusiastic about building a carbon market that will link China’s policy instruments to its neighboring jurisdictions like Japan and Korea. This market could be significant because China’s ETS, if functioning, will be the world’s largest system. But it is unclear whether China’s climate policies are serious or symbolic.</w:t>
      </w:r>
    </w:p>
    <w:p w14:paraId="6701763B" w14:textId="0ECCA918" w:rsidR="00B26B1E" w:rsidRDefault="002650E0" w:rsidP="00AA32D1">
      <w:pPr>
        <w:jc w:val="both"/>
        <w:rPr>
          <w:rFonts w:ascii="Times New Roman" w:hAnsi="Times New Roman" w:cs="Times New Roman"/>
          <w:sz w:val="24"/>
          <w:szCs w:val="24"/>
        </w:rPr>
      </w:pPr>
      <w:r w:rsidRPr="00AA32D1">
        <w:rPr>
          <w:rFonts w:ascii="Times New Roman" w:hAnsi="Times New Roman" w:cs="Times New Roman"/>
          <w:sz w:val="24"/>
          <w:szCs w:val="24"/>
        </w:rPr>
        <w:t>Hopefully, this research can advance the ongoing debates on how to integrate and optimize different forms of climate cooperation. It may also equip legal scholars and practitioners with analytical and methodological tools to understand how MEAs and clubs rise and fall.</w:t>
      </w:r>
    </w:p>
    <w:p w14:paraId="11B5C5B2" w14:textId="004EB990" w:rsidR="00CE7EC1" w:rsidRPr="00AA32D1" w:rsidRDefault="00CE7EC1" w:rsidP="00AA32D1">
      <w:pPr>
        <w:jc w:val="both"/>
        <w:rPr>
          <w:rFonts w:ascii="Times New Roman" w:hAnsi="Times New Roman" w:cs="Times New Roman"/>
          <w:sz w:val="24"/>
          <w:szCs w:val="24"/>
        </w:rPr>
      </w:pPr>
    </w:p>
    <w:sectPr w:rsidR="00CE7EC1" w:rsidRPr="00AA32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DengXian">
    <w:altName w:val="等线"/>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AF3"/>
    <w:rsid w:val="000A5852"/>
    <w:rsid w:val="0014011E"/>
    <w:rsid w:val="002650E0"/>
    <w:rsid w:val="002A10A1"/>
    <w:rsid w:val="00307AE4"/>
    <w:rsid w:val="00406DDE"/>
    <w:rsid w:val="005E4DF0"/>
    <w:rsid w:val="007E5FC4"/>
    <w:rsid w:val="00800456"/>
    <w:rsid w:val="00807F59"/>
    <w:rsid w:val="0085367C"/>
    <w:rsid w:val="00892AF3"/>
    <w:rsid w:val="009B1227"/>
    <w:rsid w:val="00A118AB"/>
    <w:rsid w:val="00AA32D1"/>
    <w:rsid w:val="00B26B1E"/>
    <w:rsid w:val="00B27FC2"/>
    <w:rsid w:val="00BB2B5D"/>
    <w:rsid w:val="00CD2979"/>
    <w:rsid w:val="00CE7EC1"/>
    <w:rsid w:val="00D6568E"/>
    <w:rsid w:val="00EF719E"/>
    <w:rsid w:val="00FB48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AEEA8"/>
  <w15:chartTrackingRefBased/>
  <w15:docId w15:val="{7F29782F-7D34-44B1-99B5-DBA9FB7B6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32D1"/>
    <w:rPr>
      <w:color w:val="0563C1" w:themeColor="hyperlink"/>
      <w:u w:val="single"/>
    </w:rPr>
  </w:style>
  <w:style w:type="character" w:customStyle="1" w:styleId="UnresolvedMention">
    <w:name w:val="Unresolved Mention"/>
    <w:basedOn w:val="DefaultParagraphFont"/>
    <w:uiPriority w:val="99"/>
    <w:semiHidden/>
    <w:unhideWhenUsed/>
    <w:rsid w:val="00AA32D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ing.chen4@mail.mcgill.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521</Words>
  <Characters>2972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Ling Chen</dc:creator>
  <cp:keywords/>
  <dc:description/>
  <cp:lastModifiedBy>Mélisandre Shanks, Mlle</cp:lastModifiedBy>
  <cp:revision>2</cp:revision>
  <dcterms:created xsi:type="dcterms:W3CDTF">2019-04-10T20:18:00Z</dcterms:created>
  <dcterms:modified xsi:type="dcterms:W3CDTF">2019-04-10T20:18:00Z</dcterms:modified>
</cp:coreProperties>
</file>