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B4A9FF" w14:textId="57609FBD" w:rsidR="00C07C4E" w:rsidRPr="0081371E" w:rsidRDefault="00C07C4E" w:rsidP="006E49C1">
      <w:pPr>
        <w:pStyle w:val="NormalWeb"/>
        <w:shd w:val="clear" w:color="auto" w:fill="FFFFFF"/>
        <w:spacing w:before="0" w:beforeAutospacing="0" w:after="0" w:afterAutospacing="0"/>
        <w:jc w:val="both"/>
        <w:rPr>
          <w:rFonts w:ascii="Times" w:hAnsi="Times"/>
          <w:b/>
          <w:color w:val="000000"/>
          <w:lang w:val="en-US"/>
        </w:rPr>
      </w:pPr>
      <w:r w:rsidRPr="0081371E">
        <w:rPr>
          <w:rFonts w:ascii="Times" w:hAnsi="Times"/>
          <w:b/>
          <w:color w:val="000000"/>
          <w:lang w:val="en-US"/>
        </w:rPr>
        <w:t xml:space="preserve">Edward </w:t>
      </w:r>
      <w:proofErr w:type="spellStart"/>
      <w:r w:rsidRPr="0081371E">
        <w:rPr>
          <w:rFonts w:ascii="Times" w:hAnsi="Times"/>
          <w:b/>
          <w:color w:val="000000"/>
          <w:lang w:val="en-US"/>
        </w:rPr>
        <w:t>Béchard</w:t>
      </w:r>
      <w:proofErr w:type="spellEnd"/>
      <w:r w:rsidRPr="0081371E">
        <w:rPr>
          <w:rFonts w:ascii="Times" w:hAnsi="Times"/>
          <w:b/>
          <w:color w:val="000000"/>
          <w:lang w:val="en-US"/>
        </w:rPr>
        <w:t>-Torres</w:t>
      </w:r>
    </w:p>
    <w:p w14:paraId="30DD0BC0" w14:textId="506AC3AE" w:rsidR="00C07C4E" w:rsidRDefault="00C07C4E" w:rsidP="006E49C1">
      <w:pPr>
        <w:pStyle w:val="NormalWeb"/>
        <w:shd w:val="clear" w:color="auto" w:fill="FFFFFF"/>
        <w:spacing w:before="0" w:beforeAutospacing="0" w:after="0" w:afterAutospacing="0"/>
        <w:jc w:val="both"/>
        <w:rPr>
          <w:rFonts w:ascii="Times" w:hAnsi="Times"/>
          <w:color w:val="000000"/>
          <w:lang w:val="en-US"/>
        </w:rPr>
      </w:pPr>
      <w:r>
        <w:rPr>
          <w:rFonts w:ascii="Times" w:hAnsi="Times"/>
          <w:color w:val="000000"/>
          <w:lang w:val="en-US"/>
        </w:rPr>
        <w:t>DCL Candidate, McGill University Faculty of Law</w:t>
      </w:r>
    </w:p>
    <w:p w14:paraId="2AE1DA28" w14:textId="46913AC4" w:rsidR="00C07C4E" w:rsidRDefault="006A4424" w:rsidP="006E49C1">
      <w:pPr>
        <w:pStyle w:val="NormalWeb"/>
        <w:shd w:val="clear" w:color="auto" w:fill="FFFFFF"/>
        <w:spacing w:before="0" w:beforeAutospacing="0" w:after="0" w:afterAutospacing="0"/>
        <w:jc w:val="both"/>
        <w:rPr>
          <w:rFonts w:ascii="Times" w:hAnsi="Times"/>
          <w:color w:val="000000"/>
          <w:lang w:val="en-US"/>
        </w:rPr>
      </w:pPr>
      <w:hyperlink r:id="rId5" w:history="1">
        <w:r w:rsidR="00C07C4E" w:rsidRPr="003E5682">
          <w:rPr>
            <w:rStyle w:val="Hyperlink"/>
            <w:rFonts w:ascii="Times" w:hAnsi="Times"/>
            <w:lang w:val="en-US"/>
          </w:rPr>
          <w:t>edward.bechard-torres@mail.mcgill.ca</w:t>
        </w:r>
      </w:hyperlink>
    </w:p>
    <w:p w14:paraId="03ADC557" w14:textId="77777777" w:rsidR="00C07C4E" w:rsidRPr="00C07C4E" w:rsidRDefault="00C07C4E" w:rsidP="006E49C1">
      <w:pPr>
        <w:pStyle w:val="NormalWeb"/>
        <w:shd w:val="clear" w:color="auto" w:fill="FFFFFF"/>
        <w:spacing w:before="0" w:beforeAutospacing="0" w:after="0" w:afterAutospacing="0"/>
        <w:jc w:val="both"/>
        <w:rPr>
          <w:rFonts w:ascii="Times" w:hAnsi="Times"/>
          <w:color w:val="000000"/>
          <w:lang w:val="en-US"/>
        </w:rPr>
      </w:pPr>
    </w:p>
    <w:p w14:paraId="4CF7870E" w14:textId="0854DB05" w:rsidR="00C07C4E" w:rsidRDefault="00C07C4E" w:rsidP="006E49C1">
      <w:pPr>
        <w:pStyle w:val="NormalWeb"/>
        <w:pBdr>
          <w:bottom w:val="single" w:sz="6" w:space="1" w:color="auto"/>
        </w:pBdr>
        <w:shd w:val="clear" w:color="auto" w:fill="FFFFFF"/>
        <w:spacing w:before="0" w:beforeAutospacing="0" w:after="0" w:afterAutospacing="0"/>
        <w:jc w:val="both"/>
        <w:rPr>
          <w:rFonts w:ascii="Times" w:hAnsi="Times"/>
          <w:i/>
          <w:color w:val="000000"/>
          <w:lang w:val="en-US"/>
        </w:rPr>
      </w:pPr>
      <w:r w:rsidRPr="0081371E">
        <w:rPr>
          <w:rFonts w:ascii="Times" w:hAnsi="Times"/>
          <w:b/>
          <w:color w:val="000000"/>
          <w:lang w:val="en-US"/>
        </w:rPr>
        <w:t>Paper Title:</w:t>
      </w:r>
      <w:r w:rsidRPr="00C07C4E">
        <w:rPr>
          <w:rFonts w:ascii="Times" w:hAnsi="Times"/>
          <w:color w:val="000000"/>
          <w:lang w:val="en-US"/>
        </w:rPr>
        <w:t xml:space="preserve"> </w:t>
      </w:r>
      <w:r w:rsidR="00A2367B">
        <w:rPr>
          <w:rFonts w:ascii="Times" w:hAnsi="Times"/>
          <w:i/>
          <w:color w:val="000000"/>
          <w:lang w:val="en-US"/>
        </w:rPr>
        <w:t xml:space="preserve">Reconciling </w:t>
      </w:r>
      <w:r w:rsidRPr="00C07C4E">
        <w:rPr>
          <w:rFonts w:ascii="Times" w:hAnsi="Times"/>
          <w:i/>
          <w:color w:val="000000"/>
          <w:lang w:val="en-US"/>
        </w:rPr>
        <w:t>Structural Change and Judicial Competence</w:t>
      </w:r>
      <w:r w:rsidR="00A2367B">
        <w:rPr>
          <w:rFonts w:ascii="Times" w:hAnsi="Times"/>
          <w:i/>
          <w:color w:val="000000"/>
          <w:lang w:val="en-US"/>
        </w:rPr>
        <w:t xml:space="preserve"> in Canada and Colombia</w:t>
      </w:r>
    </w:p>
    <w:p w14:paraId="5DDF3053" w14:textId="55ECF4F5" w:rsidR="00A2367B" w:rsidRDefault="00C07C4E" w:rsidP="006E49C1">
      <w:pPr>
        <w:pStyle w:val="NormalWeb"/>
        <w:pBdr>
          <w:bottom w:val="single" w:sz="6" w:space="1" w:color="auto"/>
        </w:pBdr>
        <w:shd w:val="clear" w:color="auto" w:fill="FFFFFF"/>
        <w:spacing w:before="0" w:beforeAutospacing="0" w:after="0" w:afterAutospacing="0"/>
        <w:jc w:val="both"/>
        <w:rPr>
          <w:rFonts w:ascii="Times" w:hAnsi="Times"/>
          <w:color w:val="000000"/>
          <w:lang w:val="en-US"/>
        </w:rPr>
      </w:pPr>
      <w:r w:rsidRPr="0081371E">
        <w:rPr>
          <w:rFonts w:ascii="Times" w:hAnsi="Times"/>
          <w:b/>
          <w:color w:val="000000"/>
          <w:lang w:val="en-US"/>
        </w:rPr>
        <w:t>Keywords:</w:t>
      </w:r>
      <w:r>
        <w:rPr>
          <w:rFonts w:ascii="Times" w:hAnsi="Times"/>
          <w:color w:val="000000"/>
          <w:lang w:val="en-US"/>
        </w:rPr>
        <w:t xml:space="preserve"> </w:t>
      </w:r>
      <w:r w:rsidR="00A2367B">
        <w:rPr>
          <w:rFonts w:ascii="Times" w:hAnsi="Times"/>
          <w:color w:val="000000"/>
          <w:lang w:val="en-US"/>
        </w:rPr>
        <w:t>constitutional remedies; supervisory orders; role of courts; socio-economic rights</w:t>
      </w:r>
    </w:p>
    <w:p w14:paraId="77A37F4D" w14:textId="77777777" w:rsidR="00C70048" w:rsidRDefault="00C70048" w:rsidP="006E49C1">
      <w:pPr>
        <w:pStyle w:val="NormalWeb"/>
        <w:pBdr>
          <w:bottom w:val="single" w:sz="6" w:space="1" w:color="auto"/>
        </w:pBdr>
        <w:shd w:val="clear" w:color="auto" w:fill="FFFFFF"/>
        <w:spacing w:before="0" w:beforeAutospacing="0" w:after="0" w:afterAutospacing="0"/>
        <w:jc w:val="both"/>
        <w:rPr>
          <w:rFonts w:ascii="Times" w:hAnsi="Times"/>
          <w:color w:val="000000"/>
          <w:lang w:val="en-US"/>
        </w:rPr>
      </w:pPr>
    </w:p>
    <w:p w14:paraId="2F9A4041" w14:textId="4B9FCC95" w:rsidR="00716D8B" w:rsidRDefault="00716D8B" w:rsidP="00C07C4E">
      <w:pPr>
        <w:pStyle w:val="NormalWeb"/>
        <w:shd w:val="clear" w:color="auto" w:fill="FFFFFF"/>
        <w:spacing w:before="0" w:beforeAutospacing="0" w:after="0" w:afterAutospacing="0"/>
        <w:jc w:val="both"/>
        <w:rPr>
          <w:rFonts w:ascii="Times" w:hAnsi="Times"/>
          <w:color w:val="000000"/>
          <w:lang w:val="en-US"/>
        </w:rPr>
      </w:pPr>
    </w:p>
    <w:p w14:paraId="6674EEDB" w14:textId="1444EFB5" w:rsidR="00716D8B" w:rsidRDefault="00DF1F89" w:rsidP="00C07C4E">
      <w:pPr>
        <w:pStyle w:val="NormalWeb"/>
        <w:shd w:val="clear" w:color="auto" w:fill="FFFFFF"/>
        <w:spacing w:before="0" w:beforeAutospacing="0" w:after="0" w:afterAutospacing="0"/>
        <w:jc w:val="both"/>
        <w:rPr>
          <w:rFonts w:ascii="Times" w:hAnsi="Times"/>
          <w:color w:val="000000"/>
          <w:lang w:val="en-US"/>
        </w:rPr>
      </w:pPr>
      <w:r>
        <w:rPr>
          <w:rFonts w:ascii="Times" w:hAnsi="Times"/>
          <w:color w:val="000000"/>
          <w:lang w:val="en-US"/>
        </w:rPr>
        <w:t xml:space="preserve">In Colombia, </w:t>
      </w:r>
      <w:r w:rsidR="00716D8B">
        <w:rPr>
          <w:rFonts w:ascii="Times" w:hAnsi="Times"/>
          <w:color w:val="000000"/>
          <w:lang w:val="en-US"/>
        </w:rPr>
        <w:t xml:space="preserve">courts rely </w:t>
      </w:r>
      <w:r w:rsidR="00FB0AE4">
        <w:rPr>
          <w:rFonts w:ascii="Times" w:hAnsi="Times"/>
          <w:color w:val="000000"/>
          <w:lang w:val="en-US"/>
        </w:rPr>
        <w:t xml:space="preserve">regularly </w:t>
      </w:r>
      <w:r w:rsidR="00716D8B">
        <w:rPr>
          <w:rFonts w:ascii="Times" w:hAnsi="Times"/>
          <w:color w:val="000000"/>
          <w:lang w:val="en-US"/>
        </w:rPr>
        <w:t>on structural injunctions and supervisory orders</w:t>
      </w:r>
      <w:r w:rsidR="00D50218">
        <w:rPr>
          <w:rFonts w:ascii="Times" w:hAnsi="Times"/>
          <w:color w:val="000000"/>
          <w:lang w:val="en-US"/>
        </w:rPr>
        <w:t>,</w:t>
      </w:r>
      <w:r w:rsidR="00821CF7">
        <w:rPr>
          <w:rFonts w:ascii="Times" w:hAnsi="Times"/>
          <w:color w:val="000000"/>
          <w:lang w:val="en-US"/>
        </w:rPr>
        <w:t xml:space="preserve"> </w:t>
      </w:r>
      <w:r w:rsidR="00716D8B">
        <w:rPr>
          <w:rFonts w:ascii="Times" w:hAnsi="Times"/>
          <w:color w:val="000000"/>
          <w:lang w:val="en-US"/>
        </w:rPr>
        <w:t xml:space="preserve">two constitutional law remedies </w:t>
      </w:r>
      <w:r w:rsidR="00D50218">
        <w:rPr>
          <w:rFonts w:ascii="Times" w:hAnsi="Times"/>
          <w:color w:val="000000"/>
          <w:lang w:val="en-US"/>
        </w:rPr>
        <w:t xml:space="preserve">which </w:t>
      </w:r>
      <w:r w:rsidR="00716D8B">
        <w:rPr>
          <w:rFonts w:ascii="Times" w:hAnsi="Times"/>
          <w:color w:val="000000"/>
          <w:lang w:val="en-US"/>
        </w:rPr>
        <w:t xml:space="preserve">involve </w:t>
      </w:r>
      <w:r w:rsidR="00D50218">
        <w:rPr>
          <w:rFonts w:ascii="Times" w:hAnsi="Times"/>
          <w:color w:val="000000"/>
          <w:lang w:val="en-US"/>
        </w:rPr>
        <w:t>judges</w:t>
      </w:r>
      <w:r w:rsidR="00716D8B">
        <w:rPr>
          <w:rFonts w:ascii="Times" w:hAnsi="Times"/>
          <w:color w:val="000000"/>
          <w:lang w:val="en-US"/>
        </w:rPr>
        <w:t xml:space="preserve"> in an ongoing review </w:t>
      </w:r>
      <w:r w:rsidR="00FB0AE4">
        <w:rPr>
          <w:rFonts w:ascii="Times" w:hAnsi="Times"/>
          <w:color w:val="000000"/>
          <w:lang w:val="en-US"/>
        </w:rPr>
        <w:t xml:space="preserve">of </w:t>
      </w:r>
      <w:r w:rsidR="00D50218">
        <w:rPr>
          <w:rFonts w:ascii="Times" w:hAnsi="Times"/>
          <w:color w:val="000000"/>
          <w:lang w:val="en-US"/>
        </w:rPr>
        <w:t>government</w:t>
      </w:r>
      <w:r w:rsidR="00FB0AE4">
        <w:rPr>
          <w:rFonts w:ascii="Times" w:hAnsi="Times"/>
          <w:color w:val="000000"/>
          <w:lang w:val="en-US"/>
        </w:rPr>
        <w:t xml:space="preserve"> response</w:t>
      </w:r>
      <w:r w:rsidR="00D50218">
        <w:rPr>
          <w:rFonts w:ascii="Times" w:hAnsi="Times"/>
          <w:color w:val="000000"/>
          <w:lang w:val="en-US"/>
        </w:rPr>
        <w:t>s</w:t>
      </w:r>
      <w:r w:rsidR="00FB0AE4">
        <w:rPr>
          <w:rFonts w:ascii="Times" w:hAnsi="Times"/>
          <w:color w:val="000000"/>
          <w:lang w:val="en-US"/>
        </w:rPr>
        <w:t xml:space="preserve"> </w:t>
      </w:r>
      <w:r w:rsidR="00716D8B">
        <w:rPr>
          <w:rFonts w:ascii="Times" w:hAnsi="Times"/>
          <w:color w:val="000000"/>
          <w:lang w:val="en-US"/>
        </w:rPr>
        <w:t xml:space="preserve">to systemic rights violations. </w:t>
      </w:r>
      <w:r w:rsidR="00821CF7">
        <w:rPr>
          <w:rFonts w:ascii="Times" w:hAnsi="Times"/>
          <w:color w:val="000000"/>
          <w:lang w:val="en-US"/>
        </w:rPr>
        <w:t>T</w:t>
      </w:r>
      <w:r w:rsidR="00716D8B">
        <w:rPr>
          <w:rFonts w:ascii="Times" w:hAnsi="Times"/>
          <w:color w:val="000000"/>
          <w:lang w:val="en-US"/>
        </w:rPr>
        <w:t xml:space="preserve">hese remedies </w:t>
      </w:r>
      <w:r w:rsidR="00D0629A">
        <w:rPr>
          <w:rFonts w:ascii="Times" w:hAnsi="Times"/>
          <w:color w:val="000000"/>
          <w:lang w:val="en-US"/>
        </w:rPr>
        <w:t>imagine a robust role for courts in promoting structural change, a vision that stands in stark contrast with Canadian jurisprudence</w:t>
      </w:r>
      <w:r w:rsidR="00716D8B">
        <w:rPr>
          <w:rFonts w:ascii="Times" w:hAnsi="Times"/>
          <w:color w:val="000000"/>
          <w:lang w:val="en-US"/>
        </w:rPr>
        <w:t xml:space="preserve">. </w:t>
      </w:r>
      <w:r>
        <w:rPr>
          <w:rFonts w:ascii="Times" w:hAnsi="Times"/>
          <w:color w:val="000000"/>
          <w:lang w:val="en-US"/>
        </w:rPr>
        <w:t>Drawing on a variety of comparative law methodologies, t</w:t>
      </w:r>
      <w:r w:rsidR="00716D8B">
        <w:rPr>
          <w:rFonts w:ascii="Times" w:hAnsi="Times"/>
          <w:color w:val="000000"/>
          <w:lang w:val="en-US"/>
        </w:rPr>
        <w:t xml:space="preserve">his paper aims to bring these contrasting visions of judicial competence </w:t>
      </w:r>
      <w:r>
        <w:rPr>
          <w:rFonts w:ascii="Times" w:hAnsi="Times"/>
          <w:color w:val="000000"/>
          <w:lang w:val="en-US"/>
        </w:rPr>
        <w:t>into closer dialogue.</w:t>
      </w:r>
    </w:p>
    <w:p w14:paraId="39DFBCBC" w14:textId="5758421A" w:rsidR="00DF1F89" w:rsidRDefault="00DF1F89" w:rsidP="00C07C4E">
      <w:pPr>
        <w:pStyle w:val="NormalWeb"/>
        <w:shd w:val="clear" w:color="auto" w:fill="FFFFFF"/>
        <w:spacing w:before="0" w:beforeAutospacing="0" w:after="0" w:afterAutospacing="0"/>
        <w:jc w:val="both"/>
        <w:rPr>
          <w:rFonts w:ascii="Times" w:hAnsi="Times"/>
          <w:color w:val="000000"/>
          <w:lang w:val="en-US"/>
        </w:rPr>
      </w:pPr>
    </w:p>
    <w:p w14:paraId="6FECB60F" w14:textId="67115CC0" w:rsidR="00DF1F89" w:rsidRDefault="00DF1F89" w:rsidP="00C07C4E">
      <w:pPr>
        <w:pStyle w:val="NormalWeb"/>
        <w:shd w:val="clear" w:color="auto" w:fill="FFFFFF"/>
        <w:spacing w:before="0" w:beforeAutospacing="0" w:after="0" w:afterAutospacing="0"/>
        <w:jc w:val="both"/>
        <w:rPr>
          <w:rFonts w:ascii="Times" w:hAnsi="Times"/>
          <w:color w:val="000000"/>
          <w:lang w:val="en-US"/>
        </w:rPr>
      </w:pPr>
      <w:r>
        <w:rPr>
          <w:rFonts w:ascii="Times" w:hAnsi="Times"/>
          <w:color w:val="000000"/>
          <w:lang w:val="en-US"/>
        </w:rPr>
        <w:t>*</w:t>
      </w:r>
    </w:p>
    <w:p w14:paraId="4E93A930" w14:textId="11CE6A6F" w:rsidR="00570787" w:rsidRDefault="00570787" w:rsidP="00C07C4E">
      <w:pPr>
        <w:pStyle w:val="NormalWeb"/>
        <w:shd w:val="clear" w:color="auto" w:fill="FFFFFF"/>
        <w:spacing w:before="0" w:beforeAutospacing="0" w:after="0" w:afterAutospacing="0"/>
        <w:jc w:val="both"/>
        <w:rPr>
          <w:rFonts w:ascii="Times" w:hAnsi="Times"/>
          <w:color w:val="000000"/>
          <w:lang w:val="en-US"/>
        </w:rPr>
      </w:pPr>
    </w:p>
    <w:p w14:paraId="58392ACC" w14:textId="0B74DA96" w:rsidR="0092592F" w:rsidRDefault="0092592F" w:rsidP="0092592F">
      <w:pPr>
        <w:pStyle w:val="NormalWeb"/>
        <w:shd w:val="clear" w:color="auto" w:fill="FFFFFF"/>
        <w:spacing w:before="0" w:beforeAutospacing="0" w:after="0" w:afterAutospacing="0"/>
        <w:jc w:val="both"/>
        <w:rPr>
          <w:rFonts w:ascii="Times" w:hAnsi="Times"/>
          <w:color w:val="000000"/>
          <w:lang w:val="en-US"/>
        </w:rPr>
      </w:pPr>
      <w:r>
        <w:rPr>
          <w:rFonts w:ascii="Times" w:hAnsi="Times"/>
          <w:color w:val="000000"/>
          <w:lang w:val="en-US"/>
        </w:rPr>
        <w:t xml:space="preserve">In Canada, structural injunctions and supervisory orders </w:t>
      </w:r>
      <w:r w:rsidR="00FB0AE4">
        <w:rPr>
          <w:rFonts w:ascii="Times" w:hAnsi="Times"/>
          <w:color w:val="000000"/>
          <w:lang w:val="en-US"/>
        </w:rPr>
        <w:t>are</w:t>
      </w:r>
      <w:r>
        <w:rPr>
          <w:rFonts w:ascii="Times" w:hAnsi="Times"/>
          <w:color w:val="000000"/>
          <w:lang w:val="en-US"/>
        </w:rPr>
        <w:t xml:space="preserve"> rare and highly controversial. Canadian </w:t>
      </w:r>
      <w:r w:rsidR="00DF1F89">
        <w:rPr>
          <w:rFonts w:ascii="Times" w:hAnsi="Times"/>
          <w:color w:val="000000"/>
          <w:lang w:val="en-US"/>
        </w:rPr>
        <w:t>judges</w:t>
      </w:r>
      <w:r w:rsidR="00D0629A">
        <w:rPr>
          <w:rFonts w:ascii="Times" w:hAnsi="Times"/>
          <w:color w:val="000000"/>
          <w:lang w:val="en-US"/>
        </w:rPr>
        <w:t xml:space="preserve"> have</w:t>
      </w:r>
      <w:r w:rsidR="00DF1F89">
        <w:rPr>
          <w:rFonts w:ascii="Times" w:hAnsi="Times"/>
          <w:color w:val="000000"/>
          <w:lang w:val="en-US"/>
        </w:rPr>
        <w:t xml:space="preserve"> </w:t>
      </w:r>
      <w:r w:rsidR="00FB0AE4">
        <w:rPr>
          <w:rFonts w:ascii="Times" w:hAnsi="Times"/>
          <w:color w:val="000000"/>
          <w:lang w:val="en-US"/>
        </w:rPr>
        <w:t>express</w:t>
      </w:r>
      <w:r w:rsidR="00D0629A">
        <w:rPr>
          <w:rFonts w:ascii="Times" w:hAnsi="Times"/>
          <w:color w:val="000000"/>
          <w:lang w:val="en-US"/>
        </w:rPr>
        <w:t>ed</w:t>
      </w:r>
      <w:r w:rsidR="00FB0AE4">
        <w:rPr>
          <w:rFonts w:ascii="Times" w:hAnsi="Times"/>
          <w:color w:val="000000"/>
          <w:lang w:val="en-US"/>
        </w:rPr>
        <w:t xml:space="preserve"> concern</w:t>
      </w:r>
      <w:r w:rsidR="00AD1E8F">
        <w:rPr>
          <w:rFonts w:ascii="Times" w:hAnsi="Times"/>
          <w:color w:val="000000"/>
          <w:lang w:val="en-US"/>
        </w:rPr>
        <w:t>s</w:t>
      </w:r>
      <w:r w:rsidR="00FB0AE4">
        <w:rPr>
          <w:rFonts w:ascii="Times" w:hAnsi="Times"/>
          <w:color w:val="000000"/>
          <w:lang w:val="en-US"/>
        </w:rPr>
        <w:t xml:space="preserve"> about their competence to review complex policy responses, about reducing courts to mere forums of political accountability, and about maintaining jurisdiction even after jurisdiction has been exhausted, contrary to</w:t>
      </w:r>
      <w:r w:rsidR="00FB0AE4">
        <w:rPr>
          <w:rFonts w:ascii="Times" w:hAnsi="Times"/>
          <w:i/>
          <w:color w:val="000000"/>
          <w:lang w:val="en-US"/>
        </w:rPr>
        <w:t xml:space="preserve"> </w:t>
      </w:r>
      <w:proofErr w:type="spellStart"/>
      <w:r w:rsidR="00FB0AE4">
        <w:rPr>
          <w:rFonts w:ascii="Times" w:hAnsi="Times"/>
          <w:i/>
          <w:color w:val="000000"/>
          <w:lang w:val="en-US"/>
        </w:rPr>
        <w:t>functus</w:t>
      </w:r>
      <w:proofErr w:type="spellEnd"/>
      <w:r w:rsidR="00FB0AE4">
        <w:rPr>
          <w:rFonts w:ascii="Times" w:hAnsi="Times"/>
          <w:i/>
          <w:color w:val="000000"/>
          <w:lang w:val="en-US"/>
        </w:rPr>
        <w:t xml:space="preserve"> officio</w:t>
      </w:r>
      <w:r w:rsidR="00FB0AE4">
        <w:rPr>
          <w:rFonts w:ascii="Times" w:hAnsi="Times"/>
          <w:color w:val="000000"/>
          <w:lang w:val="en-US"/>
        </w:rPr>
        <w:t xml:space="preserve">. </w:t>
      </w:r>
      <w:r>
        <w:rPr>
          <w:rFonts w:ascii="Times" w:hAnsi="Times"/>
          <w:color w:val="000000"/>
          <w:lang w:val="en-US"/>
        </w:rPr>
        <w:t xml:space="preserve">These concerns have been </w:t>
      </w:r>
      <w:r w:rsidR="00DF1F89">
        <w:rPr>
          <w:rFonts w:ascii="Times" w:hAnsi="Times"/>
          <w:color w:val="000000"/>
          <w:lang w:val="en-US"/>
        </w:rPr>
        <w:t>voiced</w:t>
      </w:r>
      <w:r>
        <w:rPr>
          <w:rFonts w:ascii="Times" w:hAnsi="Times"/>
          <w:color w:val="000000"/>
          <w:lang w:val="en-US"/>
        </w:rPr>
        <w:t xml:space="preserve"> in recent cases concerning </w:t>
      </w:r>
      <w:r w:rsidR="00857C9E">
        <w:rPr>
          <w:rFonts w:ascii="Times" w:hAnsi="Times"/>
          <w:color w:val="000000"/>
          <w:lang w:val="en-US"/>
        </w:rPr>
        <w:t>minority education rights and</w:t>
      </w:r>
      <w:r w:rsidR="00DF1F89">
        <w:rPr>
          <w:rFonts w:ascii="Times" w:hAnsi="Times"/>
          <w:color w:val="000000"/>
          <w:lang w:val="en-US"/>
        </w:rPr>
        <w:t xml:space="preserve"> in response to alleged constitutional</w:t>
      </w:r>
      <w:r w:rsidR="00C70048">
        <w:rPr>
          <w:rFonts w:ascii="Times" w:hAnsi="Times"/>
          <w:color w:val="000000"/>
          <w:lang w:val="en-US"/>
        </w:rPr>
        <w:t xml:space="preserve"> </w:t>
      </w:r>
      <w:r w:rsidR="00857C9E">
        <w:rPr>
          <w:rFonts w:ascii="Times" w:hAnsi="Times"/>
          <w:color w:val="000000"/>
          <w:lang w:val="en-US"/>
        </w:rPr>
        <w:t xml:space="preserve">rights to shelter. </w:t>
      </w:r>
    </w:p>
    <w:p w14:paraId="7EBBF146" w14:textId="77777777" w:rsidR="0092592F" w:rsidRPr="00834FBD" w:rsidRDefault="0092592F" w:rsidP="0092592F">
      <w:pPr>
        <w:pStyle w:val="NormalWeb"/>
        <w:shd w:val="clear" w:color="auto" w:fill="FFFFFF"/>
        <w:spacing w:before="0" w:beforeAutospacing="0" w:after="0" w:afterAutospacing="0"/>
        <w:jc w:val="both"/>
        <w:rPr>
          <w:rFonts w:ascii="Times" w:hAnsi="Times"/>
          <w:color w:val="000000"/>
          <w:lang w:val="en-US"/>
        </w:rPr>
      </w:pPr>
    </w:p>
    <w:p w14:paraId="5A5A217D" w14:textId="11859E3C" w:rsidR="00801156" w:rsidRDefault="0092592F" w:rsidP="00C07C4E">
      <w:pPr>
        <w:pStyle w:val="NormalWeb"/>
        <w:shd w:val="clear" w:color="auto" w:fill="FFFFFF"/>
        <w:spacing w:before="0" w:beforeAutospacing="0" w:after="0" w:afterAutospacing="0"/>
        <w:jc w:val="both"/>
        <w:rPr>
          <w:rFonts w:ascii="Times" w:hAnsi="Times"/>
          <w:color w:val="000000"/>
          <w:lang w:val="en-US"/>
        </w:rPr>
      </w:pPr>
      <w:r>
        <w:rPr>
          <w:rFonts w:ascii="Times" w:hAnsi="Times"/>
          <w:color w:val="000000"/>
          <w:lang w:val="en-US"/>
        </w:rPr>
        <w:t xml:space="preserve">By contrast, in </w:t>
      </w:r>
      <w:r w:rsidR="00570787">
        <w:rPr>
          <w:rFonts w:ascii="Times" w:hAnsi="Times"/>
          <w:color w:val="000000"/>
          <w:lang w:val="en-US"/>
        </w:rPr>
        <w:t xml:space="preserve">Colombia, </w:t>
      </w:r>
      <w:r w:rsidR="00801156">
        <w:rPr>
          <w:rFonts w:ascii="Times" w:hAnsi="Times"/>
          <w:color w:val="000000"/>
          <w:lang w:val="en-US"/>
        </w:rPr>
        <w:t>these remedies</w:t>
      </w:r>
      <w:r w:rsidR="00570787">
        <w:rPr>
          <w:rFonts w:ascii="Times" w:hAnsi="Times"/>
          <w:color w:val="000000"/>
          <w:lang w:val="en-US"/>
        </w:rPr>
        <w:t xml:space="preserve"> are relied on </w:t>
      </w:r>
      <w:r>
        <w:rPr>
          <w:rFonts w:ascii="Times" w:hAnsi="Times"/>
          <w:color w:val="000000"/>
          <w:lang w:val="en-US"/>
        </w:rPr>
        <w:t xml:space="preserve">regularly </w:t>
      </w:r>
      <w:r w:rsidR="00570787">
        <w:rPr>
          <w:rFonts w:ascii="Times" w:hAnsi="Times"/>
          <w:color w:val="000000"/>
          <w:lang w:val="en-US"/>
        </w:rPr>
        <w:t>when courts confront</w:t>
      </w:r>
      <w:r w:rsidR="00834FBD">
        <w:rPr>
          <w:rFonts w:ascii="Times" w:hAnsi="Times"/>
          <w:color w:val="000000"/>
          <w:lang w:val="en-US"/>
        </w:rPr>
        <w:t xml:space="preserve"> “unconstitutional state of affairs”. </w:t>
      </w:r>
      <w:r w:rsidR="00801156">
        <w:rPr>
          <w:rFonts w:ascii="Times" w:hAnsi="Times"/>
          <w:color w:val="000000"/>
          <w:lang w:val="en-US"/>
        </w:rPr>
        <w:t xml:space="preserve">This remedial approach has prodded state actors to address systemic failures in the healthcare sector and to meet the vital needs of Colombians displaced by political violence. </w:t>
      </w:r>
    </w:p>
    <w:p w14:paraId="0BEA492E" w14:textId="36062F52" w:rsidR="00DF1F89" w:rsidRDefault="00DF1F89" w:rsidP="00C07C4E">
      <w:pPr>
        <w:pStyle w:val="NormalWeb"/>
        <w:shd w:val="clear" w:color="auto" w:fill="FFFFFF"/>
        <w:spacing w:before="0" w:beforeAutospacing="0" w:after="0" w:afterAutospacing="0"/>
        <w:jc w:val="both"/>
        <w:rPr>
          <w:rFonts w:ascii="Times" w:hAnsi="Times"/>
          <w:color w:val="000000"/>
          <w:lang w:val="en-US"/>
        </w:rPr>
      </w:pPr>
    </w:p>
    <w:p w14:paraId="26522CD0" w14:textId="398E011A" w:rsidR="00DF1F89" w:rsidRDefault="00DF1F89" w:rsidP="00C07C4E">
      <w:pPr>
        <w:pStyle w:val="NormalWeb"/>
        <w:shd w:val="clear" w:color="auto" w:fill="FFFFFF"/>
        <w:spacing w:before="0" w:beforeAutospacing="0" w:after="0" w:afterAutospacing="0"/>
        <w:jc w:val="both"/>
        <w:rPr>
          <w:rFonts w:ascii="Times" w:hAnsi="Times"/>
          <w:color w:val="000000"/>
          <w:lang w:val="en-US"/>
        </w:rPr>
      </w:pPr>
      <w:r>
        <w:rPr>
          <w:rFonts w:ascii="Times" w:hAnsi="Times"/>
          <w:color w:val="000000"/>
          <w:lang w:val="en-US"/>
        </w:rPr>
        <w:t>*</w:t>
      </w:r>
    </w:p>
    <w:p w14:paraId="502759E3" w14:textId="10B02C57" w:rsidR="00834FBD" w:rsidRDefault="00834FBD" w:rsidP="00C07C4E">
      <w:pPr>
        <w:pStyle w:val="NormalWeb"/>
        <w:shd w:val="clear" w:color="auto" w:fill="FFFFFF"/>
        <w:spacing w:before="0" w:beforeAutospacing="0" w:after="0" w:afterAutospacing="0"/>
        <w:jc w:val="both"/>
        <w:rPr>
          <w:rFonts w:ascii="Times" w:hAnsi="Times"/>
          <w:color w:val="000000"/>
          <w:lang w:val="en-US"/>
        </w:rPr>
      </w:pPr>
    </w:p>
    <w:p w14:paraId="618FBE90" w14:textId="75C2D844" w:rsidR="00AD1E8F" w:rsidRPr="00AD1E8F" w:rsidRDefault="0092592F" w:rsidP="00C70048">
      <w:pPr>
        <w:pStyle w:val="NormalWeb"/>
        <w:shd w:val="clear" w:color="auto" w:fill="FFFFFF"/>
        <w:spacing w:before="0" w:beforeAutospacing="0" w:after="0" w:afterAutospacing="0"/>
        <w:jc w:val="both"/>
        <w:rPr>
          <w:rFonts w:ascii="Times" w:hAnsi="Times"/>
          <w:color w:val="000000"/>
          <w:lang w:val="en-US"/>
        </w:rPr>
      </w:pPr>
      <w:r>
        <w:rPr>
          <w:rFonts w:ascii="Times" w:hAnsi="Times"/>
          <w:color w:val="000000"/>
          <w:lang w:val="en-US"/>
        </w:rPr>
        <w:t xml:space="preserve">Canadian jurists are badly in need of this comparative perspective. </w:t>
      </w:r>
      <w:r w:rsidR="00AD1E8F">
        <w:rPr>
          <w:rFonts w:ascii="Times" w:hAnsi="Times"/>
          <w:color w:val="000000"/>
          <w:lang w:val="en-US"/>
        </w:rPr>
        <w:t xml:space="preserve">Faced with the need to promote structural changes, </w:t>
      </w:r>
      <w:r w:rsidR="00C70048">
        <w:rPr>
          <w:rFonts w:ascii="Times" w:hAnsi="Times"/>
          <w:color w:val="000000"/>
          <w:lang w:val="en-US"/>
        </w:rPr>
        <w:t>Canadian judges</w:t>
      </w:r>
      <w:r w:rsidR="00AD1E8F">
        <w:rPr>
          <w:rFonts w:ascii="Times" w:hAnsi="Times"/>
          <w:color w:val="000000"/>
          <w:lang w:val="en-US"/>
        </w:rPr>
        <w:t xml:space="preserve"> gravitate towards conventional remedies that avoid the need for ongoing judicial supervision, but that result in altogether </w:t>
      </w:r>
      <w:r w:rsidR="00AD1E8F">
        <w:rPr>
          <w:rFonts w:ascii="Times" w:hAnsi="Times"/>
          <w:i/>
          <w:color w:val="000000"/>
          <w:lang w:val="en-US"/>
        </w:rPr>
        <w:t>worse</w:t>
      </w:r>
      <w:r w:rsidR="00AD1E8F">
        <w:rPr>
          <w:rFonts w:ascii="Times" w:hAnsi="Times"/>
          <w:color w:val="000000"/>
          <w:lang w:val="en-US"/>
        </w:rPr>
        <w:t xml:space="preserve"> outcomes for </w:t>
      </w:r>
      <w:r w:rsidR="00D0629A">
        <w:rPr>
          <w:rFonts w:ascii="Times" w:hAnsi="Times"/>
          <w:color w:val="000000"/>
          <w:lang w:val="en-US"/>
        </w:rPr>
        <w:t xml:space="preserve">the political branches and the broader public. </w:t>
      </w:r>
      <w:r w:rsidR="00AD1E8F">
        <w:rPr>
          <w:rFonts w:ascii="Times" w:hAnsi="Times"/>
          <w:color w:val="000000"/>
          <w:lang w:val="en-US"/>
        </w:rPr>
        <w:t xml:space="preserve"> </w:t>
      </w:r>
    </w:p>
    <w:p w14:paraId="3D9B0808" w14:textId="77777777" w:rsidR="00821CF7" w:rsidRDefault="00821CF7" w:rsidP="00C70048">
      <w:pPr>
        <w:pStyle w:val="NormalWeb"/>
        <w:shd w:val="clear" w:color="auto" w:fill="FFFFFF"/>
        <w:spacing w:before="0" w:beforeAutospacing="0" w:after="0" w:afterAutospacing="0"/>
        <w:jc w:val="both"/>
        <w:rPr>
          <w:rFonts w:ascii="Times" w:hAnsi="Times"/>
          <w:color w:val="000000"/>
          <w:lang w:val="en-US"/>
        </w:rPr>
      </w:pPr>
    </w:p>
    <w:p w14:paraId="5642FC61" w14:textId="4E7E1A43" w:rsidR="00D0629A" w:rsidRDefault="00C70048" w:rsidP="00C70048">
      <w:pPr>
        <w:pStyle w:val="NormalWeb"/>
        <w:shd w:val="clear" w:color="auto" w:fill="FFFFFF"/>
        <w:spacing w:before="0" w:beforeAutospacing="0" w:after="0" w:afterAutospacing="0"/>
        <w:jc w:val="both"/>
        <w:rPr>
          <w:rFonts w:ascii="Times" w:hAnsi="Times"/>
          <w:color w:val="000000"/>
          <w:lang w:val="en-US"/>
        </w:rPr>
      </w:pPr>
      <w:r>
        <w:rPr>
          <w:rFonts w:ascii="Times" w:hAnsi="Times"/>
          <w:color w:val="000000"/>
          <w:lang w:val="en-US"/>
        </w:rPr>
        <w:t xml:space="preserve">For instance, where a law has been found to be unconstitutional, Canadian courts </w:t>
      </w:r>
      <w:r w:rsidR="00D0629A">
        <w:rPr>
          <w:rFonts w:ascii="Times" w:hAnsi="Times"/>
          <w:color w:val="000000"/>
          <w:lang w:val="en-US"/>
        </w:rPr>
        <w:t>regularly issue</w:t>
      </w:r>
      <w:r>
        <w:rPr>
          <w:rFonts w:ascii="Times" w:hAnsi="Times"/>
          <w:color w:val="000000"/>
          <w:lang w:val="en-US"/>
        </w:rPr>
        <w:t xml:space="preserve"> suspended declarations of invalidity in order to give the legislature time to enact </w:t>
      </w:r>
      <w:r w:rsidR="00AD1E8F">
        <w:rPr>
          <w:rFonts w:ascii="Times" w:hAnsi="Times"/>
          <w:color w:val="000000"/>
          <w:lang w:val="en-US"/>
        </w:rPr>
        <w:t>new law</w:t>
      </w:r>
      <w:r>
        <w:rPr>
          <w:rFonts w:ascii="Times" w:hAnsi="Times"/>
          <w:color w:val="000000"/>
          <w:lang w:val="en-US"/>
        </w:rPr>
        <w:t xml:space="preserve">. </w:t>
      </w:r>
      <w:r w:rsidR="00D0629A">
        <w:rPr>
          <w:rFonts w:ascii="Times" w:hAnsi="Times"/>
          <w:color w:val="000000"/>
          <w:lang w:val="en-US"/>
        </w:rPr>
        <w:t xml:space="preserve">This practice, however, is problematic. Judges are poorly placed to decide how much time legislatures need to enact new law and if the legislature’s new law continues to infringe constitutional rights – as has occurred recently for assisted dying legislation and the regulation of sex work – litigants are forced to initiate a fresh constitutional challenge while their rights continue to be violated. </w:t>
      </w:r>
    </w:p>
    <w:p w14:paraId="6AEBC6BF" w14:textId="77777777" w:rsidR="00C70048" w:rsidRDefault="00C70048" w:rsidP="00C70048">
      <w:pPr>
        <w:pStyle w:val="NormalWeb"/>
        <w:shd w:val="clear" w:color="auto" w:fill="FFFFFF"/>
        <w:spacing w:before="0" w:beforeAutospacing="0" w:after="0" w:afterAutospacing="0"/>
        <w:jc w:val="both"/>
        <w:rPr>
          <w:rFonts w:ascii="Times" w:hAnsi="Times"/>
          <w:color w:val="000000"/>
          <w:lang w:val="en-US"/>
        </w:rPr>
      </w:pPr>
    </w:p>
    <w:p w14:paraId="72346F17" w14:textId="56C26BAF" w:rsidR="00C70048" w:rsidRDefault="00C70048" w:rsidP="00C70048">
      <w:pPr>
        <w:pStyle w:val="NormalWeb"/>
        <w:shd w:val="clear" w:color="auto" w:fill="FFFFFF"/>
        <w:spacing w:before="0" w:beforeAutospacing="0" w:after="0" w:afterAutospacing="0"/>
        <w:jc w:val="both"/>
        <w:rPr>
          <w:rFonts w:ascii="Times" w:hAnsi="Times"/>
          <w:color w:val="000000"/>
          <w:lang w:val="en-US"/>
        </w:rPr>
      </w:pPr>
      <w:r>
        <w:rPr>
          <w:rFonts w:ascii="Times" w:hAnsi="Times"/>
          <w:color w:val="000000"/>
          <w:lang w:val="en-US"/>
        </w:rPr>
        <w:t xml:space="preserve">In a more recent case, </w:t>
      </w:r>
      <w:r w:rsidR="00DF1F89">
        <w:rPr>
          <w:rFonts w:ascii="Times" w:hAnsi="Times"/>
          <w:color w:val="000000"/>
          <w:lang w:val="en-US"/>
        </w:rPr>
        <w:t xml:space="preserve">the Supreme Court of Canada took </w:t>
      </w:r>
      <w:r>
        <w:rPr>
          <w:rFonts w:ascii="Times" w:hAnsi="Times"/>
          <w:color w:val="000000"/>
          <w:lang w:val="en-US"/>
        </w:rPr>
        <w:t xml:space="preserve">drastic measures to address </w:t>
      </w:r>
      <w:r w:rsidR="00AD1E8F">
        <w:rPr>
          <w:rFonts w:ascii="Times" w:hAnsi="Times"/>
          <w:color w:val="000000"/>
          <w:lang w:val="en-US"/>
        </w:rPr>
        <w:t xml:space="preserve">systemic </w:t>
      </w:r>
      <w:r>
        <w:rPr>
          <w:rFonts w:ascii="Times" w:hAnsi="Times"/>
          <w:color w:val="000000"/>
          <w:lang w:val="en-US"/>
        </w:rPr>
        <w:t xml:space="preserve">delays in the criminal justice system. The Court pursued structural change </w:t>
      </w:r>
      <w:r w:rsidR="00DF1F89">
        <w:rPr>
          <w:rFonts w:ascii="Times" w:hAnsi="Times"/>
          <w:color w:val="000000"/>
          <w:lang w:val="en-US"/>
        </w:rPr>
        <w:t>not through the use of supervisory orders, but rather by</w:t>
      </w:r>
      <w:r w:rsidR="00AD1E8F">
        <w:rPr>
          <w:rFonts w:ascii="Times" w:hAnsi="Times"/>
          <w:color w:val="000000"/>
          <w:lang w:val="en-US"/>
        </w:rPr>
        <w:t xml:space="preserve"> imposing a default ceiling on what amount of delay is permissible, thereby making it easier for accused persons to establish a violation of their right to be tried within a reasonable time.</w:t>
      </w:r>
      <w:r w:rsidR="00C92820">
        <w:rPr>
          <w:rFonts w:ascii="Times" w:hAnsi="Times"/>
          <w:color w:val="000000"/>
          <w:lang w:val="en-US"/>
        </w:rPr>
        <w:t xml:space="preserve"> </w:t>
      </w:r>
      <w:r>
        <w:rPr>
          <w:rFonts w:ascii="Times" w:hAnsi="Times"/>
          <w:color w:val="000000"/>
          <w:lang w:val="en-US"/>
        </w:rPr>
        <w:t xml:space="preserve">Without </w:t>
      </w:r>
      <w:r w:rsidR="00E8128D">
        <w:rPr>
          <w:rFonts w:ascii="Times" w:hAnsi="Times"/>
          <w:color w:val="000000"/>
          <w:lang w:val="en-US"/>
        </w:rPr>
        <w:t>involving any state actors in any form of dialogue,</w:t>
      </w:r>
      <w:r>
        <w:rPr>
          <w:rFonts w:ascii="Times" w:hAnsi="Times"/>
          <w:color w:val="000000"/>
          <w:lang w:val="en-US"/>
        </w:rPr>
        <w:t xml:space="preserve"> </w:t>
      </w:r>
      <w:r>
        <w:rPr>
          <w:rFonts w:ascii="Times" w:hAnsi="Times"/>
          <w:color w:val="000000"/>
          <w:lang w:val="en-US"/>
        </w:rPr>
        <w:lastRenderedPageBreak/>
        <w:t>the Court</w:t>
      </w:r>
      <w:r w:rsidR="00E8128D">
        <w:rPr>
          <w:rFonts w:ascii="Times" w:hAnsi="Times"/>
          <w:color w:val="000000"/>
          <w:lang w:val="en-US"/>
        </w:rPr>
        <w:t xml:space="preserve"> effectively</w:t>
      </w:r>
      <w:r>
        <w:rPr>
          <w:rFonts w:ascii="Times" w:hAnsi="Times"/>
          <w:color w:val="000000"/>
          <w:lang w:val="en-US"/>
        </w:rPr>
        <w:t xml:space="preserve"> put governments on notice that they would have to either invest massively in criminal justice or risk seeing thousands of criminal charges stayed. </w:t>
      </w:r>
      <w:r w:rsidR="007A42E2">
        <w:rPr>
          <w:rFonts w:ascii="Times" w:hAnsi="Times"/>
          <w:color w:val="000000"/>
          <w:lang w:val="en-US"/>
        </w:rPr>
        <w:t xml:space="preserve">In essence, </w:t>
      </w:r>
      <w:r w:rsidR="00447037">
        <w:rPr>
          <w:rFonts w:ascii="Times" w:hAnsi="Times"/>
          <w:color w:val="000000"/>
          <w:lang w:val="en-US"/>
        </w:rPr>
        <w:t>the</w:t>
      </w:r>
      <w:r w:rsidR="007A42E2">
        <w:rPr>
          <w:rFonts w:ascii="Times" w:hAnsi="Times"/>
          <w:color w:val="000000"/>
          <w:lang w:val="en-US"/>
        </w:rPr>
        <w:t xml:space="preserve"> Court prompted structural change by holding thousands of </w:t>
      </w:r>
      <w:r w:rsidR="00447037">
        <w:rPr>
          <w:rFonts w:ascii="Times" w:hAnsi="Times"/>
          <w:color w:val="000000"/>
          <w:lang w:val="en-US"/>
        </w:rPr>
        <w:t xml:space="preserve">future prosecutions hostage. </w:t>
      </w:r>
    </w:p>
    <w:p w14:paraId="331C0A2F" w14:textId="77777777" w:rsidR="00DF1F89" w:rsidRDefault="00DF1F89" w:rsidP="00C70048">
      <w:pPr>
        <w:pStyle w:val="NormalWeb"/>
        <w:shd w:val="clear" w:color="auto" w:fill="FFFFFF"/>
        <w:spacing w:before="0" w:beforeAutospacing="0" w:after="0" w:afterAutospacing="0"/>
        <w:jc w:val="both"/>
        <w:rPr>
          <w:rFonts w:ascii="Times" w:hAnsi="Times"/>
          <w:color w:val="000000"/>
          <w:lang w:val="en-US"/>
        </w:rPr>
      </w:pPr>
    </w:p>
    <w:p w14:paraId="2F77ECED" w14:textId="20F34569" w:rsidR="00FB0AE4" w:rsidRDefault="00447037" w:rsidP="00C70048">
      <w:pPr>
        <w:pStyle w:val="NormalWeb"/>
        <w:shd w:val="clear" w:color="auto" w:fill="FFFFFF"/>
        <w:spacing w:before="0" w:beforeAutospacing="0" w:after="0" w:afterAutospacing="0"/>
        <w:jc w:val="both"/>
        <w:rPr>
          <w:rFonts w:ascii="Times" w:hAnsi="Times"/>
          <w:color w:val="000000"/>
          <w:lang w:val="en-US"/>
        </w:rPr>
      </w:pPr>
      <w:r>
        <w:rPr>
          <w:rFonts w:ascii="Times" w:hAnsi="Times"/>
          <w:color w:val="000000"/>
          <w:lang w:val="en-US"/>
        </w:rPr>
        <w:t xml:space="preserve">The Constitutional Court of Colombia’s reliance on supervisory orders shows another path. It is one where judges help prod the political branches to overcome the bureaucratic blockages and policy inertia that can lead to systemic governance failures, all while respecting some </w:t>
      </w:r>
      <w:r w:rsidR="00D0629A">
        <w:rPr>
          <w:rFonts w:ascii="Times" w:hAnsi="Times"/>
          <w:color w:val="000000"/>
          <w:lang w:val="en-US"/>
        </w:rPr>
        <w:t xml:space="preserve">of the limits </w:t>
      </w:r>
      <w:r>
        <w:rPr>
          <w:rFonts w:ascii="Times" w:hAnsi="Times"/>
          <w:color w:val="000000"/>
          <w:lang w:val="en-US"/>
        </w:rPr>
        <w:t xml:space="preserve">of </w:t>
      </w:r>
      <w:r w:rsidR="00FB0AE4">
        <w:rPr>
          <w:rFonts w:ascii="Times" w:hAnsi="Times"/>
          <w:color w:val="000000"/>
          <w:lang w:val="en-US"/>
        </w:rPr>
        <w:t>courts’</w:t>
      </w:r>
      <w:r>
        <w:rPr>
          <w:rFonts w:ascii="Times" w:hAnsi="Times"/>
          <w:color w:val="000000"/>
          <w:lang w:val="en-US"/>
        </w:rPr>
        <w:t xml:space="preserve"> institutional competence. </w:t>
      </w:r>
      <w:r w:rsidR="00801156">
        <w:rPr>
          <w:rFonts w:ascii="Times" w:hAnsi="Times"/>
          <w:color w:val="000000"/>
          <w:lang w:val="en-US"/>
        </w:rPr>
        <w:t>For</w:t>
      </w:r>
      <w:r>
        <w:rPr>
          <w:rFonts w:ascii="Times" w:hAnsi="Times"/>
          <w:color w:val="000000"/>
          <w:lang w:val="en-US"/>
        </w:rPr>
        <w:t xml:space="preserve"> the two cases mentioned above, </w:t>
      </w:r>
      <w:r w:rsidR="00801156">
        <w:rPr>
          <w:rFonts w:ascii="Times" w:hAnsi="Times"/>
          <w:color w:val="000000"/>
          <w:lang w:val="en-US"/>
        </w:rPr>
        <w:t>Colombia’s</w:t>
      </w:r>
      <w:r>
        <w:rPr>
          <w:rFonts w:ascii="Times" w:hAnsi="Times"/>
          <w:color w:val="000000"/>
          <w:lang w:val="en-US"/>
        </w:rPr>
        <w:t xml:space="preserve"> brand of “dialogic activism” may have </w:t>
      </w:r>
      <w:r w:rsidR="00FB0AE4">
        <w:rPr>
          <w:rFonts w:ascii="Times" w:hAnsi="Times"/>
          <w:color w:val="000000"/>
          <w:lang w:val="en-US"/>
        </w:rPr>
        <w:t xml:space="preserve">actually </w:t>
      </w:r>
      <w:r w:rsidR="00C92820">
        <w:rPr>
          <w:rFonts w:ascii="Times" w:hAnsi="Times"/>
          <w:color w:val="000000"/>
          <w:lang w:val="en-US"/>
        </w:rPr>
        <w:t xml:space="preserve">produced results preferable for both the political branches and the broader public. </w:t>
      </w:r>
    </w:p>
    <w:p w14:paraId="2DB08750" w14:textId="6843D9BB" w:rsidR="00DF1F89" w:rsidRDefault="00DF1F89" w:rsidP="00C70048">
      <w:pPr>
        <w:pStyle w:val="NormalWeb"/>
        <w:shd w:val="clear" w:color="auto" w:fill="FFFFFF"/>
        <w:spacing w:before="0" w:beforeAutospacing="0" w:after="0" w:afterAutospacing="0"/>
        <w:jc w:val="both"/>
        <w:rPr>
          <w:rFonts w:ascii="Times" w:hAnsi="Times"/>
          <w:color w:val="000000"/>
          <w:lang w:val="en-US"/>
        </w:rPr>
      </w:pPr>
    </w:p>
    <w:p w14:paraId="0E04DAB1" w14:textId="6B466029" w:rsidR="00DF1F89" w:rsidRDefault="00DF1F89" w:rsidP="00C70048">
      <w:pPr>
        <w:pStyle w:val="NormalWeb"/>
        <w:shd w:val="clear" w:color="auto" w:fill="FFFFFF"/>
        <w:spacing w:before="0" w:beforeAutospacing="0" w:after="0" w:afterAutospacing="0"/>
        <w:jc w:val="both"/>
        <w:rPr>
          <w:rFonts w:ascii="Times" w:hAnsi="Times"/>
          <w:color w:val="000000"/>
          <w:lang w:val="en-US"/>
        </w:rPr>
      </w:pPr>
      <w:r>
        <w:rPr>
          <w:rFonts w:ascii="Times" w:hAnsi="Times"/>
          <w:color w:val="000000"/>
          <w:lang w:val="en-US"/>
        </w:rPr>
        <w:t>*</w:t>
      </w:r>
    </w:p>
    <w:p w14:paraId="251EBC50" w14:textId="77777777" w:rsidR="00437709" w:rsidRDefault="00437709" w:rsidP="00437709">
      <w:pPr>
        <w:pStyle w:val="NormalWeb"/>
        <w:shd w:val="clear" w:color="auto" w:fill="FFFFFF"/>
        <w:spacing w:before="0" w:beforeAutospacing="0" w:after="0" w:afterAutospacing="0"/>
        <w:jc w:val="both"/>
        <w:rPr>
          <w:rFonts w:ascii="Times" w:hAnsi="Times"/>
          <w:color w:val="000000"/>
          <w:lang w:val="en-US"/>
        </w:rPr>
      </w:pPr>
    </w:p>
    <w:p w14:paraId="3C17D2E7" w14:textId="4AFCBFFB" w:rsidR="00437709" w:rsidRDefault="002250DF" w:rsidP="00437709">
      <w:pPr>
        <w:pStyle w:val="NormalWeb"/>
        <w:shd w:val="clear" w:color="auto" w:fill="FFFFFF"/>
        <w:spacing w:before="0" w:beforeAutospacing="0" w:after="0" w:afterAutospacing="0"/>
        <w:jc w:val="both"/>
        <w:rPr>
          <w:rFonts w:ascii="Times" w:hAnsi="Times"/>
          <w:color w:val="000000"/>
          <w:lang w:val="en-US"/>
        </w:rPr>
      </w:pPr>
      <w:r>
        <w:rPr>
          <w:rFonts w:ascii="Times" w:hAnsi="Times"/>
          <w:color w:val="000000"/>
          <w:lang w:val="en-US"/>
        </w:rPr>
        <w:t>On the other hand</w:t>
      </w:r>
      <w:r w:rsidR="00437709">
        <w:rPr>
          <w:rFonts w:ascii="Times" w:hAnsi="Times"/>
          <w:color w:val="000000"/>
          <w:lang w:val="en-US"/>
        </w:rPr>
        <w:t xml:space="preserve">, </w:t>
      </w:r>
      <w:r w:rsidR="00801156">
        <w:rPr>
          <w:rFonts w:ascii="Times" w:hAnsi="Times"/>
          <w:color w:val="000000"/>
          <w:lang w:val="en-US"/>
        </w:rPr>
        <w:t>the Canadian</w:t>
      </w:r>
      <w:r w:rsidR="007B3515">
        <w:rPr>
          <w:rFonts w:ascii="Times" w:hAnsi="Times"/>
          <w:color w:val="000000"/>
          <w:lang w:val="en-US"/>
        </w:rPr>
        <w:t xml:space="preserve"> aversion</w:t>
      </w:r>
      <w:r w:rsidR="00437709">
        <w:rPr>
          <w:rFonts w:ascii="Times" w:hAnsi="Times"/>
          <w:color w:val="000000"/>
          <w:lang w:val="en-US"/>
        </w:rPr>
        <w:t xml:space="preserve"> </w:t>
      </w:r>
      <w:r w:rsidR="007B3515">
        <w:rPr>
          <w:rFonts w:ascii="Times" w:hAnsi="Times"/>
          <w:color w:val="000000"/>
          <w:lang w:val="en-US"/>
        </w:rPr>
        <w:t>to supervisory</w:t>
      </w:r>
      <w:r w:rsidR="00801156">
        <w:rPr>
          <w:rFonts w:ascii="Times" w:hAnsi="Times"/>
          <w:color w:val="000000"/>
          <w:lang w:val="en-US"/>
        </w:rPr>
        <w:t xml:space="preserve"> orders </w:t>
      </w:r>
      <w:r w:rsidR="00437709">
        <w:rPr>
          <w:rFonts w:ascii="Times" w:hAnsi="Times"/>
          <w:color w:val="000000"/>
          <w:lang w:val="en-US"/>
        </w:rPr>
        <w:t>also h</w:t>
      </w:r>
      <w:r>
        <w:rPr>
          <w:rFonts w:ascii="Times" w:hAnsi="Times"/>
          <w:color w:val="000000"/>
          <w:lang w:val="en-US"/>
        </w:rPr>
        <w:t>a</w:t>
      </w:r>
      <w:r w:rsidR="00801156">
        <w:rPr>
          <w:rFonts w:ascii="Times" w:hAnsi="Times"/>
          <w:color w:val="000000"/>
          <w:lang w:val="en-US"/>
        </w:rPr>
        <w:t>s</w:t>
      </w:r>
      <w:r w:rsidR="00437709">
        <w:rPr>
          <w:rFonts w:ascii="Times" w:hAnsi="Times"/>
          <w:color w:val="000000"/>
          <w:lang w:val="en-US"/>
        </w:rPr>
        <w:t xml:space="preserve"> something to offer</w:t>
      </w:r>
      <w:r>
        <w:rPr>
          <w:rFonts w:ascii="Times" w:hAnsi="Times"/>
          <w:color w:val="000000"/>
          <w:lang w:val="en-US"/>
        </w:rPr>
        <w:t>.</w:t>
      </w:r>
      <w:r w:rsidR="00437709">
        <w:rPr>
          <w:rFonts w:ascii="Times" w:hAnsi="Times"/>
          <w:color w:val="000000"/>
          <w:lang w:val="en-US"/>
        </w:rPr>
        <w:t xml:space="preserve"> </w:t>
      </w:r>
      <w:r>
        <w:rPr>
          <w:rFonts w:ascii="Times" w:hAnsi="Times"/>
          <w:color w:val="000000"/>
          <w:lang w:val="en-US"/>
        </w:rPr>
        <w:t>Much of</w:t>
      </w:r>
      <w:r w:rsidR="00437709">
        <w:rPr>
          <w:rFonts w:ascii="Times" w:hAnsi="Times"/>
          <w:color w:val="000000"/>
          <w:lang w:val="en-US"/>
        </w:rPr>
        <w:t xml:space="preserve"> the </w:t>
      </w:r>
      <w:r w:rsidR="00FB0AE4">
        <w:rPr>
          <w:rFonts w:ascii="Times" w:hAnsi="Times"/>
          <w:color w:val="000000"/>
          <w:lang w:val="en-US"/>
        </w:rPr>
        <w:t xml:space="preserve">existing </w:t>
      </w:r>
      <w:r w:rsidR="005202E4">
        <w:rPr>
          <w:rFonts w:ascii="Times" w:hAnsi="Times"/>
          <w:color w:val="000000"/>
          <w:lang w:val="en-US"/>
        </w:rPr>
        <w:t>scholarship</w:t>
      </w:r>
      <w:r w:rsidR="00801156">
        <w:rPr>
          <w:rFonts w:ascii="Times" w:hAnsi="Times"/>
          <w:color w:val="000000"/>
          <w:lang w:val="en-US"/>
        </w:rPr>
        <w:t xml:space="preserve"> on Colombian jurisprudence</w:t>
      </w:r>
      <w:r w:rsidR="00437709">
        <w:rPr>
          <w:rFonts w:ascii="Times" w:hAnsi="Times"/>
          <w:color w:val="000000"/>
          <w:lang w:val="en-US"/>
        </w:rPr>
        <w:t xml:space="preserve"> is overly congratulatory</w:t>
      </w:r>
      <w:r w:rsidR="007B3515">
        <w:rPr>
          <w:rFonts w:ascii="Times" w:hAnsi="Times"/>
          <w:color w:val="000000"/>
          <w:lang w:val="en-US"/>
        </w:rPr>
        <w:t>.</w:t>
      </w:r>
      <w:r w:rsidR="00437709">
        <w:rPr>
          <w:rFonts w:ascii="Times" w:hAnsi="Times"/>
          <w:color w:val="000000"/>
          <w:lang w:val="en-US"/>
        </w:rPr>
        <w:t xml:space="preserve"> </w:t>
      </w:r>
      <w:r w:rsidR="007B3515">
        <w:rPr>
          <w:rFonts w:ascii="Times" w:hAnsi="Times"/>
          <w:color w:val="000000"/>
          <w:lang w:val="en-US"/>
        </w:rPr>
        <w:t>S</w:t>
      </w:r>
      <w:r w:rsidR="00437709">
        <w:rPr>
          <w:rFonts w:ascii="Times" w:hAnsi="Times"/>
          <w:color w:val="000000"/>
          <w:lang w:val="en-US"/>
        </w:rPr>
        <w:t>cholars like César Rodr</w:t>
      </w:r>
      <w:r w:rsidR="00B26DC9">
        <w:rPr>
          <w:rFonts w:ascii="Times" w:hAnsi="Times"/>
          <w:color w:val="000000"/>
          <w:lang w:val="en-US"/>
        </w:rPr>
        <w:t>í</w:t>
      </w:r>
      <w:r w:rsidR="00437709">
        <w:rPr>
          <w:rFonts w:ascii="Times" w:hAnsi="Times"/>
          <w:color w:val="000000"/>
          <w:lang w:val="en-US"/>
        </w:rPr>
        <w:t>guez-</w:t>
      </w:r>
      <w:proofErr w:type="spellStart"/>
      <w:r w:rsidR="00437709">
        <w:rPr>
          <w:rFonts w:ascii="Times" w:hAnsi="Times"/>
          <w:color w:val="000000"/>
          <w:lang w:val="en-US"/>
        </w:rPr>
        <w:t>Garavito</w:t>
      </w:r>
      <w:proofErr w:type="spellEnd"/>
      <w:r w:rsidR="00437709">
        <w:rPr>
          <w:rFonts w:ascii="Times" w:hAnsi="Times"/>
          <w:color w:val="000000"/>
          <w:lang w:val="en-US"/>
        </w:rPr>
        <w:t xml:space="preserve"> have celebrated </w:t>
      </w:r>
      <w:r w:rsidR="00FB0AE4">
        <w:rPr>
          <w:rFonts w:ascii="Times" w:hAnsi="Times"/>
          <w:color w:val="000000"/>
          <w:lang w:val="en-US"/>
        </w:rPr>
        <w:t>the “dialogic”</w:t>
      </w:r>
      <w:r w:rsidR="00437709">
        <w:rPr>
          <w:rFonts w:ascii="Times" w:hAnsi="Times"/>
          <w:color w:val="000000"/>
          <w:lang w:val="en-US"/>
        </w:rPr>
        <w:t xml:space="preserve"> enforcement of socio-economic rights while glossing over the powers which courts </w:t>
      </w:r>
      <w:r w:rsidR="00FB0AE4">
        <w:rPr>
          <w:rFonts w:ascii="Times" w:hAnsi="Times"/>
          <w:color w:val="000000"/>
          <w:lang w:val="en-US"/>
        </w:rPr>
        <w:t xml:space="preserve">controversially </w:t>
      </w:r>
      <w:r w:rsidR="00437709">
        <w:rPr>
          <w:rFonts w:ascii="Times" w:hAnsi="Times"/>
          <w:color w:val="000000"/>
          <w:lang w:val="en-US"/>
        </w:rPr>
        <w:t>assume – and sometimes abuse – during th</w:t>
      </w:r>
      <w:r>
        <w:rPr>
          <w:rFonts w:ascii="Times" w:hAnsi="Times"/>
          <w:color w:val="000000"/>
          <w:lang w:val="en-US"/>
        </w:rPr>
        <w:t>is</w:t>
      </w:r>
      <w:r w:rsidR="00437709">
        <w:rPr>
          <w:rFonts w:ascii="Times" w:hAnsi="Times"/>
          <w:color w:val="000000"/>
          <w:lang w:val="en-US"/>
        </w:rPr>
        <w:t xml:space="preserve"> process of </w:t>
      </w:r>
      <w:r>
        <w:rPr>
          <w:rFonts w:ascii="Times" w:hAnsi="Times"/>
          <w:color w:val="000000"/>
          <w:lang w:val="en-US"/>
        </w:rPr>
        <w:t xml:space="preserve">ongoing judicial supervision. </w:t>
      </w:r>
    </w:p>
    <w:p w14:paraId="20EDD5E5" w14:textId="5F337E18" w:rsidR="00574215" w:rsidRDefault="00574215" w:rsidP="00437709">
      <w:pPr>
        <w:pStyle w:val="NormalWeb"/>
        <w:shd w:val="clear" w:color="auto" w:fill="FFFFFF"/>
        <w:spacing w:before="0" w:beforeAutospacing="0" w:after="0" w:afterAutospacing="0"/>
        <w:jc w:val="both"/>
        <w:rPr>
          <w:rFonts w:ascii="Times" w:hAnsi="Times"/>
          <w:color w:val="000000"/>
          <w:lang w:val="en-US"/>
        </w:rPr>
      </w:pPr>
    </w:p>
    <w:p w14:paraId="557938A2" w14:textId="7DB182B2" w:rsidR="00574215" w:rsidRDefault="00574215" w:rsidP="00437709">
      <w:pPr>
        <w:pStyle w:val="NormalWeb"/>
        <w:shd w:val="clear" w:color="auto" w:fill="FFFFFF"/>
        <w:spacing w:before="0" w:beforeAutospacing="0" w:after="0" w:afterAutospacing="0"/>
        <w:jc w:val="both"/>
        <w:rPr>
          <w:rFonts w:ascii="Times" w:hAnsi="Times"/>
          <w:color w:val="000000"/>
          <w:lang w:val="en-US"/>
        </w:rPr>
      </w:pPr>
      <w:r>
        <w:rPr>
          <w:rFonts w:ascii="Times" w:hAnsi="Times"/>
          <w:color w:val="000000"/>
          <w:lang w:val="en-US"/>
        </w:rPr>
        <w:t>In particular, the Colombian Constitutional Court often fail</w:t>
      </w:r>
      <w:r w:rsidR="00FB0AE4">
        <w:rPr>
          <w:rFonts w:ascii="Times" w:hAnsi="Times"/>
          <w:color w:val="000000"/>
          <w:lang w:val="en-US"/>
        </w:rPr>
        <w:t>s</w:t>
      </w:r>
      <w:r>
        <w:rPr>
          <w:rFonts w:ascii="Times" w:hAnsi="Times"/>
          <w:color w:val="000000"/>
          <w:lang w:val="en-US"/>
        </w:rPr>
        <w:t xml:space="preserve"> to articulate clear goals during the enforcement stage. It has also failed to identify the terms on which</w:t>
      </w:r>
      <w:r w:rsidR="00FB0AE4">
        <w:rPr>
          <w:rFonts w:ascii="Times" w:hAnsi="Times"/>
          <w:color w:val="000000"/>
          <w:lang w:val="en-US"/>
        </w:rPr>
        <w:t xml:space="preserve"> judicial</w:t>
      </w:r>
      <w:r>
        <w:rPr>
          <w:rFonts w:ascii="Times" w:hAnsi="Times"/>
          <w:color w:val="000000"/>
          <w:lang w:val="en-US"/>
        </w:rPr>
        <w:t xml:space="preserve"> supervision will end, </w:t>
      </w:r>
      <w:r w:rsidR="00E8128D">
        <w:rPr>
          <w:rFonts w:ascii="Times" w:hAnsi="Times"/>
          <w:color w:val="000000"/>
          <w:lang w:val="en-US"/>
        </w:rPr>
        <w:t xml:space="preserve">leading to a seemingly endless process of </w:t>
      </w:r>
      <w:r w:rsidR="005202E4">
        <w:rPr>
          <w:rFonts w:ascii="Times" w:hAnsi="Times"/>
          <w:color w:val="000000"/>
          <w:lang w:val="en-US"/>
        </w:rPr>
        <w:t>judicial review</w:t>
      </w:r>
      <w:r>
        <w:rPr>
          <w:rFonts w:ascii="Times" w:hAnsi="Times"/>
          <w:color w:val="000000"/>
          <w:lang w:val="en-US"/>
        </w:rPr>
        <w:t xml:space="preserve">. </w:t>
      </w:r>
      <w:r w:rsidR="00E8128D">
        <w:rPr>
          <w:rFonts w:ascii="Times" w:hAnsi="Times"/>
          <w:color w:val="000000"/>
          <w:lang w:val="en-US"/>
        </w:rPr>
        <w:t xml:space="preserve">The Court </w:t>
      </w:r>
      <w:r>
        <w:rPr>
          <w:rFonts w:ascii="Times" w:hAnsi="Times"/>
          <w:color w:val="000000"/>
          <w:lang w:val="en-US"/>
        </w:rPr>
        <w:t xml:space="preserve">has also failed to </w:t>
      </w:r>
      <w:r w:rsidR="005202E4">
        <w:rPr>
          <w:rFonts w:ascii="Times" w:hAnsi="Times"/>
          <w:color w:val="000000"/>
          <w:lang w:val="en-US"/>
        </w:rPr>
        <w:t>provide</w:t>
      </w:r>
      <w:r>
        <w:rPr>
          <w:rFonts w:ascii="Times" w:hAnsi="Times"/>
          <w:color w:val="000000"/>
          <w:lang w:val="en-US"/>
        </w:rPr>
        <w:t xml:space="preserve"> reasons </w:t>
      </w:r>
      <w:r w:rsidR="00FB0AE4">
        <w:rPr>
          <w:rFonts w:ascii="Times" w:hAnsi="Times"/>
          <w:color w:val="000000"/>
          <w:lang w:val="en-US"/>
        </w:rPr>
        <w:t>for</w:t>
      </w:r>
      <w:r>
        <w:rPr>
          <w:rFonts w:ascii="Times" w:hAnsi="Times"/>
          <w:color w:val="000000"/>
          <w:lang w:val="en-US"/>
        </w:rPr>
        <w:t xml:space="preserve"> many of its impactful </w:t>
      </w:r>
      <w:r w:rsidR="00FB0AE4">
        <w:rPr>
          <w:rFonts w:ascii="Times" w:hAnsi="Times"/>
          <w:color w:val="000000"/>
          <w:lang w:val="en-US"/>
        </w:rPr>
        <w:t xml:space="preserve">orders. </w:t>
      </w:r>
      <w:r>
        <w:rPr>
          <w:rFonts w:ascii="Times" w:hAnsi="Times"/>
          <w:color w:val="000000"/>
          <w:lang w:val="en-US"/>
        </w:rPr>
        <w:t xml:space="preserve">Finally, </w:t>
      </w:r>
      <w:r w:rsidR="00E8128D">
        <w:rPr>
          <w:rFonts w:ascii="Times" w:hAnsi="Times"/>
          <w:color w:val="000000"/>
          <w:lang w:val="en-US"/>
        </w:rPr>
        <w:t>the Court</w:t>
      </w:r>
      <w:r>
        <w:rPr>
          <w:rFonts w:ascii="Times" w:hAnsi="Times"/>
          <w:color w:val="000000"/>
          <w:lang w:val="en-US"/>
        </w:rPr>
        <w:t xml:space="preserve"> has failed to articulate what standards of review are being applied to government proposals during this process of </w:t>
      </w:r>
      <w:r w:rsidR="005202E4">
        <w:rPr>
          <w:rFonts w:ascii="Times" w:hAnsi="Times"/>
          <w:color w:val="000000"/>
          <w:lang w:val="en-US"/>
        </w:rPr>
        <w:t xml:space="preserve">review. </w:t>
      </w:r>
      <w:r>
        <w:rPr>
          <w:rFonts w:ascii="Times" w:hAnsi="Times"/>
          <w:color w:val="000000"/>
          <w:lang w:val="en-US"/>
        </w:rPr>
        <w:t xml:space="preserve"> Canadian jurisprudence helps articulate </w:t>
      </w:r>
      <w:r w:rsidR="007A42E2">
        <w:rPr>
          <w:rFonts w:ascii="Times" w:hAnsi="Times"/>
          <w:color w:val="000000"/>
          <w:lang w:val="en-US"/>
        </w:rPr>
        <w:t xml:space="preserve">why these are problems that deserve being addressed. </w:t>
      </w:r>
      <w:r>
        <w:rPr>
          <w:rFonts w:ascii="Times" w:hAnsi="Times"/>
          <w:color w:val="000000"/>
          <w:lang w:val="en-US"/>
        </w:rPr>
        <w:t xml:space="preserve"> </w:t>
      </w:r>
    </w:p>
    <w:p w14:paraId="0333E6C5" w14:textId="77777777" w:rsidR="007B3515" w:rsidRDefault="007B3515" w:rsidP="00437709">
      <w:pPr>
        <w:pStyle w:val="NormalWeb"/>
        <w:shd w:val="clear" w:color="auto" w:fill="FFFFFF"/>
        <w:spacing w:before="0" w:beforeAutospacing="0" w:after="0" w:afterAutospacing="0"/>
        <w:jc w:val="both"/>
        <w:rPr>
          <w:rFonts w:ascii="Times" w:hAnsi="Times"/>
          <w:color w:val="000000"/>
          <w:lang w:val="en-US"/>
        </w:rPr>
      </w:pPr>
    </w:p>
    <w:p w14:paraId="71A6C0C3" w14:textId="33217473" w:rsidR="001D6CFB" w:rsidRDefault="001D6CFB" w:rsidP="00437709">
      <w:pPr>
        <w:pStyle w:val="NormalWeb"/>
        <w:shd w:val="clear" w:color="auto" w:fill="FFFFFF"/>
        <w:spacing w:before="0" w:beforeAutospacing="0" w:after="0" w:afterAutospacing="0"/>
        <w:jc w:val="both"/>
        <w:rPr>
          <w:rFonts w:ascii="Times" w:hAnsi="Times"/>
          <w:color w:val="000000"/>
        </w:rPr>
      </w:pPr>
      <w:r w:rsidRPr="00BD2E4A">
        <w:rPr>
          <w:rFonts w:ascii="Times" w:hAnsi="Times"/>
          <w:color w:val="000000"/>
        </w:rPr>
        <w:t>The resulting work should be of interest to</w:t>
      </w:r>
      <w:r>
        <w:rPr>
          <w:rFonts w:ascii="Times" w:hAnsi="Times"/>
          <w:color w:val="000000"/>
        </w:rPr>
        <w:t xml:space="preserve"> </w:t>
      </w:r>
      <w:r w:rsidRPr="00BD2E4A">
        <w:rPr>
          <w:rFonts w:ascii="Times" w:hAnsi="Times"/>
          <w:color w:val="000000"/>
        </w:rPr>
        <w:t xml:space="preserve">those studying new boundaries of judicial power and the contribution courts can make to </w:t>
      </w:r>
      <w:r>
        <w:rPr>
          <w:rFonts w:ascii="Times" w:hAnsi="Times"/>
          <w:color w:val="000000"/>
        </w:rPr>
        <w:t xml:space="preserve">structural change. </w:t>
      </w:r>
      <w:r w:rsidR="006C41AB">
        <w:rPr>
          <w:rFonts w:ascii="Times" w:hAnsi="Times"/>
          <w:color w:val="000000"/>
        </w:rPr>
        <w:t xml:space="preserve">This paper should also be of interest to </w:t>
      </w:r>
      <w:proofErr w:type="spellStart"/>
      <w:r w:rsidR="006C41AB">
        <w:rPr>
          <w:rFonts w:ascii="Times" w:hAnsi="Times"/>
          <w:color w:val="000000"/>
        </w:rPr>
        <w:t>comparativists</w:t>
      </w:r>
      <w:proofErr w:type="spellEnd"/>
      <w:r w:rsidR="006C41AB">
        <w:rPr>
          <w:rFonts w:ascii="Times" w:hAnsi="Times"/>
          <w:color w:val="000000"/>
        </w:rPr>
        <w:t xml:space="preserve"> who prefer to </w:t>
      </w:r>
      <w:r w:rsidR="0081371E">
        <w:rPr>
          <w:rFonts w:ascii="Times" w:hAnsi="Times"/>
          <w:color w:val="000000"/>
        </w:rPr>
        <w:t xml:space="preserve">reconcile </w:t>
      </w:r>
      <w:r w:rsidR="006C41AB">
        <w:rPr>
          <w:rFonts w:ascii="Times" w:hAnsi="Times"/>
          <w:color w:val="000000"/>
        </w:rPr>
        <w:t xml:space="preserve">functionalist approaches to comparative law with an appreciation of each legal order’s underlying </w:t>
      </w:r>
      <w:r w:rsidR="0081371E">
        <w:rPr>
          <w:rFonts w:ascii="Times" w:hAnsi="Times"/>
          <w:color w:val="000000"/>
        </w:rPr>
        <w:t xml:space="preserve">history and normative framework. </w:t>
      </w:r>
      <w:r w:rsidR="006C41AB">
        <w:rPr>
          <w:rFonts w:ascii="Times" w:hAnsi="Times"/>
          <w:color w:val="000000"/>
        </w:rPr>
        <w:t xml:space="preserve"> </w:t>
      </w:r>
    </w:p>
    <w:p w14:paraId="24A63CC7" w14:textId="73E19369" w:rsidR="001D6CFB" w:rsidRDefault="001D6CFB" w:rsidP="00437709">
      <w:pPr>
        <w:pStyle w:val="NormalWeb"/>
        <w:shd w:val="clear" w:color="auto" w:fill="FFFFFF"/>
        <w:spacing w:before="0" w:beforeAutospacing="0" w:after="0" w:afterAutospacing="0"/>
        <w:jc w:val="both"/>
        <w:rPr>
          <w:rFonts w:ascii="Times" w:hAnsi="Times"/>
          <w:color w:val="000000"/>
          <w:lang w:val="en-US"/>
        </w:rPr>
      </w:pPr>
    </w:p>
    <w:p w14:paraId="2FE112A4" w14:textId="1AF36E66" w:rsidR="00574215" w:rsidRDefault="00574215" w:rsidP="00437709">
      <w:pPr>
        <w:pStyle w:val="NormalWeb"/>
        <w:shd w:val="clear" w:color="auto" w:fill="FFFFFF"/>
        <w:spacing w:before="0" w:beforeAutospacing="0" w:after="0" w:afterAutospacing="0"/>
        <w:jc w:val="both"/>
        <w:rPr>
          <w:rFonts w:ascii="Times" w:hAnsi="Times"/>
          <w:color w:val="000000"/>
          <w:lang w:val="en-US"/>
        </w:rPr>
      </w:pPr>
    </w:p>
    <w:p w14:paraId="07DEF9F4" w14:textId="1027B047" w:rsidR="007A42E2" w:rsidRDefault="007A42E2" w:rsidP="00437709">
      <w:pPr>
        <w:pStyle w:val="NormalWeb"/>
        <w:shd w:val="clear" w:color="auto" w:fill="FFFFFF"/>
        <w:spacing w:before="0" w:beforeAutospacing="0" w:after="0" w:afterAutospacing="0"/>
        <w:jc w:val="both"/>
        <w:rPr>
          <w:rFonts w:ascii="Times" w:hAnsi="Times"/>
          <w:color w:val="000000"/>
          <w:lang w:val="en-US"/>
        </w:rPr>
      </w:pPr>
    </w:p>
    <w:p w14:paraId="5DA254D4" w14:textId="379D3C55" w:rsidR="007A42E2" w:rsidRDefault="007A42E2" w:rsidP="00437709">
      <w:pPr>
        <w:pStyle w:val="NormalWeb"/>
        <w:shd w:val="clear" w:color="auto" w:fill="FFFFFF"/>
        <w:spacing w:before="0" w:beforeAutospacing="0" w:after="0" w:afterAutospacing="0"/>
        <w:jc w:val="both"/>
        <w:rPr>
          <w:rFonts w:ascii="Times" w:hAnsi="Times"/>
          <w:color w:val="000000"/>
          <w:lang w:val="en-US"/>
        </w:rPr>
      </w:pPr>
    </w:p>
    <w:p w14:paraId="26205143" w14:textId="40DA3CA6" w:rsidR="007A42E2" w:rsidRDefault="007A42E2" w:rsidP="00437709">
      <w:pPr>
        <w:pStyle w:val="NormalWeb"/>
        <w:shd w:val="clear" w:color="auto" w:fill="FFFFFF"/>
        <w:spacing w:before="0" w:beforeAutospacing="0" w:after="0" w:afterAutospacing="0"/>
        <w:jc w:val="both"/>
        <w:rPr>
          <w:rFonts w:ascii="Times" w:hAnsi="Times"/>
          <w:color w:val="000000"/>
          <w:lang w:val="en-US"/>
        </w:rPr>
      </w:pPr>
    </w:p>
    <w:p w14:paraId="0F5586D2" w14:textId="23669A17" w:rsidR="007A42E2" w:rsidRDefault="007A42E2" w:rsidP="00437709">
      <w:pPr>
        <w:pStyle w:val="NormalWeb"/>
        <w:shd w:val="clear" w:color="auto" w:fill="FFFFFF"/>
        <w:spacing w:before="0" w:beforeAutospacing="0" w:after="0" w:afterAutospacing="0"/>
        <w:jc w:val="both"/>
        <w:rPr>
          <w:rFonts w:ascii="Times" w:hAnsi="Times"/>
          <w:color w:val="000000"/>
          <w:lang w:val="en-US"/>
        </w:rPr>
      </w:pPr>
    </w:p>
    <w:p w14:paraId="2BC1BBD2" w14:textId="409EF73E" w:rsidR="00574215" w:rsidRDefault="00574215" w:rsidP="006E49C1">
      <w:pPr>
        <w:jc w:val="both"/>
      </w:pPr>
      <w:bookmarkStart w:id="0" w:name="_GoBack"/>
      <w:bookmarkEnd w:id="0"/>
    </w:p>
    <w:sectPr w:rsidR="00574215" w:rsidSect="00BD2CD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A1111A"/>
    <w:multiLevelType w:val="hybridMultilevel"/>
    <w:tmpl w:val="8F74D618"/>
    <w:lvl w:ilvl="0" w:tplc="0C0C0009">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9C1"/>
    <w:rsid w:val="00014815"/>
    <w:rsid w:val="00045765"/>
    <w:rsid w:val="000B0B0E"/>
    <w:rsid w:val="000B1397"/>
    <w:rsid w:val="000C4D5D"/>
    <w:rsid w:val="000F4E4C"/>
    <w:rsid w:val="000F6EEF"/>
    <w:rsid w:val="00174050"/>
    <w:rsid w:val="001802C3"/>
    <w:rsid w:val="00185150"/>
    <w:rsid w:val="00195B13"/>
    <w:rsid w:val="00195C23"/>
    <w:rsid w:val="001D6063"/>
    <w:rsid w:val="001D6CFB"/>
    <w:rsid w:val="00213B43"/>
    <w:rsid w:val="002250DF"/>
    <w:rsid w:val="002377F0"/>
    <w:rsid w:val="0026226D"/>
    <w:rsid w:val="002D6339"/>
    <w:rsid w:val="0031782A"/>
    <w:rsid w:val="00361981"/>
    <w:rsid w:val="0039109C"/>
    <w:rsid w:val="00395C67"/>
    <w:rsid w:val="003C563F"/>
    <w:rsid w:val="00437709"/>
    <w:rsid w:val="00440F5E"/>
    <w:rsid w:val="00447037"/>
    <w:rsid w:val="0049719D"/>
    <w:rsid w:val="004C5A2D"/>
    <w:rsid w:val="004C7359"/>
    <w:rsid w:val="00511463"/>
    <w:rsid w:val="005202E4"/>
    <w:rsid w:val="00570787"/>
    <w:rsid w:val="00574215"/>
    <w:rsid w:val="00581201"/>
    <w:rsid w:val="005E387A"/>
    <w:rsid w:val="005F6BB5"/>
    <w:rsid w:val="006055A3"/>
    <w:rsid w:val="006A4424"/>
    <w:rsid w:val="006C41AB"/>
    <w:rsid w:val="006E49C1"/>
    <w:rsid w:val="00716D8B"/>
    <w:rsid w:val="00766E1A"/>
    <w:rsid w:val="007A42E2"/>
    <w:rsid w:val="007A518E"/>
    <w:rsid w:val="007B3515"/>
    <w:rsid w:val="007F0B7C"/>
    <w:rsid w:val="00801156"/>
    <w:rsid w:val="00807097"/>
    <w:rsid w:val="0081371E"/>
    <w:rsid w:val="00821CF7"/>
    <w:rsid w:val="00834FBD"/>
    <w:rsid w:val="00857C9E"/>
    <w:rsid w:val="00870B18"/>
    <w:rsid w:val="00882BA1"/>
    <w:rsid w:val="008875D1"/>
    <w:rsid w:val="008A7DBA"/>
    <w:rsid w:val="0092592F"/>
    <w:rsid w:val="00954CCC"/>
    <w:rsid w:val="00982C25"/>
    <w:rsid w:val="00A2367B"/>
    <w:rsid w:val="00A915DF"/>
    <w:rsid w:val="00AD1E8F"/>
    <w:rsid w:val="00B26DC9"/>
    <w:rsid w:val="00B4280B"/>
    <w:rsid w:val="00B50AF8"/>
    <w:rsid w:val="00B559E4"/>
    <w:rsid w:val="00BD2CD1"/>
    <w:rsid w:val="00BD2E4A"/>
    <w:rsid w:val="00BD44E8"/>
    <w:rsid w:val="00C07C4E"/>
    <w:rsid w:val="00C36D66"/>
    <w:rsid w:val="00C70048"/>
    <w:rsid w:val="00C92820"/>
    <w:rsid w:val="00CF2317"/>
    <w:rsid w:val="00D0629A"/>
    <w:rsid w:val="00D50218"/>
    <w:rsid w:val="00DA36CF"/>
    <w:rsid w:val="00DA76BB"/>
    <w:rsid w:val="00DE13F1"/>
    <w:rsid w:val="00DF1F89"/>
    <w:rsid w:val="00E8128D"/>
    <w:rsid w:val="00EE7C7B"/>
    <w:rsid w:val="00F21D0F"/>
    <w:rsid w:val="00F505CF"/>
    <w:rsid w:val="00FB0A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2FBF7"/>
  <w15:chartTrackingRefBased/>
  <w15:docId w15:val="{5DD6AC1E-E7BF-A041-BD32-D21821F59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49C1"/>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6E49C1"/>
    <w:rPr>
      <w:sz w:val="16"/>
      <w:szCs w:val="16"/>
    </w:rPr>
  </w:style>
  <w:style w:type="paragraph" w:styleId="CommentText">
    <w:name w:val="annotation text"/>
    <w:basedOn w:val="Normal"/>
    <w:link w:val="CommentTextChar"/>
    <w:uiPriority w:val="99"/>
    <w:semiHidden/>
    <w:unhideWhenUsed/>
    <w:rsid w:val="006E49C1"/>
    <w:rPr>
      <w:sz w:val="20"/>
      <w:szCs w:val="20"/>
    </w:rPr>
  </w:style>
  <w:style w:type="character" w:customStyle="1" w:styleId="CommentTextChar">
    <w:name w:val="Comment Text Char"/>
    <w:basedOn w:val="DefaultParagraphFont"/>
    <w:link w:val="CommentText"/>
    <w:uiPriority w:val="99"/>
    <w:semiHidden/>
    <w:rsid w:val="006E49C1"/>
    <w:rPr>
      <w:sz w:val="20"/>
      <w:szCs w:val="20"/>
    </w:rPr>
  </w:style>
  <w:style w:type="paragraph" w:styleId="CommentSubject">
    <w:name w:val="annotation subject"/>
    <w:basedOn w:val="CommentText"/>
    <w:next w:val="CommentText"/>
    <w:link w:val="CommentSubjectChar"/>
    <w:uiPriority w:val="99"/>
    <w:semiHidden/>
    <w:unhideWhenUsed/>
    <w:rsid w:val="006E49C1"/>
    <w:rPr>
      <w:b/>
      <w:bCs/>
    </w:rPr>
  </w:style>
  <w:style w:type="character" w:customStyle="1" w:styleId="CommentSubjectChar">
    <w:name w:val="Comment Subject Char"/>
    <w:basedOn w:val="CommentTextChar"/>
    <w:link w:val="CommentSubject"/>
    <w:uiPriority w:val="99"/>
    <w:semiHidden/>
    <w:rsid w:val="006E49C1"/>
    <w:rPr>
      <w:b/>
      <w:bCs/>
      <w:sz w:val="20"/>
      <w:szCs w:val="20"/>
    </w:rPr>
  </w:style>
  <w:style w:type="paragraph" w:styleId="BalloonText">
    <w:name w:val="Balloon Text"/>
    <w:basedOn w:val="Normal"/>
    <w:link w:val="BalloonTextChar"/>
    <w:uiPriority w:val="99"/>
    <w:semiHidden/>
    <w:unhideWhenUsed/>
    <w:rsid w:val="006E49C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E49C1"/>
    <w:rPr>
      <w:rFonts w:ascii="Times New Roman" w:hAnsi="Times New Roman" w:cs="Times New Roman"/>
      <w:sz w:val="18"/>
      <w:szCs w:val="18"/>
    </w:rPr>
  </w:style>
  <w:style w:type="character" w:styleId="Hyperlink">
    <w:name w:val="Hyperlink"/>
    <w:basedOn w:val="DefaultParagraphFont"/>
    <w:uiPriority w:val="99"/>
    <w:unhideWhenUsed/>
    <w:rsid w:val="00C07C4E"/>
    <w:rPr>
      <w:color w:val="0563C1" w:themeColor="hyperlink"/>
      <w:u w:val="single"/>
    </w:rPr>
  </w:style>
  <w:style w:type="character" w:customStyle="1" w:styleId="UnresolvedMention">
    <w:name w:val="Unresolved Mention"/>
    <w:basedOn w:val="DefaultParagraphFont"/>
    <w:uiPriority w:val="99"/>
    <w:semiHidden/>
    <w:unhideWhenUsed/>
    <w:rsid w:val="00C07C4E"/>
    <w:rPr>
      <w:color w:val="605E5C"/>
      <w:shd w:val="clear" w:color="auto" w:fill="E1DFDD"/>
    </w:rPr>
  </w:style>
  <w:style w:type="paragraph" w:styleId="ListParagraph">
    <w:name w:val="List Paragraph"/>
    <w:basedOn w:val="Normal"/>
    <w:uiPriority w:val="34"/>
    <w:qFormat/>
    <w:rsid w:val="00766E1A"/>
    <w:pPr>
      <w:spacing w:after="200" w:line="276" w:lineRule="auto"/>
      <w:ind w:left="720"/>
      <w:contextualSpacing/>
    </w:pPr>
    <w:rPr>
      <w:sz w:val="22"/>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146929">
      <w:bodyDiv w:val="1"/>
      <w:marLeft w:val="0"/>
      <w:marRight w:val="0"/>
      <w:marTop w:val="0"/>
      <w:marBottom w:val="0"/>
      <w:divBdr>
        <w:top w:val="none" w:sz="0" w:space="0" w:color="auto"/>
        <w:left w:val="none" w:sz="0" w:space="0" w:color="auto"/>
        <w:bottom w:val="none" w:sz="0" w:space="0" w:color="auto"/>
        <w:right w:val="none" w:sz="0" w:space="0" w:color="auto"/>
      </w:divBdr>
    </w:div>
    <w:div w:id="460080887">
      <w:bodyDiv w:val="1"/>
      <w:marLeft w:val="0"/>
      <w:marRight w:val="0"/>
      <w:marTop w:val="0"/>
      <w:marBottom w:val="0"/>
      <w:divBdr>
        <w:top w:val="none" w:sz="0" w:space="0" w:color="auto"/>
        <w:left w:val="none" w:sz="0" w:space="0" w:color="auto"/>
        <w:bottom w:val="none" w:sz="0" w:space="0" w:color="auto"/>
        <w:right w:val="none" w:sz="0" w:space="0" w:color="auto"/>
      </w:divBdr>
    </w:div>
    <w:div w:id="1179811149">
      <w:bodyDiv w:val="1"/>
      <w:marLeft w:val="0"/>
      <w:marRight w:val="0"/>
      <w:marTop w:val="0"/>
      <w:marBottom w:val="0"/>
      <w:divBdr>
        <w:top w:val="none" w:sz="0" w:space="0" w:color="auto"/>
        <w:left w:val="none" w:sz="0" w:space="0" w:color="auto"/>
        <w:bottom w:val="none" w:sz="0" w:space="0" w:color="auto"/>
        <w:right w:val="none" w:sz="0" w:space="0" w:color="auto"/>
      </w:divBdr>
      <w:divsChild>
        <w:div w:id="504588757">
          <w:marLeft w:val="0"/>
          <w:marRight w:val="0"/>
          <w:marTop w:val="0"/>
          <w:marBottom w:val="0"/>
          <w:divBdr>
            <w:top w:val="none" w:sz="0" w:space="0" w:color="auto"/>
            <w:left w:val="none" w:sz="0" w:space="0" w:color="auto"/>
            <w:bottom w:val="none" w:sz="0" w:space="0" w:color="auto"/>
            <w:right w:val="none" w:sz="0" w:space="0" w:color="auto"/>
          </w:divBdr>
          <w:divsChild>
            <w:div w:id="2115854974">
              <w:marLeft w:val="0"/>
              <w:marRight w:val="0"/>
              <w:marTop w:val="0"/>
              <w:marBottom w:val="0"/>
              <w:divBdr>
                <w:top w:val="none" w:sz="0" w:space="0" w:color="auto"/>
                <w:left w:val="none" w:sz="0" w:space="0" w:color="auto"/>
                <w:bottom w:val="none" w:sz="0" w:space="0" w:color="auto"/>
                <w:right w:val="none" w:sz="0" w:space="0" w:color="auto"/>
              </w:divBdr>
              <w:divsChild>
                <w:div w:id="924535833">
                  <w:marLeft w:val="0"/>
                  <w:marRight w:val="0"/>
                  <w:marTop w:val="0"/>
                  <w:marBottom w:val="0"/>
                  <w:divBdr>
                    <w:top w:val="none" w:sz="0" w:space="0" w:color="auto"/>
                    <w:left w:val="none" w:sz="0" w:space="0" w:color="auto"/>
                    <w:bottom w:val="none" w:sz="0" w:space="0" w:color="auto"/>
                    <w:right w:val="none" w:sz="0" w:space="0" w:color="auto"/>
                  </w:divBdr>
                  <w:divsChild>
                    <w:div w:id="4726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dward.bechard-torres@mail.mcgill.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Preson-Samson</dc:creator>
  <cp:keywords/>
  <dc:description/>
  <cp:lastModifiedBy>Mélisandre Shanks, Mlle</cp:lastModifiedBy>
  <cp:revision>2</cp:revision>
  <dcterms:created xsi:type="dcterms:W3CDTF">2019-04-10T18:48:00Z</dcterms:created>
  <dcterms:modified xsi:type="dcterms:W3CDTF">2019-04-10T18:48:00Z</dcterms:modified>
</cp:coreProperties>
</file>