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76" w:rsidRPr="009F3134" w:rsidRDefault="00952576" w:rsidP="00952576">
      <w:pPr>
        <w:jc w:val="center"/>
        <w:rPr>
          <w:rFonts w:ascii="Times New Roman" w:hAnsi="Times New Roman"/>
        </w:rPr>
      </w:pPr>
      <w:r w:rsidRPr="009F3134">
        <w:rPr>
          <w:rFonts w:ascii="Times New Roman" w:hAnsi="Times New Roman"/>
          <w:b/>
          <w:sz w:val="28"/>
          <w:szCs w:val="28"/>
        </w:rPr>
        <w:t xml:space="preserve">Sustainability Project Fund Application </w:t>
      </w:r>
      <w:r w:rsidRPr="009F3134">
        <w:rPr>
          <w:rFonts w:ascii="Times New Roman" w:hAnsi="Times New Roman"/>
          <w:b/>
          <w:sz w:val="28"/>
          <w:szCs w:val="28"/>
        </w:rPr>
        <w:br/>
      </w:r>
    </w:p>
    <w:p w:rsidR="00952576" w:rsidRPr="003C785C" w:rsidRDefault="00952576" w:rsidP="00952576">
      <w:pPr>
        <w:jc w:val="both"/>
        <w:rPr>
          <w:rFonts w:ascii="Times New Roman" w:hAnsi="Times New Roman"/>
          <w:sz w:val="22"/>
          <w:szCs w:val="22"/>
        </w:rPr>
      </w:pPr>
      <w:r w:rsidRPr="003C785C">
        <w:rPr>
          <w:rFonts w:ascii="Times New Roman" w:hAnsi="Times New Roman"/>
          <w:b/>
          <w:sz w:val="22"/>
          <w:szCs w:val="22"/>
        </w:rPr>
        <w:t xml:space="preserve">Applicant/Project Leader: </w:t>
      </w:r>
      <w:r w:rsidRPr="003C785C">
        <w:rPr>
          <w:rFonts w:ascii="Times New Roman" w:hAnsi="Times New Roman"/>
          <w:sz w:val="22"/>
          <w:szCs w:val="22"/>
        </w:rPr>
        <w:t>Andrew Shapiro</w:t>
      </w:r>
    </w:p>
    <w:p w:rsidR="00952576" w:rsidRPr="003C785C" w:rsidRDefault="00952576" w:rsidP="00952576">
      <w:pPr>
        <w:jc w:val="both"/>
        <w:rPr>
          <w:rFonts w:ascii="Times New Roman" w:hAnsi="Times New Roman"/>
          <w:b/>
          <w:sz w:val="22"/>
          <w:szCs w:val="22"/>
        </w:rPr>
      </w:pPr>
    </w:p>
    <w:p w:rsidR="00952576" w:rsidRPr="003C785C" w:rsidRDefault="00952576" w:rsidP="00952576">
      <w:pPr>
        <w:jc w:val="both"/>
        <w:rPr>
          <w:rFonts w:ascii="Times New Roman" w:hAnsi="Times New Roman"/>
          <w:b/>
          <w:sz w:val="22"/>
          <w:szCs w:val="22"/>
        </w:rPr>
      </w:pPr>
      <w:r w:rsidRPr="003C785C">
        <w:rPr>
          <w:rFonts w:ascii="Times New Roman" w:hAnsi="Times New Roman"/>
          <w:b/>
          <w:sz w:val="22"/>
          <w:szCs w:val="22"/>
        </w:rPr>
        <w:t xml:space="preserve">Contact Information:  </w:t>
      </w:r>
    </w:p>
    <w:p w:rsidR="00952576" w:rsidRPr="003C785C" w:rsidRDefault="00952576" w:rsidP="00952576">
      <w:pPr>
        <w:jc w:val="both"/>
        <w:rPr>
          <w:rFonts w:ascii="Times New Roman" w:hAnsi="Times New Roman"/>
          <w:sz w:val="22"/>
          <w:szCs w:val="22"/>
        </w:rPr>
      </w:pPr>
      <w:r w:rsidRPr="003C785C">
        <w:rPr>
          <w:rFonts w:ascii="Times New Roman" w:hAnsi="Times New Roman"/>
          <w:sz w:val="22"/>
          <w:szCs w:val="22"/>
        </w:rPr>
        <w:t xml:space="preserve">Name: Andrew Shapiro </w:t>
      </w:r>
      <w:r w:rsidRPr="003C785C">
        <w:rPr>
          <w:rFonts w:ascii="Times New Roman" w:hAnsi="Times New Roman"/>
          <w:sz w:val="22"/>
          <w:szCs w:val="22"/>
        </w:rPr>
        <w:tab/>
      </w:r>
      <w:r w:rsidRPr="003C785C">
        <w:rPr>
          <w:rFonts w:ascii="Times New Roman" w:hAnsi="Times New Roman"/>
          <w:sz w:val="22"/>
          <w:szCs w:val="22"/>
        </w:rPr>
        <w:tab/>
      </w:r>
      <w:r w:rsidRPr="003C785C">
        <w:rPr>
          <w:rFonts w:ascii="Times New Roman" w:hAnsi="Times New Roman"/>
          <w:sz w:val="22"/>
          <w:szCs w:val="22"/>
        </w:rPr>
        <w:tab/>
      </w:r>
      <w:r w:rsidRPr="003C785C">
        <w:rPr>
          <w:rFonts w:ascii="Times New Roman" w:hAnsi="Times New Roman"/>
          <w:sz w:val="22"/>
          <w:szCs w:val="22"/>
        </w:rPr>
        <w:tab/>
      </w:r>
    </w:p>
    <w:p w:rsidR="00952576" w:rsidRPr="003C785C" w:rsidRDefault="00952576" w:rsidP="00952576">
      <w:pPr>
        <w:jc w:val="both"/>
        <w:rPr>
          <w:rFonts w:ascii="Times New Roman" w:hAnsi="Times New Roman"/>
          <w:sz w:val="22"/>
          <w:szCs w:val="22"/>
        </w:rPr>
      </w:pPr>
      <w:r w:rsidRPr="003C785C">
        <w:rPr>
          <w:rFonts w:ascii="Times New Roman" w:hAnsi="Times New Roman"/>
          <w:sz w:val="22"/>
          <w:szCs w:val="22"/>
        </w:rPr>
        <w:t>Email: andrew.shapiro2@mail.mcgill.ca</w:t>
      </w:r>
    </w:p>
    <w:p w:rsidR="00952576" w:rsidRPr="003C785C" w:rsidRDefault="00952576" w:rsidP="00952576">
      <w:pPr>
        <w:jc w:val="both"/>
        <w:rPr>
          <w:rFonts w:ascii="Times New Roman" w:hAnsi="Times New Roman"/>
          <w:sz w:val="22"/>
          <w:szCs w:val="22"/>
        </w:rPr>
      </w:pPr>
      <w:r w:rsidRPr="003C785C">
        <w:rPr>
          <w:rFonts w:ascii="Times New Roman" w:hAnsi="Times New Roman"/>
          <w:sz w:val="22"/>
          <w:szCs w:val="22"/>
        </w:rPr>
        <w:t>Daytime Phone: 514-705-3400</w:t>
      </w:r>
      <w:r w:rsidRPr="003C785C">
        <w:rPr>
          <w:rFonts w:ascii="Times New Roman" w:hAnsi="Times New Roman"/>
          <w:sz w:val="22"/>
          <w:szCs w:val="22"/>
        </w:rPr>
        <w:tab/>
      </w:r>
      <w:r w:rsidRPr="003C785C">
        <w:rPr>
          <w:rFonts w:ascii="Times New Roman" w:hAnsi="Times New Roman"/>
          <w:sz w:val="22"/>
          <w:szCs w:val="22"/>
        </w:rPr>
        <w:tab/>
      </w:r>
      <w:r w:rsidRPr="003C785C">
        <w:rPr>
          <w:rFonts w:ascii="Times New Roman" w:hAnsi="Times New Roman"/>
          <w:sz w:val="22"/>
          <w:szCs w:val="22"/>
        </w:rPr>
        <w:tab/>
      </w:r>
    </w:p>
    <w:p w:rsidR="00952576" w:rsidRPr="003C785C" w:rsidRDefault="00952576" w:rsidP="00952576">
      <w:pPr>
        <w:jc w:val="both"/>
        <w:rPr>
          <w:rFonts w:ascii="Times New Roman" w:hAnsi="Times New Roman"/>
          <w:sz w:val="22"/>
          <w:szCs w:val="22"/>
        </w:rPr>
      </w:pPr>
    </w:p>
    <w:p w:rsidR="00952576" w:rsidRPr="003C785C" w:rsidRDefault="00952576" w:rsidP="00952576">
      <w:pPr>
        <w:jc w:val="both"/>
        <w:rPr>
          <w:rFonts w:ascii="Times New Roman" w:hAnsi="Times New Roman"/>
          <w:sz w:val="22"/>
          <w:szCs w:val="22"/>
        </w:rPr>
      </w:pPr>
      <w:r w:rsidRPr="003C785C">
        <w:rPr>
          <w:rFonts w:ascii="Times New Roman" w:hAnsi="Times New Roman"/>
          <w:b/>
          <w:sz w:val="22"/>
          <w:szCs w:val="22"/>
        </w:rPr>
        <w:t xml:space="preserve">Project Title: </w:t>
      </w:r>
      <w:r w:rsidRPr="003C785C">
        <w:rPr>
          <w:rFonts w:ascii="Times New Roman" w:hAnsi="Times New Roman"/>
          <w:sz w:val="22"/>
          <w:szCs w:val="22"/>
        </w:rPr>
        <w:t>Electric ATV Conversion</w:t>
      </w:r>
    </w:p>
    <w:p w:rsidR="00952576" w:rsidRPr="003C785C" w:rsidRDefault="00952576" w:rsidP="00952576">
      <w:pPr>
        <w:jc w:val="both"/>
        <w:rPr>
          <w:rFonts w:ascii="Times New Roman" w:hAnsi="Times New Roman"/>
          <w:sz w:val="22"/>
          <w:szCs w:val="22"/>
        </w:rPr>
      </w:pPr>
    </w:p>
    <w:p w:rsidR="00952576" w:rsidRPr="003C785C" w:rsidRDefault="00952576" w:rsidP="00952576">
      <w:pPr>
        <w:jc w:val="both"/>
        <w:rPr>
          <w:rFonts w:ascii="Times New Roman" w:hAnsi="Times New Roman"/>
          <w:sz w:val="22"/>
          <w:szCs w:val="22"/>
        </w:rPr>
      </w:pPr>
      <w:r w:rsidRPr="003C785C">
        <w:rPr>
          <w:rFonts w:ascii="Times New Roman" w:hAnsi="Times New Roman"/>
          <w:b/>
          <w:sz w:val="22"/>
          <w:szCs w:val="22"/>
        </w:rPr>
        <w:t xml:space="preserve">Budget Requested:  </w:t>
      </w:r>
      <w:r w:rsidRPr="003C785C">
        <w:rPr>
          <w:rFonts w:ascii="Times New Roman" w:hAnsi="Times New Roman"/>
          <w:sz w:val="22"/>
          <w:szCs w:val="22"/>
        </w:rPr>
        <w:t>$6000</w:t>
      </w:r>
    </w:p>
    <w:p w:rsidR="00952576" w:rsidRPr="003C785C" w:rsidRDefault="00952576" w:rsidP="00952576">
      <w:pPr>
        <w:jc w:val="both"/>
        <w:rPr>
          <w:rFonts w:ascii="Times New Roman" w:hAnsi="Times New Roman"/>
          <w:sz w:val="22"/>
          <w:szCs w:val="22"/>
        </w:rPr>
      </w:pPr>
    </w:p>
    <w:p w:rsidR="00952576" w:rsidRPr="003C785C" w:rsidRDefault="00952576" w:rsidP="00952576">
      <w:pPr>
        <w:jc w:val="both"/>
        <w:rPr>
          <w:rFonts w:ascii="Times New Roman" w:hAnsi="Times New Roman"/>
          <w:b/>
          <w:sz w:val="22"/>
          <w:szCs w:val="22"/>
        </w:rPr>
      </w:pPr>
      <w:r w:rsidRPr="003C785C">
        <w:rPr>
          <w:rFonts w:ascii="Times New Roman" w:hAnsi="Times New Roman"/>
          <w:b/>
          <w:sz w:val="22"/>
          <w:szCs w:val="22"/>
        </w:rPr>
        <w:t>Project Group:</w:t>
      </w:r>
    </w:p>
    <w:p w:rsidR="00952576" w:rsidRPr="003C785C" w:rsidRDefault="00952576" w:rsidP="00952576">
      <w:pPr>
        <w:jc w:val="both"/>
        <w:rPr>
          <w:rFonts w:ascii="Times New Roman" w:hAnsi="Times New Roman"/>
          <w:sz w:val="22"/>
          <w:szCs w:val="22"/>
        </w:rPr>
      </w:pPr>
      <w:r w:rsidRPr="003C785C">
        <w:rPr>
          <w:rFonts w:ascii="Times New Roman" w:hAnsi="Times New Roman"/>
          <w:sz w:val="22"/>
          <w:szCs w:val="22"/>
        </w:rPr>
        <w:t xml:space="preserve">Richard Shapiro – </w:t>
      </w:r>
      <w:hyperlink r:id="rId5" w:history="1">
        <w:r w:rsidRPr="003C785C">
          <w:rPr>
            <w:rStyle w:val="Hyperlink"/>
            <w:rFonts w:ascii="Times New Roman" w:hAnsi="Times New Roman"/>
            <w:sz w:val="22"/>
            <w:szCs w:val="22"/>
          </w:rPr>
          <w:t>richard.shapiro@mail.mcgill.ca</w:t>
        </w:r>
      </w:hyperlink>
    </w:p>
    <w:p w:rsidR="00952576" w:rsidRPr="003C785C" w:rsidRDefault="00952576" w:rsidP="00952576">
      <w:pPr>
        <w:jc w:val="both"/>
        <w:rPr>
          <w:rFonts w:ascii="Times New Roman" w:hAnsi="Times New Roman"/>
          <w:sz w:val="22"/>
          <w:szCs w:val="22"/>
        </w:rPr>
      </w:pPr>
      <w:r w:rsidRPr="003C785C">
        <w:rPr>
          <w:rFonts w:ascii="Times New Roman" w:hAnsi="Times New Roman"/>
          <w:sz w:val="22"/>
          <w:szCs w:val="22"/>
        </w:rPr>
        <w:t xml:space="preserve">Carlo Spano – </w:t>
      </w:r>
      <w:hyperlink r:id="rId6" w:history="1">
        <w:r w:rsidRPr="003C785C">
          <w:rPr>
            <w:rStyle w:val="Hyperlink"/>
            <w:rFonts w:ascii="Times New Roman" w:hAnsi="Times New Roman"/>
            <w:sz w:val="22"/>
            <w:szCs w:val="22"/>
          </w:rPr>
          <w:t>carlo.spano@mail.mcgill.ca</w:t>
        </w:r>
      </w:hyperlink>
    </w:p>
    <w:p w:rsidR="00952576" w:rsidRPr="003C785C" w:rsidRDefault="00952576" w:rsidP="00952576">
      <w:pPr>
        <w:jc w:val="both"/>
        <w:rPr>
          <w:rFonts w:ascii="Times New Roman" w:hAnsi="Times New Roman"/>
          <w:i/>
          <w:sz w:val="22"/>
          <w:szCs w:val="22"/>
        </w:rPr>
      </w:pPr>
      <w:r w:rsidRPr="003C785C">
        <w:rPr>
          <w:rFonts w:ascii="Times New Roman" w:hAnsi="Times New Roman"/>
          <w:sz w:val="22"/>
          <w:szCs w:val="22"/>
        </w:rPr>
        <w:t xml:space="preserve">Peter D’Urso – </w:t>
      </w:r>
      <w:hyperlink r:id="rId7" w:history="1">
        <w:r w:rsidRPr="003C785C">
          <w:rPr>
            <w:rStyle w:val="Hyperlink"/>
            <w:rFonts w:ascii="Times New Roman" w:hAnsi="Times New Roman"/>
            <w:sz w:val="22"/>
            <w:szCs w:val="22"/>
          </w:rPr>
          <w:t>peter.durso@mail.mcgill.ca</w:t>
        </w:r>
      </w:hyperlink>
      <w:r w:rsidRPr="003C785C">
        <w:rPr>
          <w:rFonts w:ascii="Times New Roman" w:hAnsi="Times New Roman"/>
          <w:sz w:val="22"/>
          <w:szCs w:val="22"/>
        </w:rPr>
        <w:t xml:space="preserve"> </w:t>
      </w:r>
    </w:p>
    <w:p w:rsidR="00952576" w:rsidRPr="009F3134" w:rsidRDefault="00952576" w:rsidP="00952576">
      <w:pPr>
        <w:jc w:val="both"/>
        <w:rPr>
          <w:rFonts w:ascii="Times New Roman" w:hAnsi="Times New Roman"/>
          <w:sz w:val="24"/>
          <w:szCs w:val="24"/>
        </w:rPr>
      </w:pPr>
    </w:p>
    <w:p w:rsidR="009A7C0E" w:rsidRPr="009F3134" w:rsidRDefault="009A7C0E" w:rsidP="009A7C0E">
      <w:pPr>
        <w:pStyle w:val="ProbStatement"/>
        <w:rPr>
          <w:sz w:val="36"/>
          <w:szCs w:val="36"/>
        </w:rPr>
      </w:pPr>
      <w:r w:rsidRPr="009F3134">
        <w:rPr>
          <w:sz w:val="36"/>
          <w:szCs w:val="36"/>
        </w:rPr>
        <w:t>Context</w:t>
      </w:r>
    </w:p>
    <w:p w:rsidR="009A7C0E" w:rsidRPr="009F3134" w:rsidRDefault="009A7C0E" w:rsidP="009A7C0E">
      <w:pPr>
        <w:rPr>
          <w:rFonts w:ascii="Times New Roman" w:hAnsi="Times New Roman"/>
          <w:b/>
          <w:i/>
          <w:color w:val="000000"/>
          <w:sz w:val="22"/>
          <w:szCs w:val="22"/>
        </w:rPr>
      </w:pPr>
    </w:p>
    <w:p w:rsidR="009A7C0E" w:rsidRPr="009F3134" w:rsidRDefault="009A7C0E" w:rsidP="009A7C0E">
      <w:pPr>
        <w:rPr>
          <w:rFonts w:ascii="Times New Roman" w:hAnsi="Times New Roman"/>
          <w:b/>
          <w:i/>
          <w:color w:val="000000"/>
          <w:sz w:val="22"/>
          <w:szCs w:val="22"/>
        </w:rPr>
      </w:pPr>
      <w:r w:rsidRPr="009F3134">
        <w:rPr>
          <w:rFonts w:ascii="Times New Roman" w:hAnsi="Times New Roman"/>
          <w:b/>
          <w:i/>
          <w:color w:val="000000"/>
          <w:sz w:val="22"/>
          <w:szCs w:val="22"/>
        </w:rPr>
        <w:t xml:space="preserve">The </w:t>
      </w:r>
      <w:proofErr w:type="spellStart"/>
      <w:r w:rsidRPr="009F3134">
        <w:rPr>
          <w:rFonts w:ascii="Times New Roman" w:hAnsi="Times New Roman"/>
          <w:b/>
          <w:i/>
          <w:color w:val="000000"/>
          <w:sz w:val="22"/>
          <w:szCs w:val="22"/>
        </w:rPr>
        <w:t>Gault</w:t>
      </w:r>
      <w:proofErr w:type="spellEnd"/>
      <w:r w:rsidRPr="009F3134">
        <w:rPr>
          <w:rFonts w:ascii="Times New Roman" w:hAnsi="Times New Roman"/>
          <w:b/>
          <w:i/>
          <w:color w:val="000000"/>
          <w:sz w:val="22"/>
          <w:szCs w:val="22"/>
        </w:rPr>
        <w:t xml:space="preserve"> Nature Reserve</w:t>
      </w:r>
    </w:p>
    <w:p w:rsidR="009A7C0E" w:rsidRPr="00B96425" w:rsidRDefault="009A7C0E" w:rsidP="009A7C0E">
      <w:pPr>
        <w:rPr>
          <w:rFonts w:ascii="Times New Roman" w:hAnsi="Times New Roman"/>
          <w:sz w:val="22"/>
          <w:szCs w:val="22"/>
        </w:rPr>
      </w:pPr>
    </w:p>
    <w:p w:rsidR="009A7C0E" w:rsidRPr="00B96425" w:rsidRDefault="009A7C0E" w:rsidP="009A7C0E">
      <w:pPr>
        <w:rPr>
          <w:rFonts w:ascii="Times New Roman" w:hAnsi="Times New Roman"/>
          <w:sz w:val="22"/>
          <w:szCs w:val="22"/>
        </w:rPr>
      </w:pPr>
      <w:r w:rsidRPr="00B96425">
        <w:rPr>
          <w:rFonts w:ascii="Times New Roman" w:hAnsi="Times New Roman"/>
          <w:sz w:val="22"/>
          <w:szCs w:val="22"/>
        </w:rPr>
        <w:t xml:space="preserve">The </w:t>
      </w:r>
      <w:proofErr w:type="spellStart"/>
      <w:r w:rsidRPr="00B96425">
        <w:rPr>
          <w:rFonts w:ascii="Times New Roman" w:hAnsi="Times New Roman"/>
          <w:sz w:val="22"/>
          <w:szCs w:val="22"/>
        </w:rPr>
        <w:t>Gault</w:t>
      </w:r>
      <w:proofErr w:type="spellEnd"/>
      <w:r w:rsidRPr="00B96425">
        <w:rPr>
          <w:rFonts w:ascii="Times New Roman" w:hAnsi="Times New Roman"/>
          <w:sz w:val="22"/>
          <w:szCs w:val="22"/>
        </w:rPr>
        <w:t xml:space="preserve"> Nature Reserve in Mont-Saint-</w:t>
      </w:r>
      <w:proofErr w:type="spellStart"/>
      <w:r w:rsidRPr="00B96425">
        <w:rPr>
          <w:rFonts w:ascii="Times New Roman" w:hAnsi="Times New Roman"/>
          <w:sz w:val="22"/>
          <w:szCs w:val="22"/>
        </w:rPr>
        <w:t>Hilaire</w:t>
      </w:r>
      <w:proofErr w:type="spellEnd"/>
      <w:r w:rsidRPr="00B96425">
        <w:rPr>
          <w:rFonts w:ascii="Times New Roman" w:hAnsi="Times New Roman"/>
          <w:sz w:val="22"/>
          <w:szCs w:val="22"/>
        </w:rPr>
        <w:t xml:space="preserve"> of McGill University is a private conservation reserve that protects the primeval forests of the St. Lawrence Valley. Its multitude of walking trails throughout the reserve is a year-round tourist attraction, receiving up to a few thousand visitors on a given day. The reserve is divided into two sections: the preservation sector and the public sector. The preservation sector is strictly a refuge for flora and fauna, and is exposed to very little human interactions, while the public sector is where the hiking trails are located. Before the trail entrances is the service area where the various support facilities, such as various workshops, storage facilities and the chalet are found (</w:t>
      </w:r>
      <w:proofErr w:type="spellStart"/>
      <w:r w:rsidRPr="00B96425">
        <w:rPr>
          <w:rFonts w:ascii="Times New Roman" w:hAnsi="Times New Roman"/>
          <w:sz w:val="22"/>
          <w:szCs w:val="22"/>
        </w:rPr>
        <w:t>Gault</w:t>
      </w:r>
      <w:proofErr w:type="spellEnd"/>
      <w:r w:rsidRPr="00B96425">
        <w:rPr>
          <w:rFonts w:ascii="Times New Roman" w:hAnsi="Times New Roman"/>
          <w:sz w:val="22"/>
          <w:szCs w:val="22"/>
        </w:rPr>
        <w:t xml:space="preserve"> Nature Reserve). As with many large land attractions and natural reserves, constant maintenance is vital for keeping the grounds pristine. Due to its large size, the daily maintenance on the </w:t>
      </w:r>
      <w:proofErr w:type="spellStart"/>
      <w:r w:rsidRPr="00B96425">
        <w:rPr>
          <w:rFonts w:ascii="Times New Roman" w:hAnsi="Times New Roman"/>
          <w:sz w:val="22"/>
          <w:szCs w:val="22"/>
        </w:rPr>
        <w:t>Gault</w:t>
      </w:r>
      <w:proofErr w:type="spellEnd"/>
      <w:r w:rsidRPr="00B96425">
        <w:rPr>
          <w:rFonts w:ascii="Times New Roman" w:hAnsi="Times New Roman"/>
          <w:sz w:val="22"/>
          <w:szCs w:val="22"/>
        </w:rPr>
        <w:t xml:space="preserve"> Reserve is mostly done by ATV’s. These powerful 4-wheel vehicles are capable of transporting one or two passengers, as well as a trailer full of gear around the grounds, including up some of the hiking trails, to carry out the everyday upkeep. </w:t>
      </w:r>
    </w:p>
    <w:p w:rsidR="009A7C0E" w:rsidRPr="00B96425" w:rsidRDefault="009A7C0E" w:rsidP="009A7C0E">
      <w:pPr>
        <w:jc w:val="both"/>
        <w:rPr>
          <w:rFonts w:ascii="Times New Roman" w:hAnsi="Times New Roman"/>
          <w:b/>
          <w:sz w:val="22"/>
          <w:szCs w:val="22"/>
        </w:rPr>
      </w:pPr>
    </w:p>
    <w:p w:rsidR="009A7C0E" w:rsidRPr="00B96425" w:rsidRDefault="009A7C0E" w:rsidP="009A7C0E">
      <w:pPr>
        <w:pStyle w:val="ProbStatement"/>
        <w:rPr>
          <w:sz w:val="36"/>
          <w:szCs w:val="36"/>
        </w:rPr>
      </w:pPr>
      <w:r w:rsidRPr="00B96425">
        <w:rPr>
          <w:sz w:val="36"/>
          <w:szCs w:val="36"/>
        </w:rPr>
        <w:t>Project Objective</w:t>
      </w:r>
    </w:p>
    <w:p w:rsidR="009A7C0E" w:rsidRPr="00B96425" w:rsidRDefault="009A7C0E" w:rsidP="009A7C0E">
      <w:pPr>
        <w:autoSpaceDE w:val="0"/>
        <w:autoSpaceDN w:val="0"/>
        <w:adjustRightInd w:val="0"/>
        <w:rPr>
          <w:rFonts w:ascii="Times New Roman" w:hAnsi="Times New Roman"/>
          <w:color w:val="000000"/>
          <w:sz w:val="22"/>
          <w:szCs w:val="22"/>
        </w:rPr>
      </w:pPr>
    </w:p>
    <w:p w:rsidR="009963EC" w:rsidRPr="00AF5DAC" w:rsidRDefault="009E3BFA" w:rsidP="009963EC">
      <w:pPr>
        <w:rPr>
          <w:rFonts w:ascii="Times New Roman" w:hAnsi="Times New Roman"/>
          <w:sz w:val="22"/>
          <w:szCs w:val="22"/>
        </w:rPr>
      </w:pPr>
      <w:r w:rsidRPr="00B96425">
        <w:rPr>
          <w:rFonts w:ascii="Times New Roman" w:hAnsi="Times New Roman"/>
          <w:sz w:val="22"/>
          <w:szCs w:val="22"/>
        </w:rPr>
        <w:t xml:space="preserve">This project is one that was chosen by our team for our final Mechanical Engineering Project; a year-long, 6-credit course that requires the design and build of a functional prototype. </w:t>
      </w:r>
      <w:r w:rsidR="009A7C0E" w:rsidRPr="00B96425">
        <w:rPr>
          <w:rFonts w:ascii="Times New Roman" w:hAnsi="Times New Roman"/>
          <w:sz w:val="22"/>
          <w:szCs w:val="22"/>
        </w:rPr>
        <w:t xml:space="preserve">The goal of this project is to provide the </w:t>
      </w:r>
      <w:proofErr w:type="spellStart"/>
      <w:r w:rsidR="009A7C0E" w:rsidRPr="00B96425">
        <w:rPr>
          <w:rFonts w:ascii="Times New Roman" w:hAnsi="Times New Roman"/>
          <w:sz w:val="22"/>
          <w:szCs w:val="22"/>
        </w:rPr>
        <w:t>Gault</w:t>
      </w:r>
      <w:proofErr w:type="spellEnd"/>
      <w:r w:rsidR="009A7C0E" w:rsidRPr="00B96425">
        <w:rPr>
          <w:rFonts w:ascii="Times New Roman" w:hAnsi="Times New Roman"/>
          <w:sz w:val="22"/>
          <w:szCs w:val="22"/>
        </w:rPr>
        <w:t xml:space="preserve"> Nature Reserve with a functioning converted electric ATV that is capable of performing the daily maintenance tasks year round in an environmentally friendly fashion. These tasks entail, but are not limited to, hauling a lawnmower, collecting garbage and moving firewood to various locations on site. These are accomplished by means of trailers at the reserve and so our ATV will require the proper trailer connection. It is required that the ATV can haul at least 200 pounds of cargo in the trailer (excluding the trailer weight). Determination of the power requirements of the ATV will be done using topographical maps or with GIS technology to estimate average daily power consumption as well maximum potential power consumption in order to properly size the batteries and motors that will effectively be able to carry out the demands of the user. The ATV will be charged each night and thus the ultimate goal is for the ATV to be fully functional all day. The client has mentioned that for the ATV to be able to handle two </w:t>
      </w:r>
      <w:r w:rsidR="009A7C0E" w:rsidRPr="00AF5DAC">
        <w:rPr>
          <w:rFonts w:ascii="Times New Roman" w:hAnsi="Times New Roman"/>
          <w:sz w:val="22"/>
          <w:szCs w:val="22"/>
        </w:rPr>
        <w:lastRenderedPageBreak/>
        <w:t>passengers is ideal, but this may not be possible depending on the electrical system arrangement. It is important to note that our team will not in fact be provided with an ATV, but we will have to acquire one on our own. The goal is to select an ATV that will provide us with ample space for batteries and the various electrical components, but that is also not excessively heavy in order to reduce power losses.</w:t>
      </w:r>
      <w:r w:rsidR="009963EC" w:rsidRPr="00AF5DAC">
        <w:rPr>
          <w:rFonts w:ascii="Times New Roman" w:hAnsi="Times New Roman"/>
          <w:sz w:val="22"/>
          <w:szCs w:val="22"/>
        </w:rPr>
        <w:t xml:space="preserve"> </w:t>
      </w:r>
    </w:p>
    <w:p w:rsidR="009963EC" w:rsidRPr="00AF5DAC" w:rsidRDefault="009963EC" w:rsidP="009963EC">
      <w:pPr>
        <w:rPr>
          <w:rFonts w:ascii="Times New Roman" w:hAnsi="Times New Roman"/>
          <w:sz w:val="22"/>
          <w:szCs w:val="22"/>
        </w:rPr>
      </w:pPr>
    </w:p>
    <w:p w:rsidR="009E3BFA" w:rsidRPr="00AF5DAC" w:rsidRDefault="009963EC" w:rsidP="009963EC">
      <w:pPr>
        <w:rPr>
          <w:rFonts w:ascii="Times New Roman" w:hAnsi="Times New Roman"/>
          <w:sz w:val="22"/>
          <w:szCs w:val="22"/>
        </w:rPr>
      </w:pPr>
      <w:r w:rsidRPr="00AF5DAC">
        <w:rPr>
          <w:rFonts w:ascii="Times New Roman" w:hAnsi="Times New Roman"/>
          <w:sz w:val="22"/>
          <w:szCs w:val="22"/>
        </w:rPr>
        <w:t>Once the power requirements have been calculated, sufficient margin of error will be left, in the sense that we will overpower the vehicle to ensure that it can perform the required tasks. Thus, we guarantee that the user’s demands will be fulfilled. Similar vehicles already exist on the market that are capable of performing such tasks and thus with these comparison models, we are sure ours will perform as desired.</w:t>
      </w:r>
    </w:p>
    <w:p w:rsidR="009963EC" w:rsidRPr="00AF5DAC" w:rsidRDefault="009963EC" w:rsidP="009963EC">
      <w:pPr>
        <w:rPr>
          <w:rFonts w:ascii="Times New Roman" w:hAnsi="Times New Roman"/>
          <w:sz w:val="22"/>
          <w:szCs w:val="22"/>
        </w:rPr>
      </w:pPr>
    </w:p>
    <w:p w:rsidR="00AF5DAC" w:rsidRPr="00AF5DAC" w:rsidRDefault="00AF5DAC" w:rsidP="00AF5DAC">
      <w:pPr>
        <w:pStyle w:val="ProbStatement"/>
        <w:rPr>
          <w:sz w:val="36"/>
          <w:szCs w:val="36"/>
        </w:rPr>
      </w:pPr>
      <w:r w:rsidRPr="00AF5DAC">
        <w:rPr>
          <w:sz w:val="36"/>
          <w:szCs w:val="36"/>
        </w:rPr>
        <w:t>Project Eligibility</w:t>
      </w:r>
    </w:p>
    <w:p w:rsidR="00AF5DAC" w:rsidRDefault="00AF5DAC" w:rsidP="00AF5DAC">
      <w:pPr>
        <w:pStyle w:val="Header"/>
        <w:tabs>
          <w:tab w:val="clear" w:pos="4320"/>
          <w:tab w:val="clear" w:pos="8640"/>
        </w:tabs>
        <w:rPr>
          <w:sz w:val="22"/>
          <w:szCs w:val="22"/>
          <w:lang w:val="en-US"/>
        </w:rPr>
      </w:pPr>
    </w:p>
    <w:p w:rsidR="00AF5DAC" w:rsidRDefault="00AF5DAC" w:rsidP="00AF5DAC">
      <w:pPr>
        <w:pStyle w:val="Header"/>
        <w:tabs>
          <w:tab w:val="clear" w:pos="4320"/>
          <w:tab w:val="clear" w:pos="8640"/>
        </w:tabs>
        <w:rPr>
          <w:sz w:val="22"/>
          <w:szCs w:val="22"/>
          <w:lang w:val="en-US"/>
        </w:rPr>
      </w:pPr>
      <w:r>
        <w:rPr>
          <w:sz w:val="22"/>
          <w:szCs w:val="22"/>
          <w:lang w:val="en-US"/>
        </w:rPr>
        <w:t xml:space="preserve">The purpose of the electric ATV is to enable the </w:t>
      </w:r>
      <w:proofErr w:type="spellStart"/>
      <w:r>
        <w:rPr>
          <w:sz w:val="22"/>
          <w:szCs w:val="22"/>
          <w:lang w:val="en-US"/>
        </w:rPr>
        <w:t>Gault</w:t>
      </w:r>
      <w:proofErr w:type="spellEnd"/>
      <w:r>
        <w:rPr>
          <w:sz w:val="22"/>
          <w:szCs w:val="22"/>
          <w:lang w:val="en-US"/>
        </w:rPr>
        <w:t xml:space="preserve"> Nature Reserve to perform their daily tasks while at the same time reducing their fossil fuel consumption. With the 200,000 plus visitors that the </w:t>
      </w:r>
      <w:proofErr w:type="spellStart"/>
      <w:r>
        <w:rPr>
          <w:sz w:val="22"/>
          <w:szCs w:val="22"/>
          <w:lang w:val="en-US"/>
        </w:rPr>
        <w:t>Gault</w:t>
      </w:r>
      <w:proofErr w:type="spellEnd"/>
      <w:r>
        <w:rPr>
          <w:sz w:val="22"/>
          <w:szCs w:val="22"/>
          <w:lang w:val="en-US"/>
        </w:rPr>
        <w:t xml:space="preserve"> Nature Reserve attracts annually, the exposure of the public to our eco-friendly ATV will be vast. As more and more people see that</w:t>
      </w:r>
      <w:r w:rsidR="00952576">
        <w:rPr>
          <w:sz w:val="22"/>
          <w:szCs w:val="22"/>
          <w:lang w:val="en-US"/>
        </w:rPr>
        <w:t xml:space="preserve"> electric vehicles can perform just as well as gas-powered vehicles with no harmful emissions, it will motivate others to convert their vehicles as well. Additionally, the fact that this project was done by students will also encourage other students to engage in sustainability projects similar to this project that benefit the environment. </w:t>
      </w:r>
    </w:p>
    <w:p w:rsidR="00AF5DAC" w:rsidRDefault="00AF5DAC" w:rsidP="009963EC">
      <w:pPr>
        <w:rPr>
          <w:rFonts w:ascii="Times New Roman" w:hAnsi="Times New Roman"/>
          <w:sz w:val="22"/>
          <w:szCs w:val="22"/>
        </w:rPr>
      </w:pPr>
    </w:p>
    <w:p w:rsidR="00AF5DAC" w:rsidRPr="009963EC" w:rsidRDefault="00AF5DAC" w:rsidP="009963EC">
      <w:pPr>
        <w:rPr>
          <w:rFonts w:ascii="Times New Roman" w:hAnsi="Times New Roman"/>
          <w:sz w:val="22"/>
          <w:szCs w:val="22"/>
        </w:rPr>
      </w:pPr>
    </w:p>
    <w:p w:rsidR="009E3BFA" w:rsidRPr="00B96425" w:rsidRDefault="009E3BFA" w:rsidP="009E3BFA">
      <w:pPr>
        <w:pStyle w:val="ProbStatement"/>
        <w:rPr>
          <w:sz w:val="36"/>
          <w:szCs w:val="36"/>
        </w:rPr>
      </w:pPr>
      <w:r w:rsidRPr="00B96425">
        <w:rPr>
          <w:sz w:val="36"/>
          <w:szCs w:val="36"/>
        </w:rPr>
        <w:t xml:space="preserve">Proposed Milestones </w:t>
      </w:r>
    </w:p>
    <w:p w:rsidR="009E3BFA" w:rsidRPr="00B96425" w:rsidRDefault="009E3BFA" w:rsidP="009E3BFA">
      <w:pPr>
        <w:rPr>
          <w:rFonts w:ascii="Times New Roman" w:hAnsi="Times New Roman"/>
          <w:sz w:val="22"/>
          <w:szCs w:val="22"/>
        </w:rPr>
      </w:pPr>
    </w:p>
    <w:p w:rsidR="009E3BFA" w:rsidRPr="00B96425" w:rsidRDefault="009E3BFA" w:rsidP="009E3BFA">
      <w:pPr>
        <w:rPr>
          <w:rFonts w:ascii="Times New Roman" w:hAnsi="Times New Roman"/>
          <w:sz w:val="22"/>
          <w:szCs w:val="22"/>
        </w:rPr>
      </w:pPr>
      <w:r w:rsidRPr="00B96425">
        <w:rPr>
          <w:rFonts w:ascii="Times New Roman" w:hAnsi="Times New Roman"/>
          <w:sz w:val="22"/>
          <w:szCs w:val="22"/>
        </w:rPr>
        <w:t xml:space="preserve">The design process can be broken down into milestones that encompass the entire project from the design to the fabrication. Our project can be broken down into the following milestones: </w:t>
      </w:r>
    </w:p>
    <w:p w:rsidR="009E3BFA" w:rsidRPr="00B96425" w:rsidRDefault="009E3BFA" w:rsidP="009E3BFA">
      <w:pPr>
        <w:rPr>
          <w:rFonts w:ascii="Times New Roman" w:hAnsi="Times New Roman"/>
          <w:b/>
          <w:sz w:val="22"/>
          <w:szCs w:val="22"/>
        </w:rPr>
      </w:pPr>
    </w:p>
    <w:p w:rsidR="009E3BFA" w:rsidRPr="00B96425" w:rsidRDefault="009E3BFA" w:rsidP="009E3BFA">
      <w:pPr>
        <w:rPr>
          <w:rFonts w:ascii="Times New Roman" w:hAnsi="Times New Roman"/>
          <w:b/>
          <w:sz w:val="22"/>
          <w:szCs w:val="22"/>
        </w:rPr>
      </w:pPr>
      <w:r w:rsidRPr="00B96425">
        <w:rPr>
          <w:rFonts w:ascii="Times New Roman" w:hAnsi="Times New Roman"/>
          <w:b/>
          <w:sz w:val="22"/>
          <w:szCs w:val="22"/>
        </w:rPr>
        <w:t>Problem Definition</w:t>
      </w:r>
    </w:p>
    <w:p w:rsidR="009E3BFA" w:rsidRPr="00B96425" w:rsidRDefault="009E3BFA" w:rsidP="009E3BFA">
      <w:pPr>
        <w:pStyle w:val="ListParagraph"/>
        <w:numPr>
          <w:ilvl w:val="0"/>
          <w:numId w:val="9"/>
        </w:numPr>
        <w:spacing w:after="200" w:line="276" w:lineRule="auto"/>
        <w:rPr>
          <w:rFonts w:ascii="Times New Roman" w:hAnsi="Times New Roman"/>
          <w:sz w:val="22"/>
          <w:szCs w:val="22"/>
        </w:rPr>
      </w:pPr>
      <w:r w:rsidRPr="00B96425">
        <w:rPr>
          <w:rFonts w:ascii="Times New Roman" w:hAnsi="Times New Roman"/>
          <w:sz w:val="22"/>
          <w:szCs w:val="22"/>
        </w:rPr>
        <w:t>Clarify design objectives with the client through face to face meetings and e-mail</w:t>
      </w:r>
    </w:p>
    <w:p w:rsidR="009E3BFA" w:rsidRPr="00B96425" w:rsidRDefault="009E3BFA" w:rsidP="009E3BFA">
      <w:pPr>
        <w:pStyle w:val="ListParagraph"/>
        <w:numPr>
          <w:ilvl w:val="0"/>
          <w:numId w:val="9"/>
        </w:numPr>
        <w:spacing w:after="200" w:line="276" w:lineRule="auto"/>
        <w:rPr>
          <w:rFonts w:ascii="Times New Roman" w:hAnsi="Times New Roman"/>
          <w:sz w:val="22"/>
          <w:szCs w:val="22"/>
        </w:rPr>
      </w:pPr>
      <w:r w:rsidRPr="00B96425">
        <w:rPr>
          <w:rFonts w:ascii="Times New Roman" w:hAnsi="Times New Roman"/>
          <w:sz w:val="22"/>
          <w:szCs w:val="22"/>
        </w:rPr>
        <w:t xml:space="preserve">Establish requirements and functions of the vehicle </w:t>
      </w:r>
    </w:p>
    <w:p w:rsidR="009E3BFA" w:rsidRPr="00B96425" w:rsidRDefault="009E3BFA" w:rsidP="009E3BFA">
      <w:pPr>
        <w:pStyle w:val="ListParagraph"/>
        <w:numPr>
          <w:ilvl w:val="0"/>
          <w:numId w:val="9"/>
        </w:numPr>
        <w:spacing w:after="200" w:line="276" w:lineRule="auto"/>
        <w:rPr>
          <w:rFonts w:ascii="Times New Roman" w:hAnsi="Times New Roman"/>
          <w:sz w:val="22"/>
          <w:szCs w:val="22"/>
        </w:rPr>
      </w:pPr>
      <w:r w:rsidRPr="00B96425">
        <w:rPr>
          <w:rFonts w:ascii="Times New Roman" w:hAnsi="Times New Roman"/>
          <w:sz w:val="22"/>
          <w:szCs w:val="22"/>
        </w:rPr>
        <w:t>Research similar projects and papers to obtain inspiration and ideas</w:t>
      </w:r>
    </w:p>
    <w:p w:rsidR="009E3BFA" w:rsidRPr="00B96425" w:rsidRDefault="009E3BFA" w:rsidP="009E3BFA">
      <w:pPr>
        <w:pStyle w:val="ListParagraph"/>
        <w:numPr>
          <w:ilvl w:val="0"/>
          <w:numId w:val="9"/>
        </w:numPr>
        <w:spacing w:after="200" w:line="276" w:lineRule="auto"/>
        <w:rPr>
          <w:rFonts w:ascii="Times New Roman" w:hAnsi="Times New Roman"/>
          <w:sz w:val="22"/>
          <w:szCs w:val="22"/>
        </w:rPr>
      </w:pPr>
      <w:r w:rsidRPr="00B96425">
        <w:rPr>
          <w:rFonts w:ascii="Times New Roman" w:hAnsi="Times New Roman"/>
          <w:sz w:val="22"/>
          <w:szCs w:val="22"/>
        </w:rPr>
        <w:t>Create a detailed report in which the requirements and functions will be explicitly stated, and the design objectives will be set</w:t>
      </w:r>
    </w:p>
    <w:p w:rsidR="009E3BFA" w:rsidRPr="00B96425" w:rsidRDefault="009E3BFA" w:rsidP="009E3BFA">
      <w:pPr>
        <w:rPr>
          <w:rFonts w:ascii="Times New Roman" w:hAnsi="Times New Roman"/>
          <w:b/>
          <w:sz w:val="22"/>
          <w:szCs w:val="22"/>
        </w:rPr>
      </w:pPr>
      <w:r w:rsidRPr="00B96425">
        <w:rPr>
          <w:rFonts w:ascii="Times New Roman" w:hAnsi="Times New Roman"/>
          <w:b/>
          <w:sz w:val="22"/>
          <w:szCs w:val="22"/>
        </w:rPr>
        <w:t>Concept Generation</w:t>
      </w:r>
    </w:p>
    <w:p w:rsidR="009E3BFA" w:rsidRPr="00B96425" w:rsidRDefault="009E3BFA" w:rsidP="009E3BFA">
      <w:pPr>
        <w:pStyle w:val="ListParagraph"/>
        <w:numPr>
          <w:ilvl w:val="0"/>
          <w:numId w:val="7"/>
        </w:numPr>
        <w:spacing w:after="200" w:line="276" w:lineRule="auto"/>
        <w:rPr>
          <w:rFonts w:ascii="Times New Roman" w:hAnsi="Times New Roman"/>
          <w:sz w:val="22"/>
          <w:szCs w:val="22"/>
        </w:rPr>
      </w:pPr>
      <w:r w:rsidRPr="00B96425">
        <w:rPr>
          <w:rFonts w:ascii="Times New Roman" w:hAnsi="Times New Roman"/>
          <w:sz w:val="22"/>
          <w:szCs w:val="22"/>
        </w:rPr>
        <w:t>Brainstorm and research all the key elements such batteries and electric motors, as well as potential options like regenerative braking</w:t>
      </w:r>
    </w:p>
    <w:p w:rsidR="009E3BFA" w:rsidRPr="00B96425" w:rsidRDefault="009E3BFA" w:rsidP="009E3BFA">
      <w:pPr>
        <w:pStyle w:val="ListParagraph"/>
        <w:numPr>
          <w:ilvl w:val="0"/>
          <w:numId w:val="7"/>
        </w:numPr>
        <w:spacing w:after="200" w:line="276" w:lineRule="auto"/>
        <w:rPr>
          <w:rFonts w:ascii="Times New Roman" w:hAnsi="Times New Roman"/>
          <w:sz w:val="22"/>
          <w:szCs w:val="22"/>
        </w:rPr>
      </w:pPr>
      <w:r w:rsidRPr="00B96425">
        <w:rPr>
          <w:rFonts w:ascii="Times New Roman" w:hAnsi="Times New Roman"/>
          <w:sz w:val="22"/>
          <w:szCs w:val="22"/>
        </w:rPr>
        <w:t>Combine elements and concepts in a morphological chart to generate design alternatives</w:t>
      </w:r>
    </w:p>
    <w:p w:rsidR="009E3BFA" w:rsidRPr="00B96425" w:rsidRDefault="009E3BFA" w:rsidP="009E3BFA">
      <w:pPr>
        <w:rPr>
          <w:rFonts w:ascii="Times New Roman" w:hAnsi="Times New Roman"/>
          <w:b/>
          <w:sz w:val="22"/>
          <w:szCs w:val="22"/>
        </w:rPr>
      </w:pPr>
      <w:r w:rsidRPr="00B96425">
        <w:rPr>
          <w:rFonts w:ascii="Times New Roman" w:hAnsi="Times New Roman"/>
          <w:b/>
          <w:sz w:val="22"/>
          <w:szCs w:val="22"/>
        </w:rPr>
        <w:t>Concept Evaluation</w:t>
      </w:r>
    </w:p>
    <w:p w:rsidR="009E3BFA" w:rsidRPr="00B96425" w:rsidRDefault="009E3BFA" w:rsidP="009E3BFA">
      <w:pPr>
        <w:pStyle w:val="ListParagraph"/>
        <w:numPr>
          <w:ilvl w:val="0"/>
          <w:numId w:val="8"/>
        </w:numPr>
        <w:spacing w:after="200" w:line="276" w:lineRule="auto"/>
        <w:rPr>
          <w:rFonts w:ascii="Times New Roman" w:hAnsi="Times New Roman"/>
          <w:sz w:val="22"/>
          <w:szCs w:val="22"/>
        </w:rPr>
      </w:pPr>
      <w:r w:rsidRPr="00B96425">
        <w:rPr>
          <w:rFonts w:ascii="Times New Roman" w:hAnsi="Times New Roman"/>
          <w:sz w:val="22"/>
          <w:szCs w:val="22"/>
        </w:rPr>
        <w:t>Analyze and evaluate conceptual designs through the use of a Pugh’s matrix and decision trees</w:t>
      </w:r>
    </w:p>
    <w:p w:rsidR="009E3BFA" w:rsidRPr="00B96425" w:rsidRDefault="009E3BFA" w:rsidP="009E3BFA">
      <w:pPr>
        <w:pStyle w:val="ListParagraph"/>
        <w:numPr>
          <w:ilvl w:val="0"/>
          <w:numId w:val="8"/>
        </w:numPr>
        <w:spacing w:after="200" w:line="276" w:lineRule="auto"/>
        <w:rPr>
          <w:rFonts w:ascii="Times New Roman" w:hAnsi="Times New Roman"/>
          <w:sz w:val="22"/>
          <w:szCs w:val="22"/>
        </w:rPr>
      </w:pPr>
      <w:r w:rsidRPr="00B96425">
        <w:rPr>
          <w:rFonts w:ascii="Times New Roman" w:hAnsi="Times New Roman"/>
          <w:sz w:val="22"/>
          <w:szCs w:val="22"/>
        </w:rPr>
        <w:t xml:space="preserve">Select the most </w:t>
      </w:r>
      <w:proofErr w:type="spellStart"/>
      <w:r w:rsidRPr="00B96425">
        <w:rPr>
          <w:rFonts w:ascii="Times New Roman" w:hAnsi="Times New Roman"/>
          <w:sz w:val="22"/>
          <w:szCs w:val="22"/>
        </w:rPr>
        <w:t>favorable</w:t>
      </w:r>
      <w:proofErr w:type="spellEnd"/>
      <w:r w:rsidRPr="00B96425">
        <w:rPr>
          <w:rFonts w:ascii="Times New Roman" w:hAnsi="Times New Roman"/>
          <w:sz w:val="22"/>
          <w:szCs w:val="22"/>
        </w:rPr>
        <w:t xml:space="preserve"> design and make a final decision about what elements will be used</w:t>
      </w:r>
    </w:p>
    <w:p w:rsidR="009E3BFA" w:rsidRPr="00B96425" w:rsidRDefault="009E3BFA" w:rsidP="009E3BFA">
      <w:pPr>
        <w:rPr>
          <w:rFonts w:ascii="Times New Roman" w:hAnsi="Times New Roman"/>
          <w:b/>
          <w:sz w:val="22"/>
          <w:szCs w:val="22"/>
        </w:rPr>
      </w:pPr>
      <w:r w:rsidRPr="00B96425">
        <w:rPr>
          <w:rFonts w:ascii="Times New Roman" w:hAnsi="Times New Roman"/>
          <w:b/>
          <w:sz w:val="22"/>
          <w:szCs w:val="22"/>
        </w:rPr>
        <w:t>Detailed Design</w:t>
      </w:r>
    </w:p>
    <w:p w:rsidR="009E3BFA" w:rsidRPr="00B96425" w:rsidRDefault="009E3BFA" w:rsidP="009E3BFA">
      <w:pPr>
        <w:pStyle w:val="ListParagraph"/>
        <w:numPr>
          <w:ilvl w:val="0"/>
          <w:numId w:val="10"/>
        </w:numPr>
        <w:spacing w:after="200" w:line="276" w:lineRule="auto"/>
        <w:rPr>
          <w:rFonts w:ascii="Times New Roman" w:hAnsi="Times New Roman"/>
          <w:b/>
          <w:sz w:val="22"/>
          <w:szCs w:val="22"/>
        </w:rPr>
      </w:pPr>
      <w:r w:rsidRPr="00B96425">
        <w:rPr>
          <w:rFonts w:ascii="Times New Roman" w:hAnsi="Times New Roman"/>
          <w:sz w:val="22"/>
          <w:szCs w:val="22"/>
        </w:rPr>
        <w:t>Determine the design layout and the configuration of the components of the selected concept through the use of CAD software and computer analysis</w:t>
      </w:r>
    </w:p>
    <w:p w:rsidR="009E3BFA" w:rsidRPr="00B96425" w:rsidRDefault="009E3BFA" w:rsidP="009E3BFA">
      <w:pPr>
        <w:pStyle w:val="ListParagraph"/>
        <w:numPr>
          <w:ilvl w:val="0"/>
          <w:numId w:val="10"/>
        </w:numPr>
        <w:spacing w:after="200" w:line="276" w:lineRule="auto"/>
        <w:rPr>
          <w:rFonts w:ascii="Times New Roman" w:hAnsi="Times New Roman"/>
          <w:b/>
          <w:sz w:val="22"/>
          <w:szCs w:val="22"/>
        </w:rPr>
      </w:pPr>
      <w:r w:rsidRPr="00B96425">
        <w:rPr>
          <w:rFonts w:ascii="Times New Roman" w:hAnsi="Times New Roman"/>
          <w:sz w:val="22"/>
          <w:szCs w:val="22"/>
        </w:rPr>
        <w:t>Perform calculations in order to properly select materials and components</w:t>
      </w:r>
    </w:p>
    <w:p w:rsidR="009E3BFA" w:rsidRPr="00B96425" w:rsidRDefault="009E3BFA" w:rsidP="009E3BFA">
      <w:pPr>
        <w:pStyle w:val="ListParagraph"/>
        <w:numPr>
          <w:ilvl w:val="0"/>
          <w:numId w:val="10"/>
        </w:numPr>
        <w:spacing w:after="200" w:line="276" w:lineRule="auto"/>
        <w:rPr>
          <w:rFonts w:ascii="Times New Roman" w:hAnsi="Times New Roman"/>
          <w:b/>
          <w:sz w:val="22"/>
          <w:szCs w:val="22"/>
        </w:rPr>
      </w:pPr>
      <w:r w:rsidRPr="00B96425">
        <w:rPr>
          <w:rFonts w:ascii="Times New Roman" w:hAnsi="Times New Roman"/>
          <w:sz w:val="22"/>
          <w:szCs w:val="22"/>
        </w:rPr>
        <w:t>Provide dimensions and tolerances through the use of detailed drawings</w:t>
      </w:r>
    </w:p>
    <w:p w:rsidR="009E3BFA" w:rsidRPr="00B96425" w:rsidRDefault="009E3BFA" w:rsidP="009E3BFA">
      <w:pPr>
        <w:rPr>
          <w:rFonts w:ascii="Times New Roman" w:hAnsi="Times New Roman"/>
          <w:b/>
          <w:sz w:val="22"/>
          <w:szCs w:val="22"/>
        </w:rPr>
      </w:pPr>
    </w:p>
    <w:p w:rsidR="009E3BFA" w:rsidRPr="00B96425" w:rsidRDefault="009E3BFA" w:rsidP="009E3BFA">
      <w:pPr>
        <w:rPr>
          <w:rFonts w:ascii="Times New Roman" w:hAnsi="Times New Roman"/>
          <w:b/>
          <w:sz w:val="22"/>
          <w:szCs w:val="22"/>
        </w:rPr>
      </w:pPr>
      <w:r w:rsidRPr="00B96425">
        <w:rPr>
          <w:rFonts w:ascii="Times New Roman" w:hAnsi="Times New Roman"/>
          <w:b/>
          <w:sz w:val="22"/>
          <w:szCs w:val="22"/>
        </w:rPr>
        <w:t>Design Communication</w:t>
      </w:r>
    </w:p>
    <w:p w:rsidR="009E3BFA" w:rsidRPr="00B96425" w:rsidRDefault="009E3BFA" w:rsidP="009E3BFA">
      <w:pPr>
        <w:pStyle w:val="ListParagraph"/>
        <w:numPr>
          <w:ilvl w:val="0"/>
          <w:numId w:val="11"/>
        </w:numPr>
        <w:spacing w:after="200" w:line="276" w:lineRule="auto"/>
        <w:rPr>
          <w:rFonts w:ascii="Times New Roman" w:hAnsi="Times New Roman"/>
          <w:b/>
          <w:sz w:val="22"/>
          <w:szCs w:val="22"/>
        </w:rPr>
      </w:pPr>
      <w:r w:rsidRPr="00B96425">
        <w:rPr>
          <w:rFonts w:ascii="Times New Roman" w:hAnsi="Times New Roman"/>
          <w:sz w:val="22"/>
          <w:szCs w:val="22"/>
        </w:rPr>
        <w:t>Create a final report to document the complete design</w:t>
      </w:r>
    </w:p>
    <w:p w:rsidR="009E3BFA" w:rsidRPr="00B96425" w:rsidRDefault="009E3BFA" w:rsidP="009E3BFA">
      <w:pPr>
        <w:pStyle w:val="ListParagraph"/>
        <w:numPr>
          <w:ilvl w:val="0"/>
          <w:numId w:val="11"/>
        </w:numPr>
        <w:spacing w:after="200" w:line="276" w:lineRule="auto"/>
        <w:rPr>
          <w:rFonts w:ascii="Times New Roman" w:hAnsi="Times New Roman"/>
          <w:b/>
          <w:sz w:val="22"/>
          <w:szCs w:val="22"/>
        </w:rPr>
      </w:pPr>
      <w:r w:rsidRPr="00B96425">
        <w:rPr>
          <w:rFonts w:ascii="Times New Roman" w:hAnsi="Times New Roman"/>
          <w:sz w:val="22"/>
          <w:szCs w:val="22"/>
        </w:rPr>
        <w:t>Include fabrication specifications, complete drawings and parts list</w:t>
      </w:r>
    </w:p>
    <w:p w:rsidR="009E3BFA" w:rsidRPr="00B96425" w:rsidRDefault="009E3BFA" w:rsidP="00B96425">
      <w:pPr>
        <w:pStyle w:val="ListParagraph"/>
        <w:numPr>
          <w:ilvl w:val="0"/>
          <w:numId w:val="11"/>
        </w:numPr>
        <w:spacing w:after="200" w:line="276" w:lineRule="auto"/>
        <w:rPr>
          <w:rFonts w:ascii="Times New Roman" w:hAnsi="Times New Roman"/>
          <w:b/>
          <w:sz w:val="22"/>
          <w:szCs w:val="22"/>
        </w:rPr>
      </w:pPr>
      <w:r w:rsidRPr="00B96425">
        <w:rPr>
          <w:rFonts w:ascii="Times New Roman" w:hAnsi="Times New Roman"/>
          <w:sz w:val="22"/>
          <w:szCs w:val="22"/>
        </w:rPr>
        <w:t>Justify fabrication specifications and provide a cost analysis</w:t>
      </w:r>
    </w:p>
    <w:p w:rsidR="009E3BFA" w:rsidRPr="00B96425" w:rsidRDefault="009E3BFA" w:rsidP="009E3BFA">
      <w:pPr>
        <w:pStyle w:val="ProbStatement"/>
        <w:rPr>
          <w:sz w:val="36"/>
          <w:szCs w:val="36"/>
        </w:rPr>
      </w:pPr>
      <w:r w:rsidRPr="00B96425">
        <w:rPr>
          <w:sz w:val="36"/>
          <w:szCs w:val="36"/>
        </w:rPr>
        <w:t>Stakeholders</w:t>
      </w:r>
    </w:p>
    <w:p w:rsidR="009E3BFA" w:rsidRPr="00B96425" w:rsidRDefault="009E3BFA" w:rsidP="009E3BFA">
      <w:pPr>
        <w:rPr>
          <w:rFonts w:ascii="Times New Roman" w:hAnsi="Times New Roman"/>
          <w:b/>
          <w:i/>
          <w:sz w:val="22"/>
          <w:szCs w:val="22"/>
        </w:rPr>
      </w:pPr>
    </w:p>
    <w:p w:rsidR="009E3BFA" w:rsidRPr="00B96425" w:rsidRDefault="009E3BFA" w:rsidP="009E3BFA">
      <w:pPr>
        <w:rPr>
          <w:rFonts w:ascii="Times New Roman" w:hAnsi="Times New Roman"/>
          <w:b/>
        </w:rPr>
      </w:pPr>
      <w:r w:rsidRPr="00B96425">
        <w:rPr>
          <w:rFonts w:ascii="Times New Roman" w:hAnsi="Times New Roman"/>
          <w:b/>
        </w:rPr>
        <w:t>Clients</w:t>
      </w:r>
    </w:p>
    <w:p w:rsidR="009E3BFA" w:rsidRPr="00B96425" w:rsidRDefault="009E3BFA" w:rsidP="009E3BFA">
      <w:pPr>
        <w:rPr>
          <w:rFonts w:ascii="Times New Roman" w:hAnsi="Times New Roman"/>
        </w:rPr>
      </w:pPr>
    </w:p>
    <w:p w:rsidR="009E3BFA" w:rsidRPr="00B96425" w:rsidRDefault="00C623B2" w:rsidP="009E3BFA">
      <w:pPr>
        <w:rPr>
          <w:rFonts w:ascii="Times New Roman" w:hAnsi="Times New Roman"/>
        </w:rPr>
      </w:pPr>
      <w:r>
        <w:rPr>
          <w:rFonts w:ascii="Times New Roman" w:hAnsi="Times New Roman"/>
        </w:rPr>
        <w:t>Martin Duval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E3BFA" w:rsidRPr="00B96425">
        <w:rPr>
          <w:rFonts w:ascii="Times New Roman" w:hAnsi="Times New Roman"/>
        </w:rPr>
        <w:t>David Maneli, M.Sc.</w:t>
      </w:r>
    </w:p>
    <w:p w:rsidR="009E3BFA" w:rsidRPr="00B96425" w:rsidRDefault="00C623B2" w:rsidP="009E3BFA">
      <w:pPr>
        <w:rPr>
          <w:rFonts w:ascii="Times New Roman" w:hAnsi="Times New Roman"/>
        </w:rPr>
      </w:pPr>
      <w:r>
        <w:rPr>
          <w:rFonts w:ascii="Times New Roman" w:hAnsi="Times New Roman"/>
        </w:rPr>
        <w:t>Manager, Services &amp; Security</w:t>
      </w:r>
      <w:r>
        <w:rPr>
          <w:rFonts w:ascii="Times New Roman" w:hAnsi="Times New Roman"/>
        </w:rPr>
        <w:tab/>
      </w:r>
      <w:r>
        <w:rPr>
          <w:rFonts w:ascii="Times New Roman" w:hAnsi="Times New Roman"/>
        </w:rPr>
        <w:tab/>
      </w:r>
      <w:r w:rsidR="009E3BFA" w:rsidRPr="00B96425">
        <w:rPr>
          <w:rFonts w:ascii="Times New Roman" w:hAnsi="Times New Roman"/>
        </w:rPr>
        <w:t>University Affairs Coordinator</w:t>
      </w:r>
    </w:p>
    <w:p w:rsidR="009E3BFA" w:rsidRPr="00B96425" w:rsidRDefault="009E3BFA" w:rsidP="009E3BFA">
      <w:pPr>
        <w:rPr>
          <w:rFonts w:ascii="Times New Roman" w:hAnsi="Times New Roman"/>
        </w:rPr>
      </w:pPr>
      <w:proofErr w:type="spellStart"/>
      <w:r w:rsidRPr="00B96425">
        <w:rPr>
          <w:rFonts w:ascii="Times New Roman" w:hAnsi="Times New Roman"/>
        </w:rPr>
        <w:t>Gault</w:t>
      </w:r>
      <w:proofErr w:type="spellEnd"/>
      <w:r w:rsidRPr="00B96425">
        <w:rPr>
          <w:rFonts w:ascii="Times New Roman" w:hAnsi="Times New Roman"/>
        </w:rPr>
        <w:t xml:space="preserve"> Natural Reserve of McGill </w:t>
      </w:r>
      <w:r w:rsidRPr="00B96425">
        <w:rPr>
          <w:rFonts w:ascii="Times New Roman" w:hAnsi="Times New Roman"/>
        </w:rPr>
        <w:tab/>
      </w:r>
      <w:r w:rsidRPr="00B96425">
        <w:rPr>
          <w:rFonts w:ascii="Times New Roman" w:hAnsi="Times New Roman"/>
        </w:rPr>
        <w:tab/>
      </w:r>
      <w:proofErr w:type="spellStart"/>
      <w:r w:rsidRPr="00B96425">
        <w:rPr>
          <w:rFonts w:ascii="Times New Roman" w:hAnsi="Times New Roman"/>
        </w:rPr>
        <w:t>Gault</w:t>
      </w:r>
      <w:proofErr w:type="spellEnd"/>
      <w:r w:rsidRPr="00B96425">
        <w:rPr>
          <w:rFonts w:ascii="Times New Roman" w:hAnsi="Times New Roman"/>
        </w:rPr>
        <w:t xml:space="preserve"> Natural Reserve of McGill</w:t>
      </w:r>
    </w:p>
    <w:p w:rsidR="009E3BFA" w:rsidRPr="00B96425" w:rsidRDefault="009E3BFA" w:rsidP="009E3BFA">
      <w:pPr>
        <w:rPr>
          <w:rFonts w:ascii="Times New Roman" w:hAnsi="Times New Roman"/>
          <w:lang w:val="fr-FR"/>
        </w:rPr>
      </w:pPr>
      <w:r w:rsidRPr="00B96425">
        <w:rPr>
          <w:rFonts w:ascii="Times New Roman" w:hAnsi="Times New Roman"/>
          <w:lang w:val="fr-FR"/>
        </w:rPr>
        <w:t xml:space="preserve">E-mail: </w:t>
      </w:r>
      <w:r w:rsidRPr="00FD1A7F">
        <w:rPr>
          <w:rFonts w:ascii="Times New Roman" w:hAnsi="Times New Roman"/>
          <w:lang w:val="fr-FR"/>
        </w:rPr>
        <w:t>martin.duval@mcgill.ca</w:t>
      </w:r>
      <w:r w:rsidRPr="00B96425">
        <w:rPr>
          <w:rFonts w:ascii="Times New Roman" w:hAnsi="Times New Roman"/>
          <w:lang w:val="fr-FR"/>
        </w:rPr>
        <w:tab/>
      </w:r>
      <w:r w:rsidRPr="00B96425">
        <w:rPr>
          <w:rFonts w:ascii="Times New Roman" w:hAnsi="Times New Roman"/>
          <w:lang w:val="fr-FR"/>
        </w:rPr>
        <w:tab/>
        <w:t>E-mail : david.manelli@mcgill.ca</w:t>
      </w:r>
      <w:r w:rsidRPr="00B96425">
        <w:rPr>
          <w:rFonts w:ascii="Times New Roman" w:hAnsi="Times New Roman"/>
          <w:lang w:val="fr-FR"/>
        </w:rPr>
        <w:tab/>
      </w:r>
    </w:p>
    <w:p w:rsidR="009E3BFA" w:rsidRPr="00B96425" w:rsidRDefault="00C623B2" w:rsidP="009E3BFA">
      <w:pPr>
        <w:rPr>
          <w:rFonts w:ascii="Times New Roman" w:hAnsi="Times New Roman"/>
        </w:rPr>
      </w:pPr>
      <w:r>
        <w:rPr>
          <w:rFonts w:ascii="Times New Roman" w:hAnsi="Times New Roman"/>
        </w:rPr>
        <w:t xml:space="preserve">Ph: 450-467-4010 ext. 236 </w:t>
      </w:r>
      <w:r>
        <w:rPr>
          <w:rFonts w:ascii="Times New Roman" w:hAnsi="Times New Roman"/>
        </w:rPr>
        <w:tab/>
      </w:r>
      <w:r w:rsidR="009E3BFA" w:rsidRPr="00B96425">
        <w:rPr>
          <w:rFonts w:ascii="Times New Roman" w:hAnsi="Times New Roman"/>
        </w:rPr>
        <w:tab/>
        <w:t>Ph: 450-467-4010 ext. 229</w:t>
      </w:r>
    </w:p>
    <w:p w:rsidR="009E3BFA" w:rsidRPr="00B96425" w:rsidRDefault="009E3BFA" w:rsidP="009E3BFA">
      <w:pPr>
        <w:rPr>
          <w:rFonts w:ascii="Times New Roman" w:hAnsi="Times New Roman"/>
        </w:rPr>
      </w:pPr>
    </w:p>
    <w:p w:rsidR="009E3BFA" w:rsidRPr="00B96425" w:rsidRDefault="009E3BFA" w:rsidP="009E3BFA">
      <w:pPr>
        <w:rPr>
          <w:rFonts w:ascii="Times New Roman" w:hAnsi="Times New Roman"/>
        </w:rPr>
      </w:pPr>
      <w:r w:rsidRPr="00B96425">
        <w:rPr>
          <w:rFonts w:ascii="Times New Roman" w:hAnsi="Times New Roman"/>
        </w:rPr>
        <w:t>Martin J. Lechowicz</w:t>
      </w:r>
    </w:p>
    <w:p w:rsidR="009E3BFA" w:rsidRPr="00B96425" w:rsidRDefault="009E3BFA" w:rsidP="009E3BFA">
      <w:pPr>
        <w:rPr>
          <w:rFonts w:ascii="Times New Roman" w:hAnsi="Times New Roman"/>
        </w:rPr>
      </w:pPr>
      <w:r w:rsidRPr="00B96425">
        <w:rPr>
          <w:rFonts w:ascii="Times New Roman" w:hAnsi="Times New Roman"/>
        </w:rPr>
        <w:t xml:space="preserve">Director, </w:t>
      </w:r>
      <w:proofErr w:type="spellStart"/>
      <w:r w:rsidRPr="00B96425">
        <w:rPr>
          <w:rFonts w:ascii="Times New Roman" w:hAnsi="Times New Roman"/>
        </w:rPr>
        <w:t>Gault</w:t>
      </w:r>
      <w:proofErr w:type="spellEnd"/>
      <w:r w:rsidRPr="00B96425">
        <w:rPr>
          <w:rFonts w:ascii="Times New Roman" w:hAnsi="Times New Roman"/>
        </w:rPr>
        <w:t xml:space="preserve"> Nature Reserve</w:t>
      </w:r>
    </w:p>
    <w:p w:rsidR="009E3BFA" w:rsidRPr="00B96425" w:rsidRDefault="009E3BFA" w:rsidP="009E3BFA">
      <w:pPr>
        <w:rPr>
          <w:rFonts w:ascii="Times New Roman" w:hAnsi="Times New Roman"/>
        </w:rPr>
      </w:pPr>
      <w:proofErr w:type="spellStart"/>
      <w:r w:rsidRPr="00B96425">
        <w:rPr>
          <w:rFonts w:ascii="Times New Roman" w:hAnsi="Times New Roman"/>
        </w:rPr>
        <w:t>Gault</w:t>
      </w:r>
      <w:proofErr w:type="spellEnd"/>
      <w:r w:rsidRPr="00B96425">
        <w:rPr>
          <w:rFonts w:ascii="Times New Roman" w:hAnsi="Times New Roman"/>
        </w:rPr>
        <w:t xml:space="preserve"> Natural Reserve of McGill</w:t>
      </w:r>
    </w:p>
    <w:p w:rsidR="009E3BFA" w:rsidRPr="00B96425" w:rsidRDefault="009E3BFA" w:rsidP="009E3BFA">
      <w:pPr>
        <w:rPr>
          <w:rFonts w:ascii="Times New Roman" w:hAnsi="Times New Roman"/>
          <w:lang w:val="fr-FR"/>
        </w:rPr>
      </w:pPr>
      <w:r w:rsidRPr="00B96425">
        <w:rPr>
          <w:rFonts w:ascii="Times New Roman" w:hAnsi="Times New Roman"/>
          <w:lang w:val="fr-FR"/>
        </w:rPr>
        <w:t xml:space="preserve">E-mail: </w:t>
      </w:r>
      <w:r w:rsidRPr="00FD1A7F">
        <w:rPr>
          <w:rFonts w:ascii="Times New Roman" w:hAnsi="Times New Roman"/>
          <w:lang w:val="fr-FR"/>
        </w:rPr>
        <w:t>martin.lechowicz@mcgill.ca</w:t>
      </w:r>
    </w:p>
    <w:p w:rsidR="009E3BFA" w:rsidRPr="00B96425" w:rsidRDefault="009E3BFA" w:rsidP="009E3BFA">
      <w:pPr>
        <w:rPr>
          <w:rFonts w:ascii="Times New Roman" w:hAnsi="Times New Roman"/>
          <w:lang w:val="fr-FR"/>
        </w:rPr>
      </w:pPr>
      <w:r w:rsidRPr="00B96425">
        <w:rPr>
          <w:rFonts w:ascii="Times New Roman" w:hAnsi="Times New Roman"/>
          <w:lang w:val="fr-FR"/>
        </w:rPr>
        <w:t>Ph : 514-398-6456</w:t>
      </w:r>
    </w:p>
    <w:p w:rsidR="009E3BFA" w:rsidRPr="00B96425" w:rsidRDefault="009E3BFA" w:rsidP="009E3BFA">
      <w:pPr>
        <w:rPr>
          <w:rFonts w:ascii="Times New Roman" w:hAnsi="Times New Roman"/>
          <w:lang w:val="fr-FR"/>
        </w:rPr>
      </w:pPr>
    </w:p>
    <w:p w:rsidR="009E3BFA" w:rsidRPr="00B96425" w:rsidRDefault="009E3BFA" w:rsidP="009E3BFA">
      <w:pPr>
        <w:rPr>
          <w:rFonts w:ascii="Times New Roman" w:hAnsi="Times New Roman"/>
          <w:b/>
        </w:rPr>
      </w:pPr>
      <w:r w:rsidRPr="00B96425">
        <w:rPr>
          <w:rFonts w:ascii="Times New Roman" w:hAnsi="Times New Roman"/>
          <w:b/>
        </w:rPr>
        <w:t>Advisor</w:t>
      </w:r>
    </w:p>
    <w:p w:rsidR="009E3BFA" w:rsidRPr="00B96425" w:rsidRDefault="009E3BFA" w:rsidP="009E3BFA">
      <w:pPr>
        <w:rPr>
          <w:rFonts w:ascii="Times New Roman" w:hAnsi="Times New Roman"/>
        </w:rPr>
      </w:pPr>
    </w:p>
    <w:p w:rsidR="009E3BFA" w:rsidRPr="00B96425" w:rsidRDefault="009E3BFA" w:rsidP="009E3BFA">
      <w:pPr>
        <w:rPr>
          <w:rFonts w:ascii="Times New Roman" w:hAnsi="Times New Roman"/>
        </w:rPr>
      </w:pPr>
      <w:r w:rsidRPr="00B96425">
        <w:rPr>
          <w:rFonts w:ascii="Times New Roman" w:hAnsi="Times New Roman"/>
        </w:rPr>
        <w:t>Chris Prahacs</w:t>
      </w:r>
    </w:p>
    <w:p w:rsidR="009E3BFA" w:rsidRPr="00B96425" w:rsidRDefault="009E3BFA" w:rsidP="009E3BFA">
      <w:pPr>
        <w:rPr>
          <w:rFonts w:ascii="Times New Roman" w:hAnsi="Times New Roman"/>
        </w:rPr>
      </w:pPr>
      <w:r w:rsidRPr="00B96425">
        <w:rPr>
          <w:rFonts w:ascii="Times New Roman" w:hAnsi="Times New Roman"/>
        </w:rPr>
        <w:t>Engineer, Project Research Scientist – AQUA Project</w:t>
      </w:r>
    </w:p>
    <w:p w:rsidR="009E3BFA" w:rsidRPr="00B96425" w:rsidRDefault="009E3BFA" w:rsidP="009E3BFA">
      <w:pPr>
        <w:rPr>
          <w:rFonts w:ascii="Times New Roman" w:hAnsi="Times New Roman"/>
        </w:rPr>
      </w:pPr>
      <w:r w:rsidRPr="00B96425">
        <w:rPr>
          <w:rFonts w:ascii="Times New Roman" w:hAnsi="Times New Roman"/>
        </w:rPr>
        <w:t>McGill University</w:t>
      </w:r>
    </w:p>
    <w:p w:rsidR="009E3BFA" w:rsidRPr="00B96425" w:rsidRDefault="009E3BFA" w:rsidP="009E3BFA">
      <w:pPr>
        <w:rPr>
          <w:rFonts w:ascii="Times New Roman" w:hAnsi="Times New Roman"/>
          <w:lang w:val="fr-FR"/>
        </w:rPr>
      </w:pPr>
      <w:r w:rsidRPr="00B96425">
        <w:rPr>
          <w:rFonts w:ascii="Times New Roman" w:hAnsi="Times New Roman"/>
          <w:lang w:val="fr-FR"/>
        </w:rPr>
        <w:t xml:space="preserve">E-mail: </w:t>
      </w:r>
      <w:r w:rsidRPr="00FD1A7F">
        <w:rPr>
          <w:rFonts w:ascii="Times New Roman" w:hAnsi="Times New Roman"/>
          <w:lang w:val="fr-FR"/>
        </w:rPr>
        <w:t>cprahacs@cim.mcgill.ca</w:t>
      </w:r>
    </w:p>
    <w:p w:rsidR="009E3BFA" w:rsidRPr="00B96425" w:rsidRDefault="009E3BFA" w:rsidP="009E3BFA">
      <w:pPr>
        <w:rPr>
          <w:rFonts w:ascii="Times New Roman" w:hAnsi="Times New Roman"/>
        </w:rPr>
      </w:pPr>
      <w:r w:rsidRPr="00B96425">
        <w:rPr>
          <w:rFonts w:ascii="Times New Roman" w:hAnsi="Times New Roman"/>
        </w:rPr>
        <w:t>Ph: 514-398-8054</w:t>
      </w:r>
    </w:p>
    <w:p w:rsidR="009A7C0E" w:rsidRPr="00B96425" w:rsidRDefault="009A7C0E" w:rsidP="009A7C0E">
      <w:pPr>
        <w:jc w:val="both"/>
        <w:rPr>
          <w:rFonts w:ascii="Times New Roman" w:hAnsi="Times New Roman"/>
          <w:b/>
          <w:sz w:val="22"/>
          <w:szCs w:val="22"/>
        </w:rPr>
      </w:pPr>
    </w:p>
    <w:p w:rsidR="009E3BFA" w:rsidRDefault="009E3BFA" w:rsidP="009A7C0E">
      <w:pPr>
        <w:jc w:val="both"/>
        <w:rPr>
          <w:rFonts w:ascii="Times New Roman" w:hAnsi="Times New Roman"/>
          <w:sz w:val="22"/>
          <w:szCs w:val="22"/>
        </w:rPr>
      </w:pPr>
      <w:r w:rsidRPr="00B96425">
        <w:rPr>
          <w:rFonts w:ascii="Times New Roman" w:hAnsi="Times New Roman"/>
          <w:sz w:val="22"/>
          <w:szCs w:val="22"/>
        </w:rPr>
        <w:t xml:space="preserve">The </w:t>
      </w:r>
      <w:proofErr w:type="spellStart"/>
      <w:r w:rsidRPr="00B96425">
        <w:rPr>
          <w:rFonts w:ascii="Times New Roman" w:hAnsi="Times New Roman"/>
          <w:sz w:val="22"/>
          <w:szCs w:val="22"/>
        </w:rPr>
        <w:t>Gault</w:t>
      </w:r>
      <w:proofErr w:type="spellEnd"/>
      <w:r w:rsidRPr="00B96425">
        <w:rPr>
          <w:rFonts w:ascii="Times New Roman" w:hAnsi="Times New Roman"/>
          <w:sz w:val="22"/>
          <w:szCs w:val="22"/>
        </w:rPr>
        <w:t xml:space="preserve"> Nature Reserve clients have provided us with all of the necessary constraints and information we need to determine the power requirements and thus build the electric ATV. This includes the usage they require, topographical maps of the grounds and other relevant information. The GNR is willing to supply us with approximately a quarter of the necessary funds to complete this project. Our team will meet with Chris Prahacs on a weekly basis to provide him with updates, and for him to give us feedback and guidance throughout the design and build process. </w:t>
      </w:r>
    </w:p>
    <w:p w:rsidR="00B96425" w:rsidRPr="00B96425" w:rsidRDefault="00B96425" w:rsidP="009A7C0E">
      <w:pPr>
        <w:jc w:val="both"/>
        <w:rPr>
          <w:rFonts w:ascii="Times New Roman" w:hAnsi="Times New Roman"/>
          <w:sz w:val="22"/>
          <w:szCs w:val="22"/>
        </w:rPr>
      </w:pPr>
    </w:p>
    <w:p w:rsidR="00BF68FD" w:rsidRDefault="00BF68FD">
      <w:pPr>
        <w:spacing w:after="200" w:line="276" w:lineRule="auto"/>
        <w:rPr>
          <w:rFonts w:ascii="Times New Roman" w:eastAsiaTheme="minorHAnsi" w:hAnsi="Times New Roman"/>
          <w:b/>
          <w:i/>
          <w:color w:val="FFFFFF" w:themeColor="background1"/>
          <w:sz w:val="36"/>
          <w:szCs w:val="36"/>
          <w:lang w:val="en-US"/>
        </w:rPr>
      </w:pPr>
      <w:r>
        <w:rPr>
          <w:sz w:val="36"/>
          <w:szCs w:val="36"/>
        </w:rPr>
        <w:br w:type="page"/>
      </w:r>
    </w:p>
    <w:p w:rsidR="00B96425" w:rsidRPr="00B96425" w:rsidRDefault="00B96425" w:rsidP="00B96425">
      <w:pPr>
        <w:pStyle w:val="ProbStatement"/>
        <w:rPr>
          <w:sz w:val="36"/>
          <w:szCs w:val="36"/>
        </w:rPr>
      </w:pPr>
      <w:r w:rsidRPr="00B96425">
        <w:rPr>
          <w:sz w:val="36"/>
          <w:szCs w:val="36"/>
        </w:rPr>
        <w:lastRenderedPageBreak/>
        <w:t>Project Implementation</w:t>
      </w:r>
    </w:p>
    <w:p w:rsidR="009E3BFA" w:rsidRPr="00B96425" w:rsidRDefault="009E3BFA" w:rsidP="009E3BFA">
      <w:pPr>
        <w:rPr>
          <w:rFonts w:ascii="Times New Roman" w:hAnsi="Times New Roman"/>
          <w:sz w:val="16"/>
          <w:szCs w:val="16"/>
        </w:rPr>
      </w:pPr>
    </w:p>
    <w:tbl>
      <w:tblPr>
        <w:tblW w:w="9947" w:type="dxa"/>
        <w:tblInd w:w="-285" w:type="dxa"/>
        <w:tblLook w:val="04A0"/>
      </w:tblPr>
      <w:tblGrid>
        <w:gridCol w:w="1133"/>
        <w:gridCol w:w="315"/>
        <w:gridCol w:w="296"/>
        <w:gridCol w:w="256"/>
        <w:gridCol w:w="256"/>
        <w:gridCol w:w="296"/>
        <w:gridCol w:w="256"/>
        <w:gridCol w:w="256"/>
        <w:gridCol w:w="256"/>
        <w:gridCol w:w="296"/>
        <w:gridCol w:w="256"/>
        <w:gridCol w:w="376"/>
        <w:gridCol w:w="256"/>
        <w:gridCol w:w="296"/>
        <w:gridCol w:w="256"/>
        <w:gridCol w:w="256"/>
        <w:gridCol w:w="256"/>
        <w:gridCol w:w="256"/>
        <w:gridCol w:w="256"/>
        <w:gridCol w:w="256"/>
        <w:gridCol w:w="256"/>
        <w:gridCol w:w="296"/>
        <w:gridCol w:w="256"/>
        <w:gridCol w:w="256"/>
        <w:gridCol w:w="256"/>
        <w:gridCol w:w="256"/>
        <w:gridCol w:w="296"/>
        <w:gridCol w:w="256"/>
        <w:gridCol w:w="419"/>
        <w:gridCol w:w="296"/>
        <w:gridCol w:w="256"/>
        <w:gridCol w:w="256"/>
        <w:gridCol w:w="213"/>
        <w:gridCol w:w="43"/>
      </w:tblGrid>
      <w:tr w:rsidR="009E3BFA" w:rsidRPr="00B96425" w:rsidTr="00994C2A">
        <w:trPr>
          <w:gridAfter w:val="1"/>
          <w:wAfter w:w="43" w:type="dxa"/>
          <w:trHeight w:val="375"/>
        </w:trPr>
        <w:tc>
          <w:tcPr>
            <w:tcW w:w="1133" w:type="dxa"/>
            <w:vMerge w:val="restart"/>
            <w:tcBorders>
              <w:top w:val="single" w:sz="8" w:space="0" w:color="auto"/>
              <w:left w:val="single" w:sz="8" w:space="0" w:color="auto"/>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bCs/>
                <w:color w:val="000000"/>
                <w:sz w:val="16"/>
                <w:szCs w:val="16"/>
              </w:rPr>
            </w:pPr>
            <w:r w:rsidRPr="00B96425">
              <w:rPr>
                <w:rFonts w:ascii="Times New Roman" w:hAnsi="Times New Roman"/>
                <w:b/>
                <w:bCs/>
                <w:color w:val="000000"/>
                <w:sz w:val="16"/>
                <w:szCs w:val="16"/>
              </w:rPr>
              <w:t>Project Milestones</w:t>
            </w:r>
          </w:p>
        </w:tc>
        <w:tc>
          <w:tcPr>
            <w:tcW w:w="4435" w:type="dxa"/>
            <w:gridSpan w:val="16"/>
            <w:tcBorders>
              <w:top w:val="single" w:sz="8"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2010</w:t>
            </w:r>
          </w:p>
        </w:tc>
        <w:tc>
          <w:tcPr>
            <w:tcW w:w="4336" w:type="dxa"/>
            <w:gridSpan w:val="16"/>
            <w:tcBorders>
              <w:top w:val="single" w:sz="8" w:space="0" w:color="auto"/>
              <w:left w:val="nil"/>
              <w:bottom w:val="single" w:sz="4" w:space="0" w:color="auto"/>
              <w:right w:val="single" w:sz="8" w:space="0" w:color="000000"/>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2011</w:t>
            </w:r>
          </w:p>
        </w:tc>
      </w:tr>
      <w:tr w:rsidR="00340C26" w:rsidRPr="00B96425" w:rsidTr="00994C2A">
        <w:trPr>
          <w:gridAfter w:val="1"/>
          <w:wAfter w:w="43" w:type="dxa"/>
          <w:trHeight w:val="315"/>
        </w:trPr>
        <w:tc>
          <w:tcPr>
            <w:tcW w:w="1133" w:type="dxa"/>
            <w:vMerge/>
            <w:tcBorders>
              <w:top w:val="single" w:sz="8" w:space="0" w:color="auto"/>
              <w:left w:val="single" w:sz="8" w:space="0" w:color="auto"/>
              <w:bottom w:val="single" w:sz="4" w:space="0" w:color="auto"/>
              <w:right w:val="single" w:sz="4" w:space="0" w:color="auto"/>
            </w:tcBorders>
            <w:vAlign w:val="center"/>
            <w:hideMark/>
          </w:tcPr>
          <w:p w:rsidR="009E3BFA" w:rsidRPr="00B96425" w:rsidRDefault="009E3BFA" w:rsidP="009E3BFA">
            <w:pPr>
              <w:rPr>
                <w:rFonts w:ascii="Times New Roman" w:hAnsi="Times New Roman"/>
                <w:b/>
                <w:bCs/>
                <w:color w:val="000000"/>
                <w:sz w:val="16"/>
                <w:szCs w:val="16"/>
              </w:rPr>
            </w:pPr>
          </w:p>
        </w:tc>
        <w:tc>
          <w:tcPr>
            <w:tcW w:w="1123" w:type="dxa"/>
            <w:gridSpan w:val="4"/>
            <w:tcBorders>
              <w:top w:val="single" w:sz="4"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September</w:t>
            </w:r>
          </w:p>
        </w:tc>
        <w:tc>
          <w:tcPr>
            <w:tcW w:w="1064" w:type="dxa"/>
            <w:gridSpan w:val="4"/>
            <w:tcBorders>
              <w:top w:val="single" w:sz="4"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October</w:t>
            </w:r>
          </w:p>
        </w:tc>
        <w:tc>
          <w:tcPr>
            <w:tcW w:w="1184" w:type="dxa"/>
            <w:gridSpan w:val="4"/>
            <w:tcBorders>
              <w:top w:val="single" w:sz="4"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November</w:t>
            </w:r>
          </w:p>
        </w:tc>
        <w:tc>
          <w:tcPr>
            <w:tcW w:w="1064" w:type="dxa"/>
            <w:gridSpan w:val="4"/>
            <w:tcBorders>
              <w:top w:val="single" w:sz="4"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December</w:t>
            </w:r>
          </w:p>
        </w:tc>
        <w:tc>
          <w:tcPr>
            <w:tcW w:w="1024" w:type="dxa"/>
            <w:gridSpan w:val="4"/>
            <w:tcBorders>
              <w:top w:val="single" w:sz="4"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January</w:t>
            </w:r>
          </w:p>
        </w:tc>
        <w:tc>
          <w:tcPr>
            <w:tcW w:w="1064" w:type="dxa"/>
            <w:gridSpan w:val="4"/>
            <w:tcBorders>
              <w:top w:val="single" w:sz="4"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February</w:t>
            </w:r>
          </w:p>
        </w:tc>
        <w:tc>
          <w:tcPr>
            <w:tcW w:w="1227" w:type="dxa"/>
            <w:gridSpan w:val="4"/>
            <w:tcBorders>
              <w:top w:val="single" w:sz="4" w:space="0" w:color="auto"/>
              <w:left w:val="nil"/>
              <w:bottom w:val="single" w:sz="4" w:space="0" w:color="auto"/>
              <w:right w:val="single" w:sz="4" w:space="0" w:color="auto"/>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March</w:t>
            </w:r>
          </w:p>
        </w:tc>
        <w:tc>
          <w:tcPr>
            <w:tcW w:w="1021" w:type="dxa"/>
            <w:gridSpan w:val="4"/>
            <w:tcBorders>
              <w:top w:val="single" w:sz="4" w:space="0" w:color="auto"/>
              <w:left w:val="nil"/>
              <w:bottom w:val="single" w:sz="4" w:space="0" w:color="auto"/>
              <w:right w:val="single" w:sz="8" w:space="0" w:color="000000"/>
            </w:tcBorders>
            <w:shd w:val="clear" w:color="000000" w:fill="4F81BD"/>
            <w:noWrap/>
            <w:vAlign w:val="center"/>
            <w:hideMark/>
          </w:tcPr>
          <w:p w:rsidR="009E3BFA" w:rsidRPr="00B96425" w:rsidRDefault="009E3BFA" w:rsidP="009E3BFA">
            <w:pPr>
              <w:jc w:val="center"/>
              <w:rPr>
                <w:rFonts w:ascii="Times New Roman" w:hAnsi="Times New Roman"/>
                <w:b/>
                <w:color w:val="000000"/>
                <w:sz w:val="16"/>
                <w:szCs w:val="16"/>
              </w:rPr>
            </w:pPr>
            <w:r w:rsidRPr="00B96425">
              <w:rPr>
                <w:rFonts w:ascii="Times New Roman" w:hAnsi="Times New Roman"/>
                <w:b/>
                <w:color w:val="000000"/>
                <w:sz w:val="16"/>
                <w:szCs w:val="16"/>
              </w:rPr>
              <w:t>April</w:t>
            </w:r>
          </w:p>
        </w:tc>
      </w:tr>
      <w:tr w:rsidR="00340C26" w:rsidRPr="00B96425" w:rsidTr="00994C2A">
        <w:trPr>
          <w:trHeight w:val="557"/>
        </w:trPr>
        <w:tc>
          <w:tcPr>
            <w:tcW w:w="1133" w:type="dxa"/>
            <w:tcBorders>
              <w:top w:val="nil"/>
              <w:left w:val="single" w:sz="8" w:space="0" w:color="auto"/>
              <w:bottom w:val="single" w:sz="4" w:space="0" w:color="auto"/>
              <w:right w:val="single" w:sz="4" w:space="0" w:color="auto"/>
            </w:tcBorders>
            <w:shd w:val="clear" w:color="000000" w:fill="DBE5F1"/>
            <w:noWrap/>
            <w:vAlign w:val="center"/>
            <w:hideMark/>
          </w:tcPr>
          <w:p w:rsidR="009E3BFA" w:rsidRPr="00B96425" w:rsidRDefault="009E3BFA" w:rsidP="009E3BFA">
            <w:pPr>
              <w:rPr>
                <w:rFonts w:ascii="Times New Roman" w:hAnsi="Times New Roman"/>
                <w:b/>
                <w:bCs/>
                <w:color w:val="000000"/>
                <w:sz w:val="16"/>
                <w:szCs w:val="16"/>
              </w:rPr>
            </w:pPr>
            <w:r w:rsidRPr="00B96425">
              <w:rPr>
                <w:rFonts w:ascii="Times New Roman" w:hAnsi="Times New Roman"/>
                <w:b/>
                <w:bCs/>
                <w:color w:val="000000"/>
                <w:sz w:val="16"/>
                <w:szCs w:val="16"/>
              </w:rPr>
              <w:t>Design Phase</w:t>
            </w:r>
          </w:p>
        </w:tc>
        <w:tc>
          <w:tcPr>
            <w:tcW w:w="315"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37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419"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Team Commitment Statement</w:t>
            </w:r>
          </w:p>
        </w:tc>
        <w:tc>
          <w:tcPr>
            <w:tcW w:w="315"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9</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Preliminary Research</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jc w:val="right"/>
              <w:rPr>
                <w:rFonts w:ascii="Times New Roman" w:hAnsi="Times New Roman"/>
                <w:sz w:val="16"/>
                <w:szCs w:val="16"/>
              </w:rPr>
            </w:pPr>
            <w:r w:rsidRPr="00340C26">
              <w:rPr>
                <w:rFonts w:ascii="Times New Roman" w:hAnsi="Times New Roman"/>
                <w:sz w:val="16"/>
                <w:szCs w:val="16"/>
              </w:rPr>
              <w:t>4</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Problem Statement</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7</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Obtain Sponsorship</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jc w:val="right"/>
              <w:rPr>
                <w:rFonts w:ascii="Times New Roman" w:hAnsi="Times New Roman"/>
                <w:sz w:val="16"/>
                <w:szCs w:val="16"/>
              </w:rPr>
            </w:pPr>
            <w:r w:rsidRPr="00340C26">
              <w:rPr>
                <w:rFonts w:ascii="Times New Roman" w:hAnsi="Times New Roman"/>
                <w:sz w:val="16"/>
                <w:szCs w:val="16"/>
              </w:rPr>
              <w:t>3</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Concept Generation</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4</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Concept Evaluation</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jc w:val="right"/>
              <w:rPr>
                <w:rFonts w:ascii="Times New Roman" w:hAnsi="Times New Roman"/>
                <w:sz w:val="16"/>
                <w:szCs w:val="16"/>
              </w:rPr>
            </w:pPr>
            <w:r w:rsidRPr="00340C26">
              <w:rPr>
                <w:rFonts w:ascii="Times New Roman" w:hAnsi="Times New Roman"/>
                <w:sz w:val="16"/>
                <w:szCs w:val="16"/>
              </w:rPr>
              <w:t>4</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GIS Testing and Analysis</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181F67" w:rsidP="009E3BFA">
            <w:pPr>
              <w:jc w:val="center"/>
              <w:rPr>
                <w:rFonts w:ascii="Times New Roman" w:hAnsi="Times New Roman"/>
                <w:color w:val="000000"/>
                <w:sz w:val="16"/>
                <w:szCs w:val="16"/>
              </w:rPr>
            </w:pPr>
            <w:r>
              <w:rPr>
                <w:rFonts w:ascii="Times New Roman" w:hAnsi="Times New Roman"/>
                <w:color w:val="000000"/>
                <w:sz w:val="16"/>
                <w:szCs w:val="16"/>
              </w:rPr>
              <w:t>12</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Design Report</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3</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Detailed Drawings</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4</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638"/>
        </w:trPr>
        <w:tc>
          <w:tcPr>
            <w:tcW w:w="1133" w:type="dxa"/>
            <w:tcBorders>
              <w:top w:val="nil"/>
              <w:left w:val="single" w:sz="8" w:space="0" w:color="auto"/>
              <w:bottom w:val="single" w:sz="4" w:space="0" w:color="auto"/>
              <w:right w:val="single" w:sz="4" w:space="0" w:color="auto"/>
            </w:tcBorders>
            <w:shd w:val="clear" w:color="000000" w:fill="DBE5F1"/>
            <w:noWrap/>
            <w:vAlign w:val="center"/>
            <w:hideMark/>
          </w:tcPr>
          <w:p w:rsidR="009E3BFA" w:rsidRPr="00B96425" w:rsidRDefault="009E3BFA" w:rsidP="009E3BFA">
            <w:pPr>
              <w:rPr>
                <w:rFonts w:ascii="Times New Roman" w:hAnsi="Times New Roman"/>
                <w:b/>
                <w:bCs/>
                <w:color w:val="000000"/>
                <w:sz w:val="16"/>
                <w:szCs w:val="16"/>
              </w:rPr>
            </w:pPr>
            <w:r w:rsidRPr="00B96425">
              <w:rPr>
                <w:rFonts w:ascii="Times New Roman" w:hAnsi="Times New Roman"/>
                <w:b/>
                <w:bCs/>
                <w:color w:val="000000"/>
                <w:sz w:val="16"/>
                <w:szCs w:val="16"/>
              </w:rPr>
              <w:t>Fabrication Phase</w:t>
            </w:r>
          </w:p>
        </w:tc>
        <w:tc>
          <w:tcPr>
            <w:tcW w:w="315"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nil"/>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000000" w:fill="DBE5F1"/>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Acquire ATV</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3</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Acquire Electric Systems</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3</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Assemble System into ATV</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181F67" w:rsidRDefault="00340C26" w:rsidP="009E3BFA">
            <w:pPr>
              <w:jc w:val="center"/>
              <w:rPr>
                <w:rFonts w:ascii="Times New Roman" w:hAnsi="Times New Roman"/>
                <w:color w:val="000000"/>
                <w:sz w:val="16"/>
                <w:szCs w:val="16"/>
              </w:rPr>
            </w:pPr>
            <w:r w:rsidRPr="00181F67">
              <w:rPr>
                <w:rFonts w:ascii="Times New Roman" w:hAnsi="Times New Roman"/>
                <w:color w:val="000000"/>
                <w:sz w:val="16"/>
                <w:szCs w:val="16"/>
              </w:rPr>
              <w:t>31</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Testing</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FFFF"/>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181F67" w:rsidRDefault="00181F67" w:rsidP="009E3BFA">
            <w:pPr>
              <w:jc w:val="center"/>
              <w:rPr>
                <w:rFonts w:ascii="Times New Roman" w:hAnsi="Times New Roman"/>
                <w:color w:val="000000"/>
                <w:sz w:val="16"/>
                <w:szCs w:val="16"/>
              </w:rPr>
            </w:pPr>
            <w:r w:rsidRPr="00181F67">
              <w:rPr>
                <w:rFonts w:ascii="Times New Roman" w:hAnsi="Times New Roman"/>
                <w:color w:val="000000"/>
                <w:sz w:val="16"/>
                <w:szCs w:val="16"/>
              </w:rPr>
              <w:t>31</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Result Analysis and Conclusions</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181F67" w:rsidRDefault="00181F67" w:rsidP="009E3BFA">
            <w:pPr>
              <w:jc w:val="center"/>
              <w:rPr>
                <w:rFonts w:ascii="Times New Roman" w:hAnsi="Times New Roman"/>
                <w:color w:val="000000"/>
                <w:sz w:val="16"/>
                <w:szCs w:val="16"/>
              </w:rPr>
            </w:pPr>
            <w:r w:rsidRPr="00181F67">
              <w:rPr>
                <w:rFonts w:ascii="Times New Roman" w:hAnsi="Times New Roman"/>
                <w:color w:val="000000"/>
                <w:sz w:val="16"/>
                <w:szCs w:val="16"/>
              </w:rPr>
              <w:t>31</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Working Prototype</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6</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Oral Presentation</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9933"/>
            <w:noWrap/>
            <w:vAlign w:val="bottom"/>
            <w:hideMark/>
          </w:tcPr>
          <w:p w:rsidR="009E3BFA" w:rsidRPr="00340C26" w:rsidRDefault="00340C26" w:rsidP="009E3BFA">
            <w:pPr>
              <w:jc w:val="center"/>
              <w:rPr>
                <w:rFonts w:ascii="Times New Roman" w:hAnsi="Times New Roman"/>
                <w:color w:val="000000"/>
                <w:sz w:val="16"/>
                <w:szCs w:val="16"/>
              </w:rPr>
            </w:pPr>
            <w:r>
              <w:rPr>
                <w:rFonts w:ascii="Times New Roman" w:hAnsi="Times New Roman"/>
                <w:color w:val="000000"/>
                <w:sz w:val="16"/>
                <w:szCs w:val="16"/>
              </w:rPr>
              <w:t>7</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00"/>
        </w:trPr>
        <w:tc>
          <w:tcPr>
            <w:tcW w:w="1133" w:type="dxa"/>
            <w:tcBorders>
              <w:top w:val="nil"/>
              <w:left w:val="single" w:sz="8" w:space="0" w:color="auto"/>
              <w:bottom w:val="single" w:sz="4"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Prepare Exhibition Presentation</w:t>
            </w:r>
          </w:p>
        </w:tc>
        <w:tc>
          <w:tcPr>
            <w:tcW w:w="315"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single" w:sz="4" w:space="0" w:color="auto"/>
              <w:left w:val="nil"/>
              <w:bottom w:val="single" w:sz="4" w:space="0" w:color="auto"/>
              <w:right w:val="dotted" w:sz="4" w:space="0" w:color="auto"/>
            </w:tcBorders>
            <w:shd w:val="clear" w:color="000000" w:fill="FF6600"/>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6</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single" w:sz="4" w:space="0" w:color="auto"/>
              <w:left w:val="nil"/>
              <w:bottom w:val="single" w:sz="4"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single" w:sz="4" w:space="0" w:color="auto"/>
              <w:left w:val="nil"/>
              <w:bottom w:val="single" w:sz="4"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r w:rsidR="00340C26" w:rsidRPr="00B96425" w:rsidTr="00994C2A">
        <w:trPr>
          <w:trHeight w:val="315"/>
        </w:trPr>
        <w:tc>
          <w:tcPr>
            <w:tcW w:w="1133" w:type="dxa"/>
            <w:tcBorders>
              <w:top w:val="nil"/>
              <w:left w:val="single" w:sz="8" w:space="0" w:color="auto"/>
              <w:bottom w:val="single" w:sz="8" w:space="0" w:color="auto"/>
              <w:right w:val="single" w:sz="4" w:space="0" w:color="auto"/>
            </w:tcBorders>
            <w:shd w:val="clear" w:color="auto" w:fill="auto"/>
            <w:noWrap/>
            <w:vAlign w:val="center"/>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Final Paper</w:t>
            </w:r>
          </w:p>
        </w:tc>
        <w:tc>
          <w:tcPr>
            <w:tcW w:w="315"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37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nil"/>
              <w:left w:val="nil"/>
              <w:bottom w:val="single" w:sz="8"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419" w:type="dxa"/>
            <w:tcBorders>
              <w:top w:val="nil"/>
              <w:left w:val="nil"/>
              <w:bottom w:val="single" w:sz="8" w:space="0" w:color="auto"/>
              <w:right w:val="dotted" w:sz="4" w:space="0" w:color="auto"/>
            </w:tcBorders>
            <w:shd w:val="clear" w:color="000000" w:fill="FF9933"/>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96" w:type="dxa"/>
            <w:tcBorders>
              <w:top w:val="nil"/>
              <w:left w:val="nil"/>
              <w:bottom w:val="single" w:sz="8" w:space="0" w:color="auto"/>
              <w:right w:val="dotted" w:sz="4" w:space="0" w:color="auto"/>
            </w:tcBorders>
            <w:shd w:val="clear" w:color="000000" w:fill="FF9933"/>
            <w:noWrap/>
            <w:vAlign w:val="bottom"/>
            <w:hideMark/>
          </w:tcPr>
          <w:p w:rsidR="009E3BFA" w:rsidRPr="00340C26" w:rsidRDefault="009E3BFA" w:rsidP="009E3BFA">
            <w:pPr>
              <w:jc w:val="right"/>
              <w:rPr>
                <w:rFonts w:ascii="Times New Roman" w:hAnsi="Times New Roman"/>
                <w:color w:val="000000"/>
                <w:sz w:val="16"/>
                <w:szCs w:val="16"/>
              </w:rPr>
            </w:pPr>
            <w:r w:rsidRPr="00340C26">
              <w:rPr>
                <w:rFonts w:ascii="Times New Roman" w:hAnsi="Times New Roman"/>
                <w:color w:val="000000"/>
                <w:sz w:val="16"/>
                <w:szCs w:val="16"/>
              </w:rPr>
              <w:t>8</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340C26" w:rsidRDefault="009E3BFA" w:rsidP="009E3BFA">
            <w:pPr>
              <w:rPr>
                <w:rFonts w:ascii="Times New Roman" w:hAnsi="Times New Roman"/>
                <w:color w:val="000000"/>
                <w:sz w:val="16"/>
                <w:szCs w:val="16"/>
              </w:rPr>
            </w:pPr>
            <w:r w:rsidRPr="00340C26">
              <w:rPr>
                <w:rFonts w:ascii="Times New Roman" w:hAnsi="Times New Roman"/>
                <w:color w:val="000000"/>
                <w:sz w:val="16"/>
                <w:szCs w:val="16"/>
              </w:rPr>
              <w:t> </w:t>
            </w:r>
          </w:p>
        </w:tc>
        <w:tc>
          <w:tcPr>
            <w:tcW w:w="256" w:type="dxa"/>
            <w:tcBorders>
              <w:top w:val="nil"/>
              <w:left w:val="nil"/>
              <w:bottom w:val="single" w:sz="8" w:space="0" w:color="auto"/>
              <w:right w:val="dotted" w:sz="4"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c>
          <w:tcPr>
            <w:tcW w:w="256" w:type="dxa"/>
            <w:gridSpan w:val="2"/>
            <w:tcBorders>
              <w:top w:val="nil"/>
              <w:left w:val="nil"/>
              <w:bottom w:val="single" w:sz="8" w:space="0" w:color="auto"/>
              <w:right w:val="single" w:sz="8" w:space="0" w:color="auto"/>
            </w:tcBorders>
            <w:shd w:val="clear" w:color="auto" w:fill="auto"/>
            <w:noWrap/>
            <w:vAlign w:val="bottom"/>
            <w:hideMark/>
          </w:tcPr>
          <w:p w:rsidR="009E3BFA" w:rsidRPr="00B96425" w:rsidRDefault="009E3BFA" w:rsidP="009E3BFA">
            <w:pPr>
              <w:rPr>
                <w:rFonts w:ascii="Times New Roman" w:hAnsi="Times New Roman"/>
                <w:color w:val="000000"/>
                <w:sz w:val="16"/>
                <w:szCs w:val="16"/>
              </w:rPr>
            </w:pPr>
            <w:r w:rsidRPr="00B96425">
              <w:rPr>
                <w:rFonts w:ascii="Times New Roman" w:hAnsi="Times New Roman"/>
                <w:color w:val="000000"/>
                <w:sz w:val="16"/>
                <w:szCs w:val="16"/>
              </w:rPr>
              <w:t> </w:t>
            </w:r>
          </w:p>
        </w:tc>
      </w:tr>
    </w:tbl>
    <w:p w:rsidR="009E3BFA" w:rsidRPr="00B96425" w:rsidRDefault="009E3BFA" w:rsidP="009E3BFA">
      <w:pPr>
        <w:rPr>
          <w:rFonts w:ascii="Times New Roman" w:hAnsi="Times New Roman"/>
          <w:sz w:val="16"/>
          <w:szCs w:val="16"/>
        </w:rPr>
      </w:pPr>
    </w:p>
    <w:p w:rsidR="009E3BFA" w:rsidRPr="00B96425" w:rsidRDefault="009E3BFA">
      <w:pPr>
        <w:spacing w:after="200" w:line="276" w:lineRule="auto"/>
        <w:rPr>
          <w:rFonts w:ascii="Times New Roman" w:hAnsi="Times New Roman"/>
          <w:i/>
          <w:sz w:val="22"/>
          <w:szCs w:val="22"/>
        </w:rPr>
      </w:pPr>
      <w:r w:rsidRPr="00B96425">
        <w:rPr>
          <w:rFonts w:ascii="Times New Roman" w:hAnsi="Times New Roman"/>
          <w:i/>
          <w:sz w:val="22"/>
          <w:szCs w:val="22"/>
        </w:rPr>
        <w:br w:type="page"/>
      </w:r>
    </w:p>
    <w:p w:rsidR="009E3BFA" w:rsidRPr="00B96425" w:rsidRDefault="009E3BFA" w:rsidP="009E3BFA">
      <w:pPr>
        <w:pStyle w:val="ProbStatement"/>
        <w:rPr>
          <w:sz w:val="36"/>
          <w:szCs w:val="36"/>
        </w:rPr>
      </w:pPr>
      <w:r w:rsidRPr="00B96425">
        <w:rPr>
          <w:sz w:val="36"/>
          <w:szCs w:val="36"/>
        </w:rPr>
        <w:lastRenderedPageBreak/>
        <w:t>Financials</w:t>
      </w:r>
    </w:p>
    <w:p w:rsidR="009A7C0E" w:rsidRPr="00B96425" w:rsidRDefault="009A7C0E" w:rsidP="009E3BFA">
      <w:pPr>
        <w:rPr>
          <w:rFonts w:ascii="Times New Roman" w:hAnsi="Times New Roman"/>
          <w:i/>
          <w:sz w:val="22"/>
          <w:szCs w:val="22"/>
        </w:rPr>
      </w:pPr>
    </w:p>
    <w:p w:rsidR="009E3BFA" w:rsidRPr="00B96425" w:rsidRDefault="009E3BFA" w:rsidP="009E3BFA">
      <w:pPr>
        <w:rPr>
          <w:rFonts w:ascii="Times New Roman" w:hAnsi="Times New Roman"/>
          <w:sz w:val="22"/>
          <w:szCs w:val="22"/>
        </w:rPr>
      </w:pPr>
      <w:r w:rsidRPr="00B96425">
        <w:rPr>
          <w:rFonts w:ascii="Times New Roman" w:hAnsi="Times New Roman"/>
          <w:sz w:val="22"/>
          <w:szCs w:val="22"/>
        </w:rPr>
        <w:t xml:space="preserve">There is absolutely a critical date by which the funding is required. Since this project is a core Mechanical Engineering course in itself, there are assignment deadlines throughout this semester. For example the design evaluation report is due in a couple of weeks. This requires us to have already come up with our design which requires knowledge of which components can be bought and implemented into our design. Thus, we need this funding AS SOON AS POSSIBLE. </w:t>
      </w:r>
    </w:p>
    <w:p w:rsidR="009A7C0E" w:rsidRPr="00B96425" w:rsidRDefault="009A7C0E" w:rsidP="009A7C0E">
      <w:pPr>
        <w:pStyle w:val="ListParagraph"/>
        <w:rPr>
          <w:rFonts w:ascii="Times New Roman" w:hAnsi="Times New Roman"/>
          <w:i/>
          <w:iCs/>
          <w:sz w:val="22"/>
          <w:szCs w:val="22"/>
        </w:rPr>
      </w:pPr>
    </w:p>
    <w:p w:rsidR="009A7C0E" w:rsidRPr="00B96425" w:rsidRDefault="009A7C0E" w:rsidP="009A7C0E">
      <w:pPr>
        <w:jc w:val="both"/>
        <w:rPr>
          <w:rFonts w:ascii="Times New Roman" w:hAnsi="Times New Roman"/>
          <w:sz w:val="22"/>
          <w:szCs w:val="22"/>
        </w:rPr>
      </w:pPr>
    </w:p>
    <w:p w:rsidR="009A7C0E" w:rsidRDefault="009A7C0E" w:rsidP="009A7C0E">
      <w:pPr>
        <w:jc w:val="both"/>
        <w:rPr>
          <w:rFonts w:ascii="Times New Roman" w:hAnsi="Times New Roman"/>
          <w:b/>
          <w:sz w:val="22"/>
          <w:szCs w:val="22"/>
        </w:rPr>
      </w:pPr>
      <w:r w:rsidRPr="00B96425">
        <w:rPr>
          <w:rFonts w:ascii="Times New Roman" w:hAnsi="Times New Roman"/>
          <w:b/>
          <w:sz w:val="22"/>
          <w:szCs w:val="22"/>
        </w:rPr>
        <w:t>Detailed expenses:</w:t>
      </w:r>
    </w:p>
    <w:p w:rsidR="00A425F7" w:rsidRPr="00B96425" w:rsidRDefault="00A425F7" w:rsidP="009A7C0E">
      <w:pPr>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790"/>
      </w:tblGrid>
      <w:tr w:rsidR="009A7C0E" w:rsidRPr="00B96425" w:rsidTr="00FD5CB2">
        <w:tc>
          <w:tcPr>
            <w:tcW w:w="4248" w:type="dxa"/>
          </w:tcPr>
          <w:p w:rsidR="009A7C0E" w:rsidRPr="00B96425" w:rsidRDefault="009A7C0E" w:rsidP="009E3BFA">
            <w:pPr>
              <w:jc w:val="both"/>
              <w:rPr>
                <w:rFonts w:ascii="Times New Roman" w:hAnsi="Times New Roman"/>
                <w:b/>
                <w:sz w:val="22"/>
                <w:szCs w:val="22"/>
              </w:rPr>
            </w:pPr>
            <w:r w:rsidRPr="00B96425">
              <w:rPr>
                <w:rFonts w:ascii="Times New Roman" w:hAnsi="Times New Roman"/>
                <w:b/>
                <w:sz w:val="22"/>
                <w:szCs w:val="22"/>
              </w:rPr>
              <w:t>Expense Description</w:t>
            </w:r>
          </w:p>
        </w:tc>
        <w:tc>
          <w:tcPr>
            <w:tcW w:w="2790" w:type="dxa"/>
          </w:tcPr>
          <w:p w:rsidR="009A7C0E" w:rsidRPr="00B96425" w:rsidRDefault="009A7C0E" w:rsidP="009E3BFA">
            <w:pPr>
              <w:jc w:val="both"/>
              <w:rPr>
                <w:rFonts w:ascii="Times New Roman" w:hAnsi="Times New Roman"/>
                <w:b/>
                <w:sz w:val="22"/>
                <w:szCs w:val="22"/>
              </w:rPr>
            </w:pPr>
            <w:r w:rsidRPr="00B96425">
              <w:rPr>
                <w:rFonts w:ascii="Times New Roman" w:hAnsi="Times New Roman"/>
                <w:b/>
                <w:sz w:val="22"/>
                <w:szCs w:val="22"/>
              </w:rPr>
              <w:t>Estimated Cost</w:t>
            </w:r>
          </w:p>
        </w:tc>
      </w:tr>
      <w:tr w:rsidR="009A7C0E" w:rsidRPr="00B96425" w:rsidTr="00FD5CB2">
        <w:tc>
          <w:tcPr>
            <w:tcW w:w="4248" w:type="dxa"/>
          </w:tcPr>
          <w:p w:rsidR="009A7C0E" w:rsidRPr="00B96425" w:rsidRDefault="00EA6A18" w:rsidP="009E3BFA">
            <w:pPr>
              <w:jc w:val="both"/>
              <w:rPr>
                <w:rFonts w:ascii="Times New Roman" w:hAnsi="Times New Roman"/>
                <w:sz w:val="22"/>
                <w:szCs w:val="22"/>
              </w:rPr>
            </w:pPr>
            <w:r>
              <w:rPr>
                <w:rFonts w:ascii="Times New Roman" w:hAnsi="Times New Roman"/>
                <w:sz w:val="22"/>
                <w:szCs w:val="22"/>
              </w:rPr>
              <w:t>E</w:t>
            </w:r>
            <w:r w:rsidR="009E3BFA" w:rsidRPr="00B96425">
              <w:rPr>
                <w:rFonts w:ascii="Times New Roman" w:hAnsi="Times New Roman"/>
                <w:sz w:val="22"/>
                <w:szCs w:val="22"/>
              </w:rPr>
              <w:t>lectrical DC motor</w:t>
            </w:r>
            <w:r>
              <w:rPr>
                <w:rFonts w:ascii="Times New Roman" w:hAnsi="Times New Roman"/>
                <w:sz w:val="22"/>
                <w:szCs w:val="22"/>
              </w:rPr>
              <w:t>(s)</w:t>
            </w:r>
          </w:p>
        </w:tc>
        <w:tc>
          <w:tcPr>
            <w:tcW w:w="2790" w:type="dxa"/>
          </w:tcPr>
          <w:p w:rsidR="009A7C0E" w:rsidRPr="00B96425" w:rsidRDefault="009E3BFA" w:rsidP="00B96425">
            <w:pPr>
              <w:jc w:val="both"/>
              <w:rPr>
                <w:rFonts w:ascii="Times New Roman" w:hAnsi="Times New Roman"/>
                <w:sz w:val="22"/>
                <w:szCs w:val="22"/>
              </w:rPr>
            </w:pPr>
            <w:r w:rsidRPr="00B96425">
              <w:rPr>
                <w:rFonts w:ascii="Times New Roman" w:hAnsi="Times New Roman"/>
                <w:sz w:val="22"/>
                <w:szCs w:val="22"/>
              </w:rPr>
              <w:t>$3</w:t>
            </w:r>
            <w:r w:rsidR="00B96425" w:rsidRPr="00B96425">
              <w:rPr>
                <w:rFonts w:ascii="Times New Roman" w:hAnsi="Times New Roman"/>
                <w:sz w:val="22"/>
                <w:szCs w:val="22"/>
              </w:rPr>
              <w:t>7</w:t>
            </w:r>
            <w:r w:rsidRPr="00B96425">
              <w:rPr>
                <w:rFonts w:ascii="Times New Roman" w:hAnsi="Times New Roman"/>
                <w:sz w:val="22"/>
                <w:szCs w:val="22"/>
              </w:rPr>
              <w:t>00</w:t>
            </w:r>
          </w:p>
        </w:tc>
      </w:tr>
      <w:tr w:rsidR="009A7C0E" w:rsidRPr="00B96425" w:rsidTr="00FD5CB2">
        <w:tc>
          <w:tcPr>
            <w:tcW w:w="4248" w:type="dxa"/>
          </w:tcPr>
          <w:p w:rsidR="009A7C0E" w:rsidRPr="00B96425" w:rsidRDefault="00EA6A18" w:rsidP="009E3BFA">
            <w:pPr>
              <w:jc w:val="both"/>
              <w:rPr>
                <w:rFonts w:ascii="Times New Roman" w:hAnsi="Times New Roman"/>
                <w:sz w:val="22"/>
                <w:szCs w:val="22"/>
              </w:rPr>
            </w:pPr>
            <w:r>
              <w:rPr>
                <w:rFonts w:ascii="Times New Roman" w:hAnsi="Times New Roman"/>
                <w:sz w:val="22"/>
                <w:szCs w:val="22"/>
              </w:rPr>
              <w:t>E</w:t>
            </w:r>
            <w:r w:rsidR="009E3BFA" w:rsidRPr="00B96425">
              <w:rPr>
                <w:rFonts w:ascii="Times New Roman" w:hAnsi="Times New Roman"/>
                <w:sz w:val="22"/>
                <w:szCs w:val="22"/>
              </w:rPr>
              <w:t>lectrical motor controller</w:t>
            </w:r>
            <w:r>
              <w:rPr>
                <w:rFonts w:ascii="Times New Roman" w:hAnsi="Times New Roman"/>
                <w:sz w:val="22"/>
                <w:szCs w:val="22"/>
              </w:rPr>
              <w:t>(s)</w:t>
            </w:r>
          </w:p>
        </w:tc>
        <w:tc>
          <w:tcPr>
            <w:tcW w:w="2790" w:type="dxa"/>
          </w:tcPr>
          <w:p w:rsidR="009A7C0E" w:rsidRPr="00B96425" w:rsidRDefault="009E3BFA" w:rsidP="00B96425">
            <w:pPr>
              <w:jc w:val="both"/>
              <w:rPr>
                <w:rFonts w:ascii="Times New Roman" w:hAnsi="Times New Roman"/>
                <w:sz w:val="22"/>
                <w:szCs w:val="22"/>
              </w:rPr>
            </w:pPr>
            <w:r w:rsidRPr="00B96425">
              <w:rPr>
                <w:rFonts w:ascii="Times New Roman" w:hAnsi="Times New Roman"/>
                <w:sz w:val="22"/>
                <w:szCs w:val="22"/>
              </w:rPr>
              <w:t>$1</w:t>
            </w:r>
            <w:r w:rsidR="00B96425" w:rsidRPr="00B96425">
              <w:rPr>
                <w:rFonts w:ascii="Times New Roman" w:hAnsi="Times New Roman"/>
                <w:sz w:val="22"/>
                <w:szCs w:val="22"/>
              </w:rPr>
              <w:t>9</w:t>
            </w:r>
            <w:r w:rsidRPr="00B96425">
              <w:rPr>
                <w:rFonts w:ascii="Times New Roman" w:hAnsi="Times New Roman"/>
                <w:sz w:val="22"/>
                <w:szCs w:val="22"/>
              </w:rPr>
              <w:t>00</w:t>
            </w:r>
          </w:p>
        </w:tc>
      </w:tr>
      <w:tr w:rsidR="009E3BFA" w:rsidRPr="00B96425" w:rsidTr="00FD5CB2">
        <w:tc>
          <w:tcPr>
            <w:tcW w:w="4248" w:type="dxa"/>
          </w:tcPr>
          <w:p w:rsidR="009E3BFA" w:rsidRPr="00B96425" w:rsidRDefault="009E3BFA" w:rsidP="009E3BFA">
            <w:pPr>
              <w:jc w:val="both"/>
              <w:rPr>
                <w:rFonts w:ascii="Times New Roman" w:hAnsi="Times New Roman"/>
                <w:sz w:val="22"/>
                <w:szCs w:val="22"/>
              </w:rPr>
            </w:pPr>
            <w:r w:rsidRPr="00B96425">
              <w:rPr>
                <w:rFonts w:ascii="Times New Roman" w:hAnsi="Times New Roman"/>
                <w:sz w:val="22"/>
                <w:szCs w:val="22"/>
              </w:rPr>
              <w:t>4 to 6 lead-acid batteries</w:t>
            </w:r>
          </w:p>
        </w:tc>
        <w:tc>
          <w:tcPr>
            <w:tcW w:w="2790" w:type="dxa"/>
          </w:tcPr>
          <w:p w:rsidR="009E3BFA" w:rsidRPr="00B96425" w:rsidRDefault="009E3BFA" w:rsidP="00B96425">
            <w:pPr>
              <w:jc w:val="both"/>
              <w:rPr>
                <w:rFonts w:ascii="Times New Roman" w:hAnsi="Times New Roman"/>
                <w:sz w:val="22"/>
                <w:szCs w:val="22"/>
              </w:rPr>
            </w:pPr>
            <w:r w:rsidRPr="00B96425">
              <w:rPr>
                <w:rFonts w:ascii="Times New Roman" w:hAnsi="Times New Roman"/>
                <w:sz w:val="22"/>
                <w:szCs w:val="22"/>
              </w:rPr>
              <w:t>$1</w:t>
            </w:r>
            <w:r w:rsidR="00B96425" w:rsidRPr="00B96425">
              <w:rPr>
                <w:rFonts w:ascii="Times New Roman" w:hAnsi="Times New Roman"/>
                <w:sz w:val="22"/>
                <w:szCs w:val="22"/>
              </w:rPr>
              <w:t>4</w:t>
            </w:r>
            <w:r w:rsidRPr="00B96425">
              <w:rPr>
                <w:rFonts w:ascii="Times New Roman" w:hAnsi="Times New Roman"/>
                <w:sz w:val="22"/>
                <w:szCs w:val="22"/>
              </w:rPr>
              <w:t>00</w:t>
            </w:r>
          </w:p>
        </w:tc>
      </w:tr>
      <w:tr w:rsidR="009E3BFA" w:rsidRPr="00B96425" w:rsidTr="00FD5CB2">
        <w:tc>
          <w:tcPr>
            <w:tcW w:w="4248" w:type="dxa"/>
          </w:tcPr>
          <w:p w:rsidR="009E3BFA" w:rsidRPr="00B96425" w:rsidRDefault="009E3BFA" w:rsidP="003C785C">
            <w:pPr>
              <w:rPr>
                <w:rFonts w:ascii="Times New Roman" w:hAnsi="Times New Roman"/>
                <w:sz w:val="22"/>
                <w:szCs w:val="22"/>
              </w:rPr>
            </w:pPr>
            <w:r w:rsidRPr="00B96425">
              <w:rPr>
                <w:rFonts w:ascii="Times New Roman" w:hAnsi="Times New Roman"/>
                <w:sz w:val="22"/>
                <w:szCs w:val="22"/>
              </w:rPr>
              <w:t>Various components (i.e. Wiring, relays, switches, etc.)</w:t>
            </w:r>
          </w:p>
        </w:tc>
        <w:tc>
          <w:tcPr>
            <w:tcW w:w="2790" w:type="dxa"/>
          </w:tcPr>
          <w:p w:rsidR="009E3BFA" w:rsidRPr="00B96425" w:rsidRDefault="009E3BFA" w:rsidP="00B96425">
            <w:pPr>
              <w:jc w:val="both"/>
              <w:rPr>
                <w:rFonts w:ascii="Times New Roman" w:hAnsi="Times New Roman"/>
                <w:sz w:val="22"/>
                <w:szCs w:val="22"/>
              </w:rPr>
            </w:pPr>
            <w:r w:rsidRPr="00B96425">
              <w:rPr>
                <w:rFonts w:ascii="Times New Roman" w:hAnsi="Times New Roman"/>
                <w:sz w:val="22"/>
                <w:szCs w:val="22"/>
              </w:rPr>
              <w:t>$</w:t>
            </w:r>
            <w:r w:rsidR="00B96425" w:rsidRPr="00B96425">
              <w:rPr>
                <w:rFonts w:ascii="Times New Roman" w:hAnsi="Times New Roman"/>
                <w:sz w:val="22"/>
                <w:szCs w:val="22"/>
              </w:rPr>
              <w:t>10</w:t>
            </w:r>
            <w:r w:rsidRPr="00B96425">
              <w:rPr>
                <w:rFonts w:ascii="Times New Roman" w:hAnsi="Times New Roman"/>
                <w:sz w:val="22"/>
                <w:szCs w:val="22"/>
              </w:rPr>
              <w:t>00</w:t>
            </w:r>
          </w:p>
        </w:tc>
      </w:tr>
      <w:tr w:rsidR="00AF18B5" w:rsidRPr="00B96425" w:rsidTr="00FD5CB2">
        <w:tc>
          <w:tcPr>
            <w:tcW w:w="4248" w:type="dxa"/>
          </w:tcPr>
          <w:p w:rsidR="00AF18B5" w:rsidRPr="00B96425" w:rsidRDefault="00AF18B5" w:rsidP="009E3BFA">
            <w:pPr>
              <w:jc w:val="both"/>
              <w:rPr>
                <w:rFonts w:ascii="Times New Roman" w:hAnsi="Times New Roman"/>
                <w:sz w:val="22"/>
                <w:szCs w:val="22"/>
              </w:rPr>
            </w:pPr>
            <w:r>
              <w:rPr>
                <w:rFonts w:ascii="Times New Roman" w:hAnsi="Times New Roman"/>
                <w:sz w:val="22"/>
                <w:szCs w:val="22"/>
              </w:rPr>
              <w:t>ATV Chassis</w:t>
            </w:r>
          </w:p>
        </w:tc>
        <w:tc>
          <w:tcPr>
            <w:tcW w:w="2790" w:type="dxa"/>
          </w:tcPr>
          <w:p w:rsidR="00AF18B5" w:rsidRPr="00B96425" w:rsidRDefault="00AF18B5" w:rsidP="00B96425">
            <w:pPr>
              <w:jc w:val="both"/>
              <w:rPr>
                <w:rFonts w:ascii="Times New Roman" w:hAnsi="Times New Roman"/>
                <w:sz w:val="22"/>
                <w:szCs w:val="22"/>
              </w:rPr>
            </w:pPr>
            <w:r>
              <w:rPr>
                <w:rFonts w:ascii="Times New Roman" w:hAnsi="Times New Roman"/>
                <w:sz w:val="22"/>
                <w:szCs w:val="22"/>
              </w:rPr>
              <w:t>$2000-3000</w:t>
            </w:r>
          </w:p>
        </w:tc>
      </w:tr>
    </w:tbl>
    <w:p w:rsidR="009A7C0E" w:rsidRDefault="009A7C0E" w:rsidP="009A7C0E">
      <w:pPr>
        <w:jc w:val="both"/>
        <w:rPr>
          <w:rFonts w:ascii="Times New Roman" w:hAnsi="Times New Roman"/>
          <w:sz w:val="22"/>
          <w:szCs w:val="22"/>
        </w:rPr>
      </w:pPr>
    </w:p>
    <w:p w:rsidR="009A7C0E" w:rsidRDefault="00B7696C" w:rsidP="009A7C0E">
      <w:pPr>
        <w:jc w:val="both"/>
        <w:rPr>
          <w:rFonts w:ascii="Times New Roman" w:hAnsi="Times New Roman"/>
          <w:sz w:val="22"/>
          <w:szCs w:val="22"/>
        </w:rPr>
      </w:pPr>
      <w:r>
        <w:rPr>
          <w:rFonts w:ascii="Times New Roman" w:hAnsi="Times New Roman"/>
          <w:sz w:val="22"/>
          <w:szCs w:val="22"/>
        </w:rPr>
        <w:t xml:space="preserve">Maintenance costs and operations costs are to be covered by the </w:t>
      </w:r>
      <w:proofErr w:type="spellStart"/>
      <w:r>
        <w:rPr>
          <w:rFonts w:ascii="Times New Roman" w:hAnsi="Times New Roman"/>
          <w:sz w:val="22"/>
          <w:szCs w:val="22"/>
        </w:rPr>
        <w:t>Gault</w:t>
      </w:r>
      <w:proofErr w:type="spellEnd"/>
      <w:r>
        <w:rPr>
          <w:rFonts w:ascii="Times New Roman" w:hAnsi="Times New Roman"/>
          <w:sz w:val="22"/>
          <w:szCs w:val="22"/>
        </w:rPr>
        <w:t xml:space="preserve"> Nature Reserve. Our goal as a team is simply to design and build a functional and dependable electric ATV for the reserve. The standard maintenance of the vehicle </w:t>
      </w:r>
      <w:r w:rsidR="001452B2">
        <w:rPr>
          <w:rFonts w:ascii="Times New Roman" w:hAnsi="Times New Roman"/>
          <w:sz w:val="22"/>
          <w:szCs w:val="22"/>
        </w:rPr>
        <w:t>beyond the delivery date</w:t>
      </w:r>
      <w:r>
        <w:rPr>
          <w:rFonts w:ascii="Times New Roman" w:hAnsi="Times New Roman"/>
          <w:sz w:val="22"/>
          <w:szCs w:val="22"/>
        </w:rPr>
        <w:t xml:space="preserve"> will be out of our hands. </w:t>
      </w:r>
    </w:p>
    <w:p w:rsidR="00B7696C" w:rsidRPr="00B96425" w:rsidRDefault="00B7696C" w:rsidP="009A7C0E">
      <w:pPr>
        <w:jc w:val="both"/>
        <w:rPr>
          <w:rFonts w:ascii="Times New Roman" w:hAnsi="Times New Roman"/>
          <w:b/>
          <w:sz w:val="22"/>
          <w:szCs w:val="22"/>
        </w:rPr>
      </w:pPr>
    </w:p>
    <w:p w:rsidR="009A7C0E" w:rsidRDefault="009A7C0E" w:rsidP="009A7C0E">
      <w:pPr>
        <w:jc w:val="both"/>
        <w:rPr>
          <w:rFonts w:ascii="Times New Roman" w:hAnsi="Times New Roman"/>
          <w:b/>
          <w:sz w:val="22"/>
          <w:szCs w:val="22"/>
        </w:rPr>
      </w:pPr>
      <w:r w:rsidRPr="00B96425">
        <w:rPr>
          <w:rFonts w:ascii="Times New Roman" w:hAnsi="Times New Roman"/>
          <w:b/>
          <w:sz w:val="22"/>
          <w:szCs w:val="22"/>
        </w:rPr>
        <w:t>Detailed revenues:</w:t>
      </w:r>
    </w:p>
    <w:p w:rsidR="00A425F7" w:rsidRPr="00B96425" w:rsidRDefault="00A425F7" w:rsidP="009A7C0E">
      <w:pPr>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3185"/>
        <w:gridCol w:w="3198"/>
      </w:tblGrid>
      <w:tr w:rsidR="009A7C0E" w:rsidRPr="00B96425" w:rsidTr="00AF18B5">
        <w:tc>
          <w:tcPr>
            <w:tcW w:w="3193" w:type="dxa"/>
          </w:tcPr>
          <w:p w:rsidR="009A7C0E" w:rsidRPr="00B96425" w:rsidRDefault="009A7C0E" w:rsidP="009E3BFA">
            <w:pPr>
              <w:jc w:val="both"/>
              <w:rPr>
                <w:rFonts w:ascii="Times New Roman" w:hAnsi="Times New Roman"/>
                <w:b/>
                <w:sz w:val="22"/>
                <w:szCs w:val="22"/>
              </w:rPr>
            </w:pPr>
            <w:r w:rsidRPr="00B96425">
              <w:rPr>
                <w:rFonts w:ascii="Times New Roman" w:hAnsi="Times New Roman"/>
                <w:b/>
                <w:sz w:val="22"/>
                <w:szCs w:val="22"/>
              </w:rPr>
              <w:t>Revenue Source</w:t>
            </w:r>
          </w:p>
        </w:tc>
        <w:tc>
          <w:tcPr>
            <w:tcW w:w="3185" w:type="dxa"/>
          </w:tcPr>
          <w:p w:rsidR="009A7C0E" w:rsidRPr="00B96425" w:rsidRDefault="009A7C0E" w:rsidP="009E3BFA">
            <w:pPr>
              <w:jc w:val="both"/>
              <w:rPr>
                <w:rFonts w:ascii="Times New Roman" w:hAnsi="Times New Roman"/>
                <w:b/>
                <w:sz w:val="22"/>
                <w:szCs w:val="22"/>
              </w:rPr>
            </w:pPr>
            <w:r w:rsidRPr="00B96425">
              <w:rPr>
                <w:rFonts w:ascii="Times New Roman" w:hAnsi="Times New Roman"/>
                <w:b/>
                <w:sz w:val="22"/>
                <w:szCs w:val="22"/>
              </w:rPr>
              <w:t>Amount Requested</w:t>
            </w:r>
          </w:p>
        </w:tc>
        <w:tc>
          <w:tcPr>
            <w:tcW w:w="3198" w:type="dxa"/>
          </w:tcPr>
          <w:p w:rsidR="009A7C0E" w:rsidRPr="00B96425" w:rsidRDefault="009A7C0E" w:rsidP="009E3BFA">
            <w:pPr>
              <w:jc w:val="both"/>
              <w:rPr>
                <w:rFonts w:ascii="Times New Roman" w:hAnsi="Times New Roman"/>
                <w:b/>
                <w:sz w:val="22"/>
                <w:szCs w:val="22"/>
              </w:rPr>
            </w:pPr>
            <w:r w:rsidRPr="00B96425">
              <w:rPr>
                <w:rFonts w:ascii="Times New Roman" w:hAnsi="Times New Roman"/>
                <w:b/>
                <w:sz w:val="22"/>
                <w:szCs w:val="22"/>
              </w:rPr>
              <w:t>Confirmed?</w:t>
            </w:r>
          </w:p>
        </w:tc>
      </w:tr>
      <w:tr w:rsidR="009A7C0E" w:rsidRPr="00B96425" w:rsidTr="00AF18B5">
        <w:tc>
          <w:tcPr>
            <w:tcW w:w="3193" w:type="dxa"/>
          </w:tcPr>
          <w:p w:rsidR="009A7C0E" w:rsidRPr="00B96425" w:rsidRDefault="009A7C0E" w:rsidP="009E3BFA">
            <w:pPr>
              <w:jc w:val="both"/>
              <w:rPr>
                <w:rFonts w:ascii="Times New Roman" w:hAnsi="Times New Roman"/>
                <w:sz w:val="22"/>
                <w:szCs w:val="22"/>
              </w:rPr>
            </w:pPr>
            <w:r w:rsidRPr="00B96425">
              <w:rPr>
                <w:rFonts w:ascii="Times New Roman" w:hAnsi="Times New Roman"/>
                <w:sz w:val="22"/>
                <w:szCs w:val="22"/>
              </w:rPr>
              <w:t>Sustainability Projects Fund</w:t>
            </w:r>
          </w:p>
        </w:tc>
        <w:tc>
          <w:tcPr>
            <w:tcW w:w="3185" w:type="dxa"/>
          </w:tcPr>
          <w:p w:rsidR="009A7C0E" w:rsidRPr="00B96425" w:rsidRDefault="005B04A1" w:rsidP="00C452DE">
            <w:pPr>
              <w:jc w:val="both"/>
              <w:rPr>
                <w:rFonts w:ascii="Times New Roman" w:hAnsi="Times New Roman"/>
                <w:sz w:val="22"/>
                <w:szCs w:val="22"/>
              </w:rPr>
            </w:pPr>
            <w:r>
              <w:rPr>
                <w:rFonts w:ascii="Times New Roman" w:hAnsi="Times New Roman"/>
                <w:sz w:val="22"/>
                <w:szCs w:val="22"/>
              </w:rPr>
              <w:t>$</w:t>
            </w:r>
            <w:r w:rsidR="00C452DE">
              <w:rPr>
                <w:rFonts w:ascii="Times New Roman" w:hAnsi="Times New Roman"/>
                <w:sz w:val="22"/>
                <w:szCs w:val="22"/>
              </w:rPr>
              <w:t>60</w:t>
            </w:r>
            <w:r w:rsidR="00B96425" w:rsidRPr="00B96425">
              <w:rPr>
                <w:rFonts w:ascii="Times New Roman" w:hAnsi="Times New Roman"/>
                <w:sz w:val="22"/>
                <w:szCs w:val="22"/>
              </w:rPr>
              <w:t>00</w:t>
            </w:r>
          </w:p>
        </w:tc>
        <w:tc>
          <w:tcPr>
            <w:tcW w:w="3198" w:type="dxa"/>
          </w:tcPr>
          <w:p w:rsidR="009A7C0E" w:rsidRPr="00B96425" w:rsidRDefault="009A7C0E" w:rsidP="009E3BFA">
            <w:pPr>
              <w:jc w:val="both"/>
              <w:rPr>
                <w:rFonts w:ascii="Times New Roman" w:hAnsi="Times New Roman"/>
                <w:sz w:val="22"/>
                <w:szCs w:val="22"/>
              </w:rPr>
            </w:pPr>
            <w:r w:rsidRPr="00B96425">
              <w:rPr>
                <w:rFonts w:ascii="Times New Roman" w:hAnsi="Times New Roman"/>
                <w:sz w:val="22"/>
                <w:szCs w:val="22"/>
              </w:rPr>
              <w:t>No</w:t>
            </w:r>
          </w:p>
        </w:tc>
      </w:tr>
      <w:tr w:rsidR="009A7C0E" w:rsidRPr="00B96425" w:rsidTr="00AF18B5">
        <w:tc>
          <w:tcPr>
            <w:tcW w:w="3193" w:type="dxa"/>
          </w:tcPr>
          <w:p w:rsidR="009A7C0E" w:rsidRPr="00B96425" w:rsidRDefault="00B96425" w:rsidP="009E3BFA">
            <w:pPr>
              <w:jc w:val="both"/>
              <w:rPr>
                <w:rFonts w:ascii="Times New Roman" w:hAnsi="Times New Roman"/>
                <w:sz w:val="22"/>
                <w:szCs w:val="22"/>
              </w:rPr>
            </w:pPr>
            <w:proofErr w:type="spellStart"/>
            <w:r w:rsidRPr="00B96425">
              <w:rPr>
                <w:rFonts w:ascii="Times New Roman" w:hAnsi="Times New Roman"/>
                <w:sz w:val="22"/>
                <w:szCs w:val="22"/>
              </w:rPr>
              <w:t>Gault</w:t>
            </w:r>
            <w:proofErr w:type="spellEnd"/>
            <w:r w:rsidRPr="00B96425">
              <w:rPr>
                <w:rFonts w:ascii="Times New Roman" w:hAnsi="Times New Roman"/>
                <w:sz w:val="22"/>
                <w:szCs w:val="22"/>
              </w:rPr>
              <w:t xml:space="preserve"> Nature Reserve</w:t>
            </w:r>
          </w:p>
        </w:tc>
        <w:tc>
          <w:tcPr>
            <w:tcW w:w="3185" w:type="dxa"/>
          </w:tcPr>
          <w:p w:rsidR="009A7C0E" w:rsidRPr="00B96425" w:rsidRDefault="005B04A1" w:rsidP="009E3BFA">
            <w:pPr>
              <w:jc w:val="both"/>
              <w:rPr>
                <w:rFonts w:ascii="Times New Roman" w:hAnsi="Times New Roman"/>
                <w:sz w:val="22"/>
                <w:szCs w:val="22"/>
              </w:rPr>
            </w:pPr>
            <w:r>
              <w:rPr>
                <w:rFonts w:ascii="Times New Roman" w:hAnsi="Times New Roman"/>
                <w:sz w:val="22"/>
                <w:szCs w:val="22"/>
              </w:rPr>
              <w:t>$25</w:t>
            </w:r>
            <w:r w:rsidR="00B96425" w:rsidRPr="00B96425">
              <w:rPr>
                <w:rFonts w:ascii="Times New Roman" w:hAnsi="Times New Roman"/>
                <w:sz w:val="22"/>
                <w:szCs w:val="22"/>
              </w:rPr>
              <w:t>00</w:t>
            </w:r>
          </w:p>
        </w:tc>
        <w:tc>
          <w:tcPr>
            <w:tcW w:w="3198" w:type="dxa"/>
          </w:tcPr>
          <w:p w:rsidR="009A7C0E" w:rsidRPr="00B96425" w:rsidRDefault="005B04A1" w:rsidP="009E3BFA">
            <w:pPr>
              <w:jc w:val="both"/>
              <w:rPr>
                <w:rFonts w:ascii="Times New Roman" w:hAnsi="Times New Roman"/>
                <w:sz w:val="22"/>
                <w:szCs w:val="22"/>
              </w:rPr>
            </w:pPr>
            <w:r>
              <w:rPr>
                <w:rFonts w:ascii="Times New Roman" w:hAnsi="Times New Roman"/>
                <w:sz w:val="22"/>
                <w:szCs w:val="22"/>
              </w:rPr>
              <w:t>Yes</w:t>
            </w:r>
          </w:p>
        </w:tc>
      </w:tr>
    </w:tbl>
    <w:p w:rsidR="009A7C0E" w:rsidRDefault="009A7C0E" w:rsidP="009A7C0E">
      <w:pPr>
        <w:jc w:val="both"/>
        <w:rPr>
          <w:rFonts w:ascii="Times New Roman" w:hAnsi="Times New Roman"/>
          <w:sz w:val="22"/>
          <w:szCs w:val="22"/>
        </w:rPr>
      </w:pPr>
    </w:p>
    <w:p w:rsidR="00C452DE" w:rsidRDefault="00AF18B5" w:rsidP="009A7C0E">
      <w:pPr>
        <w:jc w:val="both"/>
        <w:rPr>
          <w:rFonts w:ascii="Times New Roman" w:hAnsi="Times New Roman"/>
          <w:sz w:val="22"/>
          <w:szCs w:val="22"/>
        </w:rPr>
      </w:pPr>
      <w:r>
        <w:rPr>
          <w:rFonts w:ascii="Times New Roman" w:hAnsi="Times New Roman"/>
          <w:sz w:val="22"/>
          <w:szCs w:val="22"/>
        </w:rPr>
        <w:t xml:space="preserve">Please note that even though the </w:t>
      </w:r>
      <w:proofErr w:type="spellStart"/>
      <w:r>
        <w:rPr>
          <w:rFonts w:ascii="Times New Roman" w:hAnsi="Times New Roman"/>
          <w:sz w:val="22"/>
          <w:szCs w:val="22"/>
        </w:rPr>
        <w:t>Gault</w:t>
      </w:r>
      <w:proofErr w:type="spellEnd"/>
      <w:r>
        <w:rPr>
          <w:rFonts w:ascii="Times New Roman" w:hAnsi="Times New Roman"/>
          <w:sz w:val="22"/>
          <w:szCs w:val="22"/>
        </w:rPr>
        <w:t xml:space="preserve"> Nature Reserve will be supplying us with $2500 as opposed to the previously expected $2000, we still require the $6000 from the SFD if we are to obtain a proper ATV chassis. </w:t>
      </w:r>
    </w:p>
    <w:p w:rsidR="00C452DE" w:rsidRPr="00B96425" w:rsidRDefault="00C452DE" w:rsidP="009A7C0E">
      <w:pPr>
        <w:jc w:val="both"/>
        <w:rPr>
          <w:rFonts w:ascii="Times New Roman" w:hAnsi="Times New Roman"/>
          <w:sz w:val="22"/>
          <w:szCs w:val="22"/>
        </w:rPr>
      </w:pPr>
    </w:p>
    <w:p w:rsidR="00B96425" w:rsidRPr="00B96425" w:rsidRDefault="00B96425" w:rsidP="00B96425">
      <w:pPr>
        <w:pStyle w:val="ProbStatement"/>
        <w:rPr>
          <w:sz w:val="36"/>
          <w:szCs w:val="36"/>
        </w:rPr>
      </w:pPr>
      <w:r w:rsidRPr="00B96425">
        <w:rPr>
          <w:sz w:val="36"/>
          <w:szCs w:val="36"/>
        </w:rPr>
        <w:t>Additional Information</w:t>
      </w:r>
    </w:p>
    <w:p w:rsidR="00B96425" w:rsidRPr="00B96425" w:rsidRDefault="00B96425" w:rsidP="009A7C0E">
      <w:pPr>
        <w:jc w:val="both"/>
        <w:rPr>
          <w:rFonts w:ascii="Times New Roman" w:hAnsi="Times New Roman"/>
          <w:sz w:val="22"/>
          <w:szCs w:val="22"/>
        </w:rPr>
      </w:pPr>
    </w:p>
    <w:p w:rsidR="00B96425" w:rsidRPr="00B96425" w:rsidRDefault="00B96425" w:rsidP="009A7C0E">
      <w:pPr>
        <w:jc w:val="both"/>
        <w:rPr>
          <w:rFonts w:ascii="Times New Roman" w:hAnsi="Times New Roman"/>
          <w:sz w:val="22"/>
          <w:szCs w:val="22"/>
        </w:rPr>
      </w:pPr>
      <w:r w:rsidRPr="00B96425">
        <w:rPr>
          <w:rFonts w:ascii="Times New Roman" w:hAnsi="Times New Roman"/>
          <w:sz w:val="22"/>
          <w:szCs w:val="22"/>
        </w:rPr>
        <w:t xml:space="preserve">This project is both an effort to reduce the </w:t>
      </w:r>
      <w:proofErr w:type="spellStart"/>
      <w:r w:rsidRPr="00B96425">
        <w:rPr>
          <w:rFonts w:ascii="Times New Roman" w:hAnsi="Times New Roman"/>
          <w:sz w:val="22"/>
          <w:szCs w:val="22"/>
        </w:rPr>
        <w:t>Gault</w:t>
      </w:r>
      <w:proofErr w:type="spellEnd"/>
      <w:r w:rsidRPr="00B96425">
        <w:rPr>
          <w:rFonts w:ascii="Times New Roman" w:hAnsi="Times New Roman"/>
          <w:sz w:val="22"/>
          <w:szCs w:val="22"/>
        </w:rPr>
        <w:t xml:space="preserve"> Nature Reserve’s carbon footprint as well as a required course for all Mechanical Engineers. We are eager to fulfill this goal and hope that the Sustainability Fund Committee approves our funding request.</w:t>
      </w:r>
    </w:p>
    <w:p w:rsidR="00B96425" w:rsidRPr="009E3BFA" w:rsidRDefault="00B96425" w:rsidP="009A7C0E">
      <w:pPr>
        <w:jc w:val="both"/>
        <w:rPr>
          <w:rFonts w:ascii="Times New Roman" w:hAnsi="Times New Roman"/>
          <w:sz w:val="24"/>
          <w:szCs w:val="24"/>
        </w:rPr>
      </w:pPr>
    </w:p>
    <w:p w:rsidR="005B0068" w:rsidRPr="009E3BFA" w:rsidRDefault="005B0068">
      <w:pPr>
        <w:rPr>
          <w:rFonts w:ascii="Times New Roman" w:hAnsi="Times New Roman"/>
        </w:rPr>
      </w:pPr>
    </w:p>
    <w:sectPr w:rsidR="005B0068" w:rsidRPr="009E3BFA" w:rsidSect="009E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8A4"/>
    <w:multiLevelType w:val="hybridMultilevel"/>
    <w:tmpl w:val="EEACE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30D09"/>
    <w:multiLevelType w:val="hybridMultilevel"/>
    <w:tmpl w:val="984C3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24D7D"/>
    <w:multiLevelType w:val="hybridMultilevel"/>
    <w:tmpl w:val="F1A85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46CB3"/>
    <w:multiLevelType w:val="hybridMultilevel"/>
    <w:tmpl w:val="D972A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35885"/>
    <w:multiLevelType w:val="hybridMultilevel"/>
    <w:tmpl w:val="7BE2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A17AD"/>
    <w:multiLevelType w:val="hybridMultilevel"/>
    <w:tmpl w:val="0BCE2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05B23"/>
    <w:multiLevelType w:val="hybridMultilevel"/>
    <w:tmpl w:val="D9E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C1D3C"/>
    <w:multiLevelType w:val="hybridMultilevel"/>
    <w:tmpl w:val="7B387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038BA"/>
    <w:multiLevelType w:val="hybridMultilevel"/>
    <w:tmpl w:val="FAEC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F0B7A"/>
    <w:multiLevelType w:val="hybridMultilevel"/>
    <w:tmpl w:val="A0C8824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6788127A"/>
    <w:multiLevelType w:val="hybridMultilevel"/>
    <w:tmpl w:val="15B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0"/>
  </w:num>
  <w:num w:numId="6">
    <w:abstractNumId w:val="1"/>
  </w:num>
  <w:num w:numId="7">
    <w:abstractNumId w:val="5"/>
  </w:num>
  <w:num w:numId="8">
    <w:abstractNumId w:val="3"/>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7C0E"/>
    <w:rsid w:val="001452B2"/>
    <w:rsid w:val="00181F67"/>
    <w:rsid w:val="00287DF1"/>
    <w:rsid w:val="00340C26"/>
    <w:rsid w:val="003C785C"/>
    <w:rsid w:val="00531AAA"/>
    <w:rsid w:val="005B0068"/>
    <w:rsid w:val="005B04A1"/>
    <w:rsid w:val="00952576"/>
    <w:rsid w:val="00994C2A"/>
    <w:rsid w:val="009963EC"/>
    <w:rsid w:val="009A7C0E"/>
    <w:rsid w:val="009E3BFA"/>
    <w:rsid w:val="009F3134"/>
    <w:rsid w:val="00A425F7"/>
    <w:rsid w:val="00AF18B5"/>
    <w:rsid w:val="00AF5DAC"/>
    <w:rsid w:val="00B7696C"/>
    <w:rsid w:val="00B96425"/>
    <w:rsid w:val="00BF68FD"/>
    <w:rsid w:val="00C452DE"/>
    <w:rsid w:val="00C623B2"/>
    <w:rsid w:val="00E260EC"/>
    <w:rsid w:val="00EA6A18"/>
    <w:rsid w:val="00FD1A7F"/>
    <w:rsid w:val="00FD5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0E"/>
    <w:pPr>
      <w:spacing w:after="0" w:line="240" w:lineRule="auto"/>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0E"/>
    <w:pPr>
      <w:ind w:left="720"/>
      <w:contextualSpacing/>
    </w:pPr>
  </w:style>
  <w:style w:type="paragraph" w:customStyle="1" w:styleId="ProbStatement">
    <w:name w:val="Prob Statement"/>
    <w:basedOn w:val="Normal"/>
    <w:qFormat/>
    <w:rsid w:val="009A7C0E"/>
    <w:pPr>
      <w:shd w:val="clear" w:color="auto" w:fill="548DD4" w:themeFill="text2" w:themeFillTint="99"/>
      <w:spacing w:line="276" w:lineRule="auto"/>
    </w:pPr>
    <w:rPr>
      <w:rFonts w:ascii="Times New Roman" w:eastAsiaTheme="minorHAnsi" w:hAnsi="Times New Roman"/>
      <w:b/>
      <w:i/>
      <w:color w:val="FFFFFF" w:themeColor="background1"/>
      <w:sz w:val="40"/>
      <w:szCs w:val="28"/>
      <w:lang w:val="en-US"/>
    </w:rPr>
  </w:style>
  <w:style w:type="character" w:styleId="Hyperlink">
    <w:name w:val="Hyperlink"/>
    <w:basedOn w:val="DefaultParagraphFont"/>
    <w:rsid w:val="009E3BFA"/>
    <w:rPr>
      <w:color w:val="0000FF"/>
      <w:u w:val="single"/>
    </w:rPr>
  </w:style>
  <w:style w:type="paragraph" w:styleId="Header">
    <w:name w:val="header"/>
    <w:basedOn w:val="Normal"/>
    <w:link w:val="HeaderChar"/>
    <w:rsid w:val="00AF5DAC"/>
    <w:pPr>
      <w:tabs>
        <w:tab w:val="center" w:pos="4320"/>
        <w:tab w:val="right" w:pos="8640"/>
      </w:tabs>
    </w:pPr>
    <w:rPr>
      <w:rFonts w:ascii="Times New Roman" w:hAnsi="Times New Roman"/>
      <w:sz w:val="24"/>
      <w:lang w:val="fr-CA" w:eastAsia="fr-CA"/>
    </w:rPr>
  </w:style>
  <w:style w:type="character" w:customStyle="1" w:styleId="HeaderChar">
    <w:name w:val="Header Char"/>
    <w:basedOn w:val="DefaultParagraphFont"/>
    <w:link w:val="Header"/>
    <w:rsid w:val="00AF5DAC"/>
    <w:rPr>
      <w:rFonts w:ascii="Times New Roman" w:eastAsia="Times New Roman" w:hAnsi="Times New Roman" w:cs="Times New Roman"/>
      <w:sz w:val="24"/>
      <w:szCs w:val="20"/>
      <w:lang w:val="fr-CA" w:eastAsia="fr-CA"/>
    </w:rPr>
  </w:style>
  <w:style w:type="character" w:styleId="CommentReference">
    <w:name w:val="annotation reference"/>
    <w:basedOn w:val="DefaultParagraphFont"/>
    <w:uiPriority w:val="99"/>
    <w:semiHidden/>
    <w:unhideWhenUsed/>
    <w:rsid w:val="00952576"/>
    <w:rPr>
      <w:sz w:val="16"/>
      <w:szCs w:val="16"/>
    </w:rPr>
  </w:style>
  <w:style w:type="paragraph" w:styleId="CommentText">
    <w:name w:val="annotation text"/>
    <w:basedOn w:val="Normal"/>
    <w:link w:val="CommentTextChar"/>
    <w:uiPriority w:val="99"/>
    <w:semiHidden/>
    <w:unhideWhenUsed/>
    <w:rsid w:val="00952576"/>
  </w:style>
  <w:style w:type="character" w:customStyle="1" w:styleId="CommentTextChar">
    <w:name w:val="Comment Text Char"/>
    <w:basedOn w:val="DefaultParagraphFont"/>
    <w:link w:val="CommentText"/>
    <w:uiPriority w:val="99"/>
    <w:semiHidden/>
    <w:rsid w:val="00952576"/>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952576"/>
    <w:rPr>
      <w:rFonts w:ascii="Tahoma" w:hAnsi="Tahoma" w:cs="Tahoma"/>
      <w:sz w:val="16"/>
      <w:szCs w:val="16"/>
    </w:rPr>
  </w:style>
  <w:style w:type="character" w:customStyle="1" w:styleId="BalloonTextChar">
    <w:name w:val="Balloon Text Char"/>
    <w:basedOn w:val="DefaultParagraphFont"/>
    <w:link w:val="BalloonText"/>
    <w:uiPriority w:val="99"/>
    <w:semiHidden/>
    <w:rsid w:val="00952576"/>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durso@mail.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pano@mail.mcgill.ca" TargetMode="External"/><Relationship Id="rId5" Type="http://schemas.openxmlformats.org/officeDocument/2006/relationships/hyperlink" Target="mailto:richard.shapiro@mail.mcgil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EMF, McGill University</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ashapi17</dc:creator>
  <cp:lastModifiedBy>Andrew</cp:lastModifiedBy>
  <cp:revision>15</cp:revision>
  <dcterms:created xsi:type="dcterms:W3CDTF">2010-10-20T18:58:00Z</dcterms:created>
  <dcterms:modified xsi:type="dcterms:W3CDTF">2010-10-23T18:10:00Z</dcterms:modified>
</cp:coreProperties>
</file>