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D6FCB" w14:textId="77777777" w:rsidR="006944B0" w:rsidRPr="00265830" w:rsidRDefault="006944B0" w:rsidP="00500282">
      <w:pPr>
        <w:jc w:val="center"/>
        <w:rPr>
          <w:b/>
          <w:sz w:val="28"/>
          <w:szCs w:val="28"/>
        </w:rPr>
      </w:pPr>
      <w:bookmarkStart w:id="0" w:name="_Toc225748554"/>
      <w:r w:rsidRPr="00265830">
        <w:rPr>
          <w:b/>
          <w:sz w:val="28"/>
          <w:szCs w:val="28"/>
        </w:rPr>
        <w:t>Edith Strauss Rehabilitation Research Project</w:t>
      </w:r>
    </w:p>
    <w:p w14:paraId="4F96943D" w14:textId="77777777" w:rsidR="006944B0" w:rsidRPr="00265830" w:rsidRDefault="0018777E" w:rsidP="0018777E">
      <w:pPr>
        <w:jc w:val="center"/>
        <w:rPr>
          <w:b/>
          <w:sz w:val="28"/>
          <w:szCs w:val="28"/>
        </w:rPr>
      </w:pPr>
      <w:r w:rsidRPr="00265830">
        <w:rPr>
          <w:b/>
          <w:sz w:val="28"/>
          <w:szCs w:val="28"/>
        </w:rPr>
        <w:t>Funding Competition in Knowledge Translation</w:t>
      </w:r>
    </w:p>
    <w:p w14:paraId="5EC1CBAA" w14:textId="77777777" w:rsidR="0018777E" w:rsidRPr="00265830" w:rsidRDefault="0018777E" w:rsidP="00500282">
      <w:pPr>
        <w:spacing w:line="480" w:lineRule="auto"/>
        <w:jc w:val="center"/>
        <w:rPr>
          <w:b/>
          <w:sz w:val="28"/>
          <w:szCs w:val="28"/>
        </w:rPr>
      </w:pPr>
    </w:p>
    <w:p w14:paraId="4BAF1AFD" w14:textId="77777777" w:rsidR="00991899" w:rsidRPr="00265830" w:rsidRDefault="00991899" w:rsidP="00500282">
      <w:pPr>
        <w:spacing w:line="480" w:lineRule="auto"/>
        <w:jc w:val="center"/>
        <w:rPr>
          <w:b/>
          <w:sz w:val="28"/>
          <w:szCs w:val="28"/>
        </w:rPr>
      </w:pPr>
      <w:r w:rsidRPr="00265830">
        <w:rPr>
          <w:b/>
          <w:sz w:val="28"/>
          <w:szCs w:val="28"/>
        </w:rPr>
        <w:t>PROPOSAL GUIDELINES</w:t>
      </w:r>
    </w:p>
    <w:p w14:paraId="17AB3AC6" w14:textId="77777777" w:rsidR="00500282" w:rsidRPr="00265830" w:rsidRDefault="00500282" w:rsidP="0018777E">
      <w:pPr>
        <w:spacing w:line="480" w:lineRule="auto"/>
        <w:rPr>
          <w:b/>
        </w:rPr>
      </w:pPr>
    </w:p>
    <w:p w14:paraId="1EFA6FC2" w14:textId="77777777" w:rsidR="006944B0" w:rsidRPr="00265830" w:rsidRDefault="006944B0" w:rsidP="00500282">
      <w:pPr>
        <w:jc w:val="center"/>
        <w:rPr>
          <w:b/>
        </w:rPr>
      </w:pPr>
    </w:p>
    <w:p w14:paraId="089E374D" w14:textId="77777777" w:rsidR="006944B0" w:rsidRPr="00265830" w:rsidRDefault="000F0B41" w:rsidP="006F5AEE">
      <w:pPr>
        <w:jc w:val="center"/>
        <w:rPr>
          <w:b/>
          <w:sz w:val="28"/>
          <w:szCs w:val="28"/>
        </w:rPr>
      </w:pPr>
      <w:r>
        <w:rPr>
          <w:b/>
          <w:noProof/>
          <w:lang w:val="en-US"/>
        </w:rPr>
        <w:drawing>
          <wp:inline distT="0" distB="0" distL="0" distR="0" wp14:anchorId="007EDB14" wp14:editId="1DA74424">
            <wp:extent cx="5867400" cy="3352800"/>
            <wp:effectExtent l="0" t="0" r="0" b="0"/>
            <wp:docPr id="1" name="Picture 1" descr="knowledge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Fu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3352800"/>
                    </a:xfrm>
                    <a:prstGeom prst="rect">
                      <a:avLst/>
                    </a:prstGeom>
                    <a:noFill/>
                    <a:ln>
                      <a:noFill/>
                    </a:ln>
                  </pic:spPr>
                </pic:pic>
              </a:graphicData>
            </a:graphic>
          </wp:inline>
        </w:drawing>
      </w:r>
      <w:r w:rsidR="006944B0" w:rsidRPr="00265830">
        <w:rPr>
          <w:b/>
        </w:rPr>
        <w:br w:type="page"/>
      </w:r>
      <w:r w:rsidR="0018777E" w:rsidRPr="00265830">
        <w:rPr>
          <w:b/>
          <w:sz w:val="28"/>
          <w:szCs w:val="28"/>
        </w:rPr>
        <w:lastRenderedPageBreak/>
        <w:t>E</w:t>
      </w:r>
      <w:r w:rsidR="006944B0" w:rsidRPr="00265830">
        <w:rPr>
          <w:b/>
          <w:sz w:val="28"/>
          <w:szCs w:val="28"/>
        </w:rPr>
        <w:t>dith Strauss Rehabilitation Research Project</w:t>
      </w:r>
    </w:p>
    <w:p w14:paraId="38BC45F0" w14:textId="77777777" w:rsidR="0018777E" w:rsidRPr="00265830" w:rsidRDefault="0018777E" w:rsidP="0018777E">
      <w:pPr>
        <w:jc w:val="center"/>
        <w:rPr>
          <w:b/>
          <w:sz w:val="28"/>
          <w:szCs w:val="28"/>
        </w:rPr>
      </w:pPr>
      <w:r w:rsidRPr="00265830">
        <w:rPr>
          <w:b/>
          <w:sz w:val="28"/>
          <w:szCs w:val="28"/>
        </w:rPr>
        <w:t>Funding Competition in Knowledge Translation</w:t>
      </w:r>
    </w:p>
    <w:p w14:paraId="29D3CE2C" w14:textId="77777777" w:rsidR="006944B0" w:rsidRPr="00265830" w:rsidRDefault="006944B0" w:rsidP="002E02EC">
      <w:pPr>
        <w:jc w:val="center"/>
        <w:rPr>
          <w:b/>
        </w:rPr>
      </w:pPr>
    </w:p>
    <w:p w14:paraId="5E540065" w14:textId="5CCEFFAE" w:rsidR="002B32C3" w:rsidRPr="00676829" w:rsidRDefault="00A15F43" w:rsidP="002B32C3">
      <w:pPr>
        <w:pStyle w:val="TOC1"/>
        <w:spacing w:line="480" w:lineRule="auto"/>
        <w:rPr>
          <w:rFonts w:asciiTheme="minorHAnsi" w:eastAsiaTheme="minorEastAsia" w:hAnsiTheme="minorHAnsi" w:cstheme="minorBidi"/>
          <w:noProof/>
          <w:lang w:val="en-US"/>
        </w:rPr>
      </w:pPr>
      <w:r w:rsidRPr="00D4086C">
        <w:rPr>
          <w:b/>
        </w:rPr>
        <w:fldChar w:fldCharType="begin"/>
      </w:r>
      <w:r w:rsidR="006944B0" w:rsidRPr="00D4086C">
        <w:rPr>
          <w:b/>
        </w:rPr>
        <w:instrText xml:space="preserve"> TOC \o "1-3" \h \z \u </w:instrText>
      </w:r>
      <w:r w:rsidRPr="00D4086C">
        <w:rPr>
          <w:b/>
        </w:rPr>
        <w:fldChar w:fldCharType="separate"/>
      </w:r>
      <w:hyperlink w:anchor="_Toc496703030" w:history="1">
        <w:r w:rsidR="002B32C3" w:rsidRPr="00676829">
          <w:rPr>
            <w:rStyle w:val="Hyperlink"/>
            <w:noProof/>
          </w:rPr>
          <w:t>Application Checklist</w:t>
        </w:r>
        <w:r w:rsidR="002B32C3" w:rsidRPr="00676829">
          <w:rPr>
            <w:noProof/>
            <w:webHidden/>
          </w:rPr>
          <w:tab/>
        </w:r>
        <w:r w:rsidR="002B32C3" w:rsidRPr="00676829">
          <w:rPr>
            <w:noProof/>
            <w:webHidden/>
          </w:rPr>
          <w:fldChar w:fldCharType="begin"/>
        </w:r>
        <w:r w:rsidR="002B32C3" w:rsidRPr="00676829">
          <w:rPr>
            <w:noProof/>
            <w:webHidden/>
          </w:rPr>
          <w:instrText xml:space="preserve"> PAGEREF _Toc496703030 \h </w:instrText>
        </w:r>
        <w:r w:rsidR="002B32C3" w:rsidRPr="00676829">
          <w:rPr>
            <w:noProof/>
            <w:webHidden/>
          </w:rPr>
        </w:r>
        <w:r w:rsidR="002B32C3" w:rsidRPr="00676829">
          <w:rPr>
            <w:noProof/>
            <w:webHidden/>
          </w:rPr>
          <w:fldChar w:fldCharType="separate"/>
        </w:r>
        <w:r w:rsidR="002B32C3" w:rsidRPr="00676829">
          <w:rPr>
            <w:noProof/>
            <w:webHidden/>
          </w:rPr>
          <w:t>2</w:t>
        </w:r>
        <w:r w:rsidR="002B32C3" w:rsidRPr="00676829">
          <w:rPr>
            <w:noProof/>
            <w:webHidden/>
          </w:rPr>
          <w:fldChar w:fldCharType="end"/>
        </w:r>
      </w:hyperlink>
    </w:p>
    <w:p w14:paraId="57A01255" w14:textId="77777777" w:rsidR="002B32C3" w:rsidRPr="00676829" w:rsidRDefault="000F7403" w:rsidP="002B32C3">
      <w:pPr>
        <w:pStyle w:val="TOC1"/>
        <w:spacing w:line="480" w:lineRule="auto"/>
        <w:rPr>
          <w:rFonts w:asciiTheme="minorHAnsi" w:eastAsiaTheme="minorEastAsia" w:hAnsiTheme="minorHAnsi" w:cstheme="minorBidi"/>
          <w:noProof/>
          <w:lang w:val="en-US"/>
        </w:rPr>
      </w:pPr>
      <w:hyperlink w:anchor="_Toc496703031" w:history="1">
        <w:r w:rsidR="002B32C3" w:rsidRPr="00676829">
          <w:rPr>
            <w:rStyle w:val="Hyperlink"/>
            <w:noProof/>
          </w:rPr>
          <w:t>Time Line</w:t>
        </w:r>
        <w:r w:rsidR="002B32C3" w:rsidRPr="00676829">
          <w:rPr>
            <w:noProof/>
            <w:webHidden/>
          </w:rPr>
          <w:tab/>
        </w:r>
        <w:r w:rsidR="002B32C3" w:rsidRPr="00676829">
          <w:rPr>
            <w:noProof/>
            <w:webHidden/>
          </w:rPr>
          <w:fldChar w:fldCharType="begin"/>
        </w:r>
        <w:r w:rsidR="002B32C3" w:rsidRPr="00676829">
          <w:rPr>
            <w:noProof/>
            <w:webHidden/>
          </w:rPr>
          <w:instrText xml:space="preserve"> PAGEREF _Toc496703031 \h </w:instrText>
        </w:r>
        <w:r w:rsidR="002B32C3" w:rsidRPr="00676829">
          <w:rPr>
            <w:noProof/>
            <w:webHidden/>
          </w:rPr>
        </w:r>
        <w:r w:rsidR="002B32C3" w:rsidRPr="00676829">
          <w:rPr>
            <w:noProof/>
            <w:webHidden/>
          </w:rPr>
          <w:fldChar w:fldCharType="separate"/>
        </w:r>
        <w:r w:rsidR="002B32C3" w:rsidRPr="00676829">
          <w:rPr>
            <w:noProof/>
            <w:webHidden/>
          </w:rPr>
          <w:t>3</w:t>
        </w:r>
        <w:r w:rsidR="002B32C3" w:rsidRPr="00676829">
          <w:rPr>
            <w:noProof/>
            <w:webHidden/>
          </w:rPr>
          <w:fldChar w:fldCharType="end"/>
        </w:r>
      </w:hyperlink>
    </w:p>
    <w:p w14:paraId="32EC3972" w14:textId="77777777" w:rsidR="002B32C3" w:rsidRPr="00676829" w:rsidRDefault="000F7403" w:rsidP="002B32C3">
      <w:pPr>
        <w:pStyle w:val="TOC1"/>
        <w:spacing w:line="480" w:lineRule="auto"/>
        <w:rPr>
          <w:rFonts w:asciiTheme="minorHAnsi" w:eastAsiaTheme="minorEastAsia" w:hAnsiTheme="minorHAnsi" w:cstheme="minorBidi"/>
          <w:noProof/>
          <w:lang w:val="en-US"/>
        </w:rPr>
      </w:pPr>
      <w:hyperlink w:anchor="_Toc496703032" w:history="1">
        <w:r w:rsidR="002B32C3" w:rsidRPr="00676829">
          <w:rPr>
            <w:rStyle w:val="Hyperlink"/>
            <w:noProof/>
          </w:rPr>
          <w:t>Goals of Funding Competition</w:t>
        </w:r>
        <w:r w:rsidR="002B32C3" w:rsidRPr="00676829">
          <w:rPr>
            <w:noProof/>
            <w:webHidden/>
          </w:rPr>
          <w:tab/>
        </w:r>
        <w:r w:rsidR="002B32C3" w:rsidRPr="00676829">
          <w:rPr>
            <w:noProof/>
            <w:webHidden/>
          </w:rPr>
          <w:fldChar w:fldCharType="begin"/>
        </w:r>
        <w:r w:rsidR="002B32C3" w:rsidRPr="00676829">
          <w:rPr>
            <w:noProof/>
            <w:webHidden/>
          </w:rPr>
          <w:instrText xml:space="preserve"> PAGEREF _Toc496703032 \h </w:instrText>
        </w:r>
        <w:r w:rsidR="002B32C3" w:rsidRPr="00676829">
          <w:rPr>
            <w:noProof/>
            <w:webHidden/>
          </w:rPr>
        </w:r>
        <w:r w:rsidR="002B32C3" w:rsidRPr="00676829">
          <w:rPr>
            <w:noProof/>
            <w:webHidden/>
          </w:rPr>
          <w:fldChar w:fldCharType="separate"/>
        </w:r>
        <w:r w:rsidR="002B32C3" w:rsidRPr="00676829">
          <w:rPr>
            <w:noProof/>
            <w:webHidden/>
          </w:rPr>
          <w:t>4</w:t>
        </w:r>
        <w:r w:rsidR="002B32C3" w:rsidRPr="00676829">
          <w:rPr>
            <w:noProof/>
            <w:webHidden/>
          </w:rPr>
          <w:fldChar w:fldCharType="end"/>
        </w:r>
      </w:hyperlink>
    </w:p>
    <w:p w14:paraId="2B6499D7" w14:textId="77777777" w:rsidR="002B32C3" w:rsidRPr="00676829" w:rsidRDefault="000F7403" w:rsidP="002B32C3">
      <w:pPr>
        <w:pStyle w:val="TOC1"/>
        <w:spacing w:line="480" w:lineRule="auto"/>
        <w:rPr>
          <w:rFonts w:asciiTheme="minorHAnsi" w:eastAsiaTheme="minorEastAsia" w:hAnsiTheme="minorHAnsi" w:cstheme="minorBidi"/>
          <w:noProof/>
          <w:lang w:val="en-US"/>
        </w:rPr>
      </w:pPr>
      <w:hyperlink w:anchor="_Toc496703033" w:history="1">
        <w:r w:rsidR="002B32C3" w:rsidRPr="00676829">
          <w:rPr>
            <w:rStyle w:val="Hyperlink"/>
            <w:noProof/>
          </w:rPr>
          <w:t>Funding information</w:t>
        </w:r>
        <w:r w:rsidR="002B32C3" w:rsidRPr="00676829">
          <w:rPr>
            <w:noProof/>
            <w:webHidden/>
          </w:rPr>
          <w:tab/>
        </w:r>
        <w:r w:rsidR="002B32C3" w:rsidRPr="00676829">
          <w:rPr>
            <w:noProof/>
            <w:webHidden/>
          </w:rPr>
          <w:fldChar w:fldCharType="begin"/>
        </w:r>
        <w:r w:rsidR="002B32C3" w:rsidRPr="00676829">
          <w:rPr>
            <w:noProof/>
            <w:webHidden/>
          </w:rPr>
          <w:instrText xml:space="preserve"> PAGEREF _Toc496703033 \h </w:instrText>
        </w:r>
        <w:r w:rsidR="002B32C3" w:rsidRPr="00676829">
          <w:rPr>
            <w:noProof/>
            <w:webHidden/>
          </w:rPr>
        </w:r>
        <w:r w:rsidR="002B32C3" w:rsidRPr="00676829">
          <w:rPr>
            <w:noProof/>
            <w:webHidden/>
          </w:rPr>
          <w:fldChar w:fldCharType="separate"/>
        </w:r>
        <w:r w:rsidR="002B32C3" w:rsidRPr="00676829">
          <w:rPr>
            <w:noProof/>
            <w:webHidden/>
          </w:rPr>
          <w:t>4</w:t>
        </w:r>
        <w:r w:rsidR="002B32C3" w:rsidRPr="00676829">
          <w:rPr>
            <w:noProof/>
            <w:webHidden/>
          </w:rPr>
          <w:fldChar w:fldCharType="end"/>
        </w:r>
      </w:hyperlink>
    </w:p>
    <w:p w14:paraId="4D6E9543" w14:textId="77777777" w:rsidR="002B32C3" w:rsidRPr="00676829" w:rsidRDefault="000F7403" w:rsidP="002B32C3">
      <w:pPr>
        <w:pStyle w:val="TOC1"/>
        <w:spacing w:line="480" w:lineRule="auto"/>
        <w:rPr>
          <w:rFonts w:asciiTheme="minorHAnsi" w:eastAsiaTheme="minorEastAsia" w:hAnsiTheme="minorHAnsi" w:cstheme="minorBidi"/>
          <w:noProof/>
          <w:lang w:val="en-US"/>
        </w:rPr>
      </w:pPr>
      <w:hyperlink w:anchor="_Toc496703034" w:history="1">
        <w:r w:rsidR="002B32C3" w:rsidRPr="00676829">
          <w:rPr>
            <w:rStyle w:val="Hyperlink"/>
            <w:noProof/>
          </w:rPr>
          <w:t>Eligibility criteria for proposals</w:t>
        </w:r>
        <w:r w:rsidR="002B32C3" w:rsidRPr="00676829">
          <w:rPr>
            <w:noProof/>
            <w:webHidden/>
          </w:rPr>
          <w:tab/>
        </w:r>
        <w:r w:rsidR="002B32C3" w:rsidRPr="00676829">
          <w:rPr>
            <w:noProof/>
            <w:webHidden/>
          </w:rPr>
          <w:fldChar w:fldCharType="begin"/>
        </w:r>
        <w:r w:rsidR="002B32C3" w:rsidRPr="00676829">
          <w:rPr>
            <w:noProof/>
            <w:webHidden/>
          </w:rPr>
          <w:instrText xml:space="preserve"> PAGEREF _Toc496703034 \h </w:instrText>
        </w:r>
        <w:r w:rsidR="002B32C3" w:rsidRPr="00676829">
          <w:rPr>
            <w:noProof/>
            <w:webHidden/>
          </w:rPr>
        </w:r>
        <w:r w:rsidR="002B32C3" w:rsidRPr="00676829">
          <w:rPr>
            <w:noProof/>
            <w:webHidden/>
          </w:rPr>
          <w:fldChar w:fldCharType="separate"/>
        </w:r>
        <w:r w:rsidR="002B32C3" w:rsidRPr="00676829">
          <w:rPr>
            <w:noProof/>
            <w:webHidden/>
          </w:rPr>
          <w:t>4</w:t>
        </w:r>
        <w:r w:rsidR="002B32C3" w:rsidRPr="00676829">
          <w:rPr>
            <w:noProof/>
            <w:webHidden/>
          </w:rPr>
          <w:fldChar w:fldCharType="end"/>
        </w:r>
      </w:hyperlink>
    </w:p>
    <w:p w14:paraId="2661021C" w14:textId="77777777" w:rsidR="002B32C3" w:rsidRPr="00676829" w:rsidRDefault="000F7403" w:rsidP="002B32C3">
      <w:pPr>
        <w:pStyle w:val="TOC1"/>
        <w:spacing w:line="480" w:lineRule="auto"/>
        <w:rPr>
          <w:rFonts w:asciiTheme="minorHAnsi" w:eastAsiaTheme="minorEastAsia" w:hAnsiTheme="minorHAnsi" w:cstheme="minorBidi"/>
          <w:noProof/>
          <w:lang w:val="en-US"/>
        </w:rPr>
      </w:pPr>
      <w:hyperlink w:anchor="_Toc496703035" w:history="1">
        <w:r w:rsidR="002B32C3" w:rsidRPr="00676829">
          <w:rPr>
            <w:rStyle w:val="Hyperlink"/>
            <w:noProof/>
          </w:rPr>
          <w:t>Budget: Eligible Costs</w:t>
        </w:r>
        <w:r w:rsidR="002B32C3" w:rsidRPr="00676829">
          <w:rPr>
            <w:noProof/>
            <w:webHidden/>
          </w:rPr>
          <w:tab/>
        </w:r>
        <w:r w:rsidR="002B32C3" w:rsidRPr="00676829">
          <w:rPr>
            <w:noProof/>
            <w:webHidden/>
          </w:rPr>
          <w:fldChar w:fldCharType="begin"/>
        </w:r>
        <w:r w:rsidR="002B32C3" w:rsidRPr="00676829">
          <w:rPr>
            <w:noProof/>
            <w:webHidden/>
          </w:rPr>
          <w:instrText xml:space="preserve"> PAGEREF _Toc496703035 \h </w:instrText>
        </w:r>
        <w:r w:rsidR="002B32C3" w:rsidRPr="00676829">
          <w:rPr>
            <w:noProof/>
            <w:webHidden/>
          </w:rPr>
        </w:r>
        <w:r w:rsidR="002B32C3" w:rsidRPr="00676829">
          <w:rPr>
            <w:noProof/>
            <w:webHidden/>
          </w:rPr>
          <w:fldChar w:fldCharType="separate"/>
        </w:r>
        <w:r w:rsidR="002B32C3" w:rsidRPr="00676829">
          <w:rPr>
            <w:noProof/>
            <w:webHidden/>
          </w:rPr>
          <w:t>7</w:t>
        </w:r>
        <w:r w:rsidR="002B32C3" w:rsidRPr="00676829">
          <w:rPr>
            <w:noProof/>
            <w:webHidden/>
          </w:rPr>
          <w:fldChar w:fldCharType="end"/>
        </w:r>
      </w:hyperlink>
    </w:p>
    <w:p w14:paraId="729AACAF" w14:textId="77777777" w:rsidR="002B32C3" w:rsidRPr="00676829" w:rsidRDefault="000F7403" w:rsidP="002B32C3">
      <w:pPr>
        <w:pStyle w:val="TOC1"/>
        <w:spacing w:line="480" w:lineRule="auto"/>
        <w:rPr>
          <w:rFonts w:asciiTheme="minorHAnsi" w:eastAsiaTheme="minorEastAsia" w:hAnsiTheme="minorHAnsi" w:cstheme="minorBidi"/>
          <w:noProof/>
          <w:lang w:val="en-US"/>
        </w:rPr>
      </w:pPr>
      <w:hyperlink w:anchor="_Toc496703036" w:history="1">
        <w:r w:rsidR="002B32C3" w:rsidRPr="00676829">
          <w:rPr>
            <w:rStyle w:val="Hyperlink"/>
            <w:noProof/>
          </w:rPr>
          <w:t>Application Deadline</w:t>
        </w:r>
        <w:r w:rsidR="002B32C3" w:rsidRPr="00676829">
          <w:rPr>
            <w:noProof/>
            <w:webHidden/>
          </w:rPr>
          <w:tab/>
        </w:r>
        <w:r w:rsidR="002B32C3" w:rsidRPr="00676829">
          <w:rPr>
            <w:noProof/>
            <w:webHidden/>
          </w:rPr>
          <w:fldChar w:fldCharType="begin"/>
        </w:r>
        <w:r w:rsidR="002B32C3" w:rsidRPr="00676829">
          <w:rPr>
            <w:noProof/>
            <w:webHidden/>
          </w:rPr>
          <w:instrText xml:space="preserve"> PAGEREF _Toc496703036 \h </w:instrText>
        </w:r>
        <w:r w:rsidR="002B32C3" w:rsidRPr="00676829">
          <w:rPr>
            <w:noProof/>
            <w:webHidden/>
          </w:rPr>
        </w:r>
        <w:r w:rsidR="002B32C3" w:rsidRPr="00676829">
          <w:rPr>
            <w:noProof/>
            <w:webHidden/>
          </w:rPr>
          <w:fldChar w:fldCharType="separate"/>
        </w:r>
        <w:r w:rsidR="002B32C3" w:rsidRPr="00676829">
          <w:rPr>
            <w:noProof/>
            <w:webHidden/>
          </w:rPr>
          <w:t>8</w:t>
        </w:r>
        <w:r w:rsidR="002B32C3" w:rsidRPr="00676829">
          <w:rPr>
            <w:noProof/>
            <w:webHidden/>
          </w:rPr>
          <w:fldChar w:fldCharType="end"/>
        </w:r>
      </w:hyperlink>
    </w:p>
    <w:p w14:paraId="32DF9E7A" w14:textId="77777777" w:rsidR="002B32C3" w:rsidRDefault="000F7403" w:rsidP="002B32C3">
      <w:pPr>
        <w:pStyle w:val="TOC1"/>
        <w:spacing w:line="480" w:lineRule="auto"/>
        <w:rPr>
          <w:rFonts w:asciiTheme="minorHAnsi" w:eastAsiaTheme="minorEastAsia" w:hAnsiTheme="minorHAnsi" w:cstheme="minorBidi"/>
          <w:noProof/>
          <w:lang w:val="en-US"/>
        </w:rPr>
      </w:pPr>
      <w:hyperlink w:anchor="_Toc496703037" w:history="1">
        <w:r w:rsidR="002B32C3" w:rsidRPr="00676829">
          <w:rPr>
            <w:rStyle w:val="Hyperlink"/>
            <w:noProof/>
          </w:rPr>
          <w:t>NEW Application Process</w:t>
        </w:r>
        <w:r w:rsidR="002B32C3" w:rsidRPr="00676829">
          <w:rPr>
            <w:noProof/>
            <w:webHidden/>
          </w:rPr>
          <w:tab/>
        </w:r>
        <w:r w:rsidR="002B32C3" w:rsidRPr="00676829">
          <w:rPr>
            <w:noProof/>
            <w:webHidden/>
          </w:rPr>
          <w:fldChar w:fldCharType="begin"/>
        </w:r>
        <w:r w:rsidR="002B32C3" w:rsidRPr="00676829">
          <w:rPr>
            <w:noProof/>
            <w:webHidden/>
          </w:rPr>
          <w:instrText xml:space="preserve"> PAGEREF _Toc496703037 \h </w:instrText>
        </w:r>
        <w:r w:rsidR="002B32C3" w:rsidRPr="00676829">
          <w:rPr>
            <w:noProof/>
            <w:webHidden/>
          </w:rPr>
        </w:r>
        <w:r w:rsidR="002B32C3" w:rsidRPr="00676829">
          <w:rPr>
            <w:noProof/>
            <w:webHidden/>
          </w:rPr>
          <w:fldChar w:fldCharType="separate"/>
        </w:r>
        <w:r w:rsidR="002B32C3" w:rsidRPr="00676829">
          <w:rPr>
            <w:noProof/>
            <w:webHidden/>
          </w:rPr>
          <w:t>8</w:t>
        </w:r>
        <w:r w:rsidR="002B32C3" w:rsidRPr="00676829">
          <w:rPr>
            <w:noProof/>
            <w:webHidden/>
          </w:rPr>
          <w:fldChar w:fldCharType="end"/>
        </w:r>
      </w:hyperlink>
    </w:p>
    <w:p w14:paraId="47CF6D2F" w14:textId="77777777" w:rsidR="002B32C3" w:rsidRDefault="000F7403" w:rsidP="002B32C3">
      <w:pPr>
        <w:pStyle w:val="TOC1"/>
        <w:spacing w:line="480" w:lineRule="auto"/>
        <w:rPr>
          <w:rFonts w:asciiTheme="minorHAnsi" w:eastAsiaTheme="minorEastAsia" w:hAnsiTheme="minorHAnsi" w:cstheme="minorBidi"/>
          <w:noProof/>
          <w:lang w:val="en-US"/>
        </w:rPr>
      </w:pPr>
      <w:hyperlink w:anchor="_Toc496703038" w:history="1">
        <w:r w:rsidR="002B32C3" w:rsidRPr="00775DF2">
          <w:rPr>
            <w:rStyle w:val="Hyperlink"/>
            <w:noProof/>
          </w:rPr>
          <w:t>Requirements for funding recipients</w:t>
        </w:r>
        <w:r w:rsidR="002B32C3">
          <w:rPr>
            <w:noProof/>
            <w:webHidden/>
          </w:rPr>
          <w:tab/>
        </w:r>
        <w:r w:rsidR="002B32C3">
          <w:rPr>
            <w:noProof/>
            <w:webHidden/>
          </w:rPr>
          <w:fldChar w:fldCharType="begin"/>
        </w:r>
        <w:r w:rsidR="002B32C3">
          <w:rPr>
            <w:noProof/>
            <w:webHidden/>
          </w:rPr>
          <w:instrText xml:space="preserve"> PAGEREF _Toc496703038 \h </w:instrText>
        </w:r>
        <w:r w:rsidR="002B32C3">
          <w:rPr>
            <w:noProof/>
            <w:webHidden/>
          </w:rPr>
        </w:r>
        <w:r w:rsidR="002B32C3">
          <w:rPr>
            <w:noProof/>
            <w:webHidden/>
          </w:rPr>
          <w:fldChar w:fldCharType="separate"/>
        </w:r>
        <w:r w:rsidR="002B32C3">
          <w:rPr>
            <w:noProof/>
            <w:webHidden/>
          </w:rPr>
          <w:t>9</w:t>
        </w:r>
        <w:r w:rsidR="002B32C3">
          <w:rPr>
            <w:noProof/>
            <w:webHidden/>
          </w:rPr>
          <w:fldChar w:fldCharType="end"/>
        </w:r>
      </w:hyperlink>
    </w:p>
    <w:p w14:paraId="7B9C8D1F" w14:textId="77777777" w:rsidR="002B32C3" w:rsidRDefault="000F7403" w:rsidP="002B32C3">
      <w:pPr>
        <w:pStyle w:val="TOC1"/>
        <w:spacing w:line="480" w:lineRule="auto"/>
        <w:rPr>
          <w:rFonts w:asciiTheme="minorHAnsi" w:eastAsiaTheme="minorEastAsia" w:hAnsiTheme="minorHAnsi" w:cstheme="minorBidi"/>
          <w:noProof/>
          <w:lang w:val="en-US"/>
        </w:rPr>
      </w:pPr>
      <w:hyperlink w:anchor="_Toc496703039" w:history="1">
        <w:r w:rsidR="002B32C3" w:rsidRPr="00775DF2">
          <w:rPr>
            <w:rStyle w:val="Hyperlink"/>
            <w:noProof/>
          </w:rPr>
          <w:t>Review Process</w:t>
        </w:r>
        <w:r w:rsidR="002B32C3">
          <w:rPr>
            <w:noProof/>
            <w:webHidden/>
          </w:rPr>
          <w:tab/>
        </w:r>
        <w:r w:rsidR="002B32C3">
          <w:rPr>
            <w:noProof/>
            <w:webHidden/>
          </w:rPr>
          <w:fldChar w:fldCharType="begin"/>
        </w:r>
        <w:r w:rsidR="002B32C3">
          <w:rPr>
            <w:noProof/>
            <w:webHidden/>
          </w:rPr>
          <w:instrText xml:space="preserve"> PAGEREF _Toc496703039 \h </w:instrText>
        </w:r>
        <w:r w:rsidR="002B32C3">
          <w:rPr>
            <w:noProof/>
            <w:webHidden/>
          </w:rPr>
        </w:r>
        <w:r w:rsidR="002B32C3">
          <w:rPr>
            <w:noProof/>
            <w:webHidden/>
          </w:rPr>
          <w:fldChar w:fldCharType="separate"/>
        </w:r>
        <w:r w:rsidR="002B32C3">
          <w:rPr>
            <w:noProof/>
            <w:webHidden/>
          </w:rPr>
          <w:t>10</w:t>
        </w:r>
        <w:r w:rsidR="002B32C3">
          <w:rPr>
            <w:noProof/>
            <w:webHidden/>
          </w:rPr>
          <w:fldChar w:fldCharType="end"/>
        </w:r>
      </w:hyperlink>
    </w:p>
    <w:p w14:paraId="3FDED16D" w14:textId="77777777" w:rsidR="002B32C3" w:rsidRDefault="000F7403" w:rsidP="002B32C3">
      <w:pPr>
        <w:pStyle w:val="TOC1"/>
        <w:spacing w:line="480" w:lineRule="auto"/>
        <w:rPr>
          <w:rFonts w:asciiTheme="minorHAnsi" w:eastAsiaTheme="minorEastAsia" w:hAnsiTheme="minorHAnsi" w:cstheme="minorBidi"/>
          <w:noProof/>
          <w:lang w:val="en-US"/>
        </w:rPr>
      </w:pPr>
      <w:hyperlink w:anchor="_Toc496703040" w:history="1">
        <w:r w:rsidR="002B32C3" w:rsidRPr="00775DF2">
          <w:rPr>
            <w:rStyle w:val="Hyperlink"/>
            <w:noProof/>
          </w:rPr>
          <w:t>APPENDIX 2</w:t>
        </w:r>
        <w:r w:rsidR="002B32C3">
          <w:rPr>
            <w:noProof/>
            <w:webHidden/>
          </w:rPr>
          <w:tab/>
        </w:r>
        <w:r w:rsidR="002B32C3">
          <w:rPr>
            <w:noProof/>
            <w:webHidden/>
          </w:rPr>
          <w:fldChar w:fldCharType="begin"/>
        </w:r>
        <w:r w:rsidR="002B32C3">
          <w:rPr>
            <w:noProof/>
            <w:webHidden/>
          </w:rPr>
          <w:instrText xml:space="preserve"> PAGEREF _Toc496703040 \h </w:instrText>
        </w:r>
        <w:r w:rsidR="002B32C3">
          <w:rPr>
            <w:noProof/>
            <w:webHidden/>
          </w:rPr>
        </w:r>
        <w:r w:rsidR="002B32C3">
          <w:rPr>
            <w:noProof/>
            <w:webHidden/>
          </w:rPr>
          <w:fldChar w:fldCharType="separate"/>
        </w:r>
        <w:r w:rsidR="002B32C3">
          <w:rPr>
            <w:noProof/>
            <w:webHidden/>
          </w:rPr>
          <w:t>12</w:t>
        </w:r>
        <w:r w:rsidR="002B32C3">
          <w:rPr>
            <w:noProof/>
            <w:webHidden/>
          </w:rPr>
          <w:fldChar w:fldCharType="end"/>
        </w:r>
      </w:hyperlink>
    </w:p>
    <w:p w14:paraId="6215237A" w14:textId="77777777" w:rsidR="002B32C3" w:rsidRDefault="000F7403" w:rsidP="002B32C3">
      <w:pPr>
        <w:pStyle w:val="TOC1"/>
        <w:spacing w:line="480" w:lineRule="auto"/>
        <w:rPr>
          <w:rFonts w:asciiTheme="minorHAnsi" w:eastAsiaTheme="minorEastAsia" w:hAnsiTheme="minorHAnsi" w:cstheme="minorBidi"/>
          <w:noProof/>
          <w:lang w:val="en-US"/>
        </w:rPr>
      </w:pPr>
      <w:hyperlink w:anchor="_Toc496703041" w:history="1">
        <w:r w:rsidR="002B32C3" w:rsidRPr="00775DF2">
          <w:rPr>
            <w:rStyle w:val="Hyperlink"/>
            <w:noProof/>
          </w:rPr>
          <w:t>APPENDIX 3</w:t>
        </w:r>
        <w:r w:rsidR="002B32C3">
          <w:rPr>
            <w:noProof/>
            <w:webHidden/>
          </w:rPr>
          <w:tab/>
        </w:r>
        <w:r w:rsidR="002B32C3">
          <w:rPr>
            <w:noProof/>
            <w:webHidden/>
          </w:rPr>
          <w:fldChar w:fldCharType="begin"/>
        </w:r>
        <w:r w:rsidR="002B32C3">
          <w:rPr>
            <w:noProof/>
            <w:webHidden/>
          </w:rPr>
          <w:instrText xml:space="preserve"> PAGEREF _Toc496703041 \h </w:instrText>
        </w:r>
        <w:r w:rsidR="002B32C3">
          <w:rPr>
            <w:noProof/>
            <w:webHidden/>
          </w:rPr>
        </w:r>
        <w:r w:rsidR="002B32C3">
          <w:rPr>
            <w:noProof/>
            <w:webHidden/>
          </w:rPr>
          <w:fldChar w:fldCharType="separate"/>
        </w:r>
        <w:r w:rsidR="002B32C3">
          <w:rPr>
            <w:noProof/>
            <w:webHidden/>
          </w:rPr>
          <w:t>16</w:t>
        </w:r>
        <w:r w:rsidR="002B32C3">
          <w:rPr>
            <w:noProof/>
            <w:webHidden/>
          </w:rPr>
          <w:fldChar w:fldCharType="end"/>
        </w:r>
      </w:hyperlink>
    </w:p>
    <w:p w14:paraId="5FFEFA33" w14:textId="77777777" w:rsidR="002B32C3" w:rsidRDefault="000F7403" w:rsidP="002B32C3">
      <w:pPr>
        <w:pStyle w:val="TOC1"/>
        <w:spacing w:line="480" w:lineRule="auto"/>
        <w:rPr>
          <w:rFonts w:asciiTheme="minorHAnsi" w:eastAsiaTheme="minorEastAsia" w:hAnsiTheme="minorHAnsi" w:cstheme="minorBidi"/>
          <w:noProof/>
          <w:lang w:val="en-US"/>
        </w:rPr>
      </w:pPr>
      <w:hyperlink w:anchor="_Toc496703042" w:history="1">
        <w:r w:rsidR="002B32C3" w:rsidRPr="00775DF2">
          <w:rPr>
            <w:rStyle w:val="Hyperlink"/>
            <w:noProof/>
          </w:rPr>
          <w:t>APPENDIX 4</w:t>
        </w:r>
        <w:r w:rsidR="002B32C3">
          <w:rPr>
            <w:noProof/>
            <w:webHidden/>
          </w:rPr>
          <w:tab/>
        </w:r>
        <w:r w:rsidR="002B32C3">
          <w:rPr>
            <w:noProof/>
            <w:webHidden/>
          </w:rPr>
          <w:fldChar w:fldCharType="begin"/>
        </w:r>
        <w:r w:rsidR="002B32C3">
          <w:rPr>
            <w:noProof/>
            <w:webHidden/>
          </w:rPr>
          <w:instrText xml:space="preserve"> PAGEREF _Toc496703042 \h </w:instrText>
        </w:r>
        <w:r w:rsidR="002B32C3">
          <w:rPr>
            <w:noProof/>
            <w:webHidden/>
          </w:rPr>
        </w:r>
        <w:r w:rsidR="002B32C3">
          <w:rPr>
            <w:noProof/>
            <w:webHidden/>
          </w:rPr>
          <w:fldChar w:fldCharType="separate"/>
        </w:r>
        <w:r w:rsidR="002B32C3">
          <w:rPr>
            <w:noProof/>
            <w:webHidden/>
          </w:rPr>
          <w:t>18</w:t>
        </w:r>
        <w:r w:rsidR="002B32C3">
          <w:rPr>
            <w:noProof/>
            <w:webHidden/>
          </w:rPr>
          <w:fldChar w:fldCharType="end"/>
        </w:r>
      </w:hyperlink>
    </w:p>
    <w:p w14:paraId="53D17288" w14:textId="77777777" w:rsidR="002B32C3" w:rsidRDefault="000F7403" w:rsidP="002B32C3">
      <w:pPr>
        <w:pStyle w:val="TOC1"/>
        <w:spacing w:line="480" w:lineRule="auto"/>
        <w:rPr>
          <w:rFonts w:asciiTheme="minorHAnsi" w:eastAsiaTheme="minorEastAsia" w:hAnsiTheme="minorHAnsi" w:cstheme="minorBidi"/>
          <w:noProof/>
          <w:lang w:val="en-US"/>
        </w:rPr>
      </w:pPr>
      <w:hyperlink w:anchor="_Toc496703043" w:history="1">
        <w:r w:rsidR="002B32C3" w:rsidRPr="00775DF2">
          <w:rPr>
            <w:rStyle w:val="Hyperlink"/>
            <w:noProof/>
          </w:rPr>
          <w:t>GLOSSARY</w:t>
        </w:r>
        <w:r w:rsidR="002B32C3">
          <w:rPr>
            <w:noProof/>
            <w:webHidden/>
          </w:rPr>
          <w:tab/>
        </w:r>
        <w:r w:rsidR="002B32C3">
          <w:rPr>
            <w:noProof/>
            <w:webHidden/>
          </w:rPr>
          <w:fldChar w:fldCharType="begin"/>
        </w:r>
        <w:r w:rsidR="002B32C3">
          <w:rPr>
            <w:noProof/>
            <w:webHidden/>
          </w:rPr>
          <w:instrText xml:space="preserve"> PAGEREF _Toc496703043 \h </w:instrText>
        </w:r>
        <w:r w:rsidR="002B32C3">
          <w:rPr>
            <w:noProof/>
            <w:webHidden/>
          </w:rPr>
        </w:r>
        <w:r w:rsidR="002B32C3">
          <w:rPr>
            <w:noProof/>
            <w:webHidden/>
          </w:rPr>
          <w:fldChar w:fldCharType="separate"/>
        </w:r>
        <w:r w:rsidR="002B32C3">
          <w:rPr>
            <w:noProof/>
            <w:webHidden/>
          </w:rPr>
          <w:t>19</w:t>
        </w:r>
        <w:r w:rsidR="002B32C3">
          <w:rPr>
            <w:noProof/>
            <w:webHidden/>
          </w:rPr>
          <w:fldChar w:fldCharType="end"/>
        </w:r>
      </w:hyperlink>
    </w:p>
    <w:p w14:paraId="2523BCDA" w14:textId="77777777" w:rsidR="002B32C3" w:rsidRDefault="000F7403" w:rsidP="002B32C3">
      <w:pPr>
        <w:pStyle w:val="TOC1"/>
        <w:spacing w:line="480" w:lineRule="auto"/>
        <w:rPr>
          <w:rFonts w:asciiTheme="minorHAnsi" w:eastAsiaTheme="minorEastAsia" w:hAnsiTheme="minorHAnsi" w:cstheme="minorBidi"/>
          <w:noProof/>
          <w:lang w:val="en-US"/>
        </w:rPr>
      </w:pPr>
      <w:hyperlink w:anchor="_Toc496703044" w:history="1">
        <w:r w:rsidR="002B32C3" w:rsidRPr="00775DF2">
          <w:rPr>
            <w:rStyle w:val="Hyperlink"/>
            <w:noProof/>
          </w:rPr>
          <w:t>REFERENCES</w:t>
        </w:r>
        <w:r w:rsidR="002B32C3">
          <w:rPr>
            <w:noProof/>
            <w:webHidden/>
          </w:rPr>
          <w:tab/>
        </w:r>
        <w:r w:rsidR="002B32C3">
          <w:rPr>
            <w:noProof/>
            <w:webHidden/>
          </w:rPr>
          <w:fldChar w:fldCharType="begin"/>
        </w:r>
        <w:r w:rsidR="002B32C3">
          <w:rPr>
            <w:noProof/>
            <w:webHidden/>
          </w:rPr>
          <w:instrText xml:space="preserve"> PAGEREF _Toc496703044 \h </w:instrText>
        </w:r>
        <w:r w:rsidR="002B32C3">
          <w:rPr>
            <w:noProof/>
            <w:webHidden/>
          </w:rPr>
        </w:r>
        <w:r w:rsidR="002B32C3">
          <w:rPr>
            <w:noProof/>
            <w:webHidden/>
          </w:rPr>
          <w:fldChar w:fldCharType="separate"/>
        </w:r>
        <w:r w:rsidR="002B32C3">
          <w:rPr>
            <w:noProof/>
            <w:webHidden/>
          </w:rPr>
          <w:t>21</w:t>
        </w:r>
        <w:r w:rsidR="002B32C3">
          <w:rPr>
            <w:noProof/>
            <w:webHidden/>
          </w:rPr>
          <w:fldChar w:fldCharType="end"/>
        </w:r>
      </w:hyperlink>
    </w:p>
    <w:p w14:paraId="16E5C072" w14:textId="77777777" w:rsidR="006944B0" w:rsidRPr="00D4086C" w:rsidRDefault="00A15F43" w:rsidP="002B32C3">
      <w:pPr>
        <w:spacing w:line="480" w:lineRule="auto"/>
        <w:jc w:val="center"/>
        <w:rPr>
          <w:b/>
        </w:rPr>
      </w:pPr>
      <w:r w:rsidRPr="00D4086C">
        <w:rPr>
          <w:b/>
        </w:rPr>
        <w:fldChar w:fldCharType="end"/>
      </w:r>
    </w:p>
    <w:p w14:paraId="0730FDC4" w14:textId="5CC92E6F" w:rsidR="00E13ABB" w:rsidRPr="00676829" w:rsidRDefault="006944B0" w:rsidP="00DE2C53">
      <w:pPr>
        <w:pStyle w:val="Title"/>
        <w:jc w:val="left"/>
        <w:rPr>
          <w:rFonts w:ascii="Times New Roman" w:hAnsi="Times New Roman"/>
          <w:sz w:val="28"/>
          <w:szCs w:val="28"/>
        </w:rPr>
      </w:pPr>
      <w:r w:rsidRPr="00D4086C">
        <w:rPr>
          <w:rFonts w:ascii="Times New Roman" w:hAnsi="Times New Roman"/>
          <w:sz w:val="24"/>
          <w:szCs w:val="24"/>
        </w:rPr>
        <w:br w:type="page"/>
      </w:r>
      <w:bookmarkStart w:id="1" w:name="_Toc496703029"/>
      <w:bookmarkEnd w:id="0"/>
      <w:r w:rsidR="00E13ABB" w:rsidRPr="00676829">
        <w:rPr>
          <w:rFonts w:ascii="Times New Roman" w:hAnsi="Times New Roman"/>
          <w:color w:val="FF0000"/>
          <w:sz w:val="28"/>
          <w:szCs w:val="28"/>
        </w:rPr>
        <w:lastRenderedPageBreak/>
        <w:t>NEW</w:t>
      </w:r>
      <w:r w:rsidR="00E13ABB" w:rsidRPr="00060A94">
        <w:rPr>
          <w:rFonts w:ascii="Times New Roman" w:hAnsi="Times New Roman"/>
          <w:color w:val="FF0000"/>
          <w:sz w:val="28"/>
          <w:szCs w:val="28"/>
        </w:rPr>
        <w:t xml:space="preserve"> </w:t>
      </w:r>
      <w:bookmarkEnd w:id="1"/>
      <w:r w:rsidR="00E60FAA" w:rsidRPr="00060A94">
        <w:rPr>
          <w:rFonts w:ascii="Times New Roman" w:hAnsi="Times New Roman"/>
          <w:color w:val="FF0000"/>
          <w:sz w:val="28"/>
          <w:szCs w:val="28"/>
        </w:rPr>
        <w:t>REQUIREMENT</w:t>
      </w:r>
    </w:p>
    <w:p w14:paraId="5D625C52" w14:textId="5D3E8038" w:rsidR="009244B2" w:rsidRPr="00676829" w:rsidRDefault="00060A94" w:rsidP="00BE1C89">
      <w:pPr>
        <w:spacing w:line="276" w:lineRule="auto"/>
      </w:pPr>
      <w:r>
        <w:rPr>
          <w:kern w:val="32"/>
        </w:rPr>
        <w:t xml:space="preserve">There are now two steps to submitting an application. </w:t>
      </w:r>
      <w:r w:rsidRPr="009A0560">
        <w:rPr>
          <w:b/>
          <w:kern w:val="32"/>
          <w:u w:val="single"/>
        </w:rPr>
        <w:t>STEP 1</w:t>
      </w:r>
      <w:r>
        <w:rPr>
          <w:kern w:val="32"/>
        </w:rPr>
        <w:t xml:space="preserve">: </w:t>
      </w:r>
      <w:r w:rsidR="00E13ABB" w:rsidRPr="00676829">
        <w:rPr>
          <w:kern w:val="32"/>
        </w:rPr>
        <w:t xml:space="preserve">The project leader or principal investigator must complete and submit an </w:t>
      </w:r>
      <w:r w:rsidR="00E13ABB" w:rsidRPr="00676829">
        <w:rPr>
          <w:b/>
          <w:color w:val="FF0000"/>
          <w:kern w:val="32"/>
        </w:rPr>
        <w:t>ONLINE REGISTRATION FORM</w:t>
      </w:r>
      <w:r w:rsidR="00E13ABB" w:rsidRPr="00676829">
        <w:rPr>
          <w:color w:val="FF0000"/>
          <w:kern w:val="32"/>
        </w:rPr>
        <w:t xml:space="preserve"> </w:t>
      </w:r>
      <w:r w:rsidR="00957B5E" w:rsidRPr="00957B5E">
        <w:rPr>
          <w:b/>
          <w:color w:val="000000" w:themeColor="text1"/>
          <w:kern w:val="32"/>
          <w:u w:val="single"/>
        </w:rPr>
        <w:t xml:space="preserve">at least </w:t>
      </w:r>
      <w:r w:rsidR="00E13ABB" w:rsidRPr="00676829">
        <w:rPr>
          <w:b/>
          <w:kern w:val="32"/>
          <w:u w:val="single"/>
        </w:rPr>
        <w:t xml:space="preserve">5 business days prior to </w:t>
      </w:r>
      <w:r w:rsidR="00957B5E">
        <w:rPr>
          <w:b/>
          <w:kern w:val="32"/>
          <w:u w:val="single"/>
        </w:rPr>
        <w:t>submitting the application</w:t>
      </w:r>
      <w:r w:rsidR="00E13ABB" w:rsidRPr="00676829">
        <w:rPr>
          <w:b/>
          <w:kern w:val="32"/>
        </w:rPr>
        <w:t xml:space="preserve"> </w:t>
      </w:r>
      <w:r w:rsidR="00E13ABB" w:rsidRPr="00676829">
        <w:rPr>
          <w:kern w:val="32"/>
        </w:rPr>
        <w:t>(</w:t>
      </w:r>
      <w:r w:rsidR="000F7403">
        <w:fldChar w:fldCharType="begin"/>
      </w:r>
      <w:r w:rsidR="000F7403">
        <w:instrText xml:space="preserve"> HYPERLINK "http://www.mcgill.ca/spot/kt" </w:instrText>
      </w:r>
      <w:r w:rsidR="000F7403">
        <w:fldChar w:fldCharType="separate"/>
      </w:r>
      <w:r w:rsidR="00081B07" w:rsidRPr="00463CE2">
        <w:rPr>
          <w:rStyle w:val="Hyperlink"/>
          <w:kern w:val="32"/>
        </w:rPr>
        <w:t>w</w:t>
      </w:r>
      <w:bookmarkStart w:id="2" w:name="_GoBack"/>
      <w:bookmarkEnd w:id="2"/>
      <w:r w:rsidR="00081B07" w:rsidRPr="00463CE2">
        <w:rPr>
          <w:rStyle w:val="Hyperlink"/>
          <w:kern w:val="32"/>
        </w:rPr>
        <w:t>ww.mcgill.ca/spot/kt</w:t>
      </w:r>
      <w:r w:rsidR="000F7403">
        <w:rPr>
          <w:rStyle w:val="Hyperlink"/>
          <w:kern w:val="32"/>
        </w:rPr>
        <w:fldChar w:fldCharType="end"/>
      </w:r>
      <w:r w:rsidR="00081B07">
        <w:rPr>
          <w:kern w:val="32"/>
        </w:rPr>
        <w:t>)</w:t>
      </w:r>
      <w:r w:rsidR="00E13ABB" w:rsidRPr="00676829">
        <w:rPr>
          <w:kern w:val="32"/>
        </w:rPr>
        <w:t xml:space="preserve">. </w:t>
      </w:r>
      <w:r w:rsidR="009A0560" w:rsidRPr="009A0560">
        <w:rPr>
          <w:b/>
          <w:kern w:val="32"/>
          <w:u w:val="single"/>
        </w:rPr>
        <w:t>STEP 2</w:t>
      </w:r>
      <w:r w:rsidR="009A0560">
        <w:rPr>
          <w:kern w:val="32"/>
        </w:rPr>
        <w:t xml:space="preserve">: </w:t>
      </w:r>
      <w:r w:rsidR="00E13ABB" w:rsidRPr="00676829">
        <w:rPr>
          <w:kern w:val="32"/>
        </w:rPr>
        <w:t xml:space="preserve">Once the online registration form is submitted, you will receive an email with a link to an empty </w:t>
      </w:r>
      <w:r w:rsidR="009A0560">
        <w:rPr>
          <w:kern w:val="32"/>
        </w:rPr>
        <w:t xml:space="preserve">shard folder. </w:t>
      </w:r>
      <w:r w:rsidR="00E13ABB" w:rsidRPr="00676829">
        <w:rPr>
          <w:kern w:val="32"/>
        </w:rPr>
        <w:t>You will be able to add, drop and/or edit your application in this folder until the submission deadline. After the submission deadline, access to the folder will be closed</w:t>
      </w:r>
      <w:r w:rsidR="009244B2" w:rsidRPr="00676829">
        <w:t>.</w:t>
      </w:r>
    </w:p>
    <w:p w14:paraId="0714915C" w14:textId="6859B8A4" w:rsidR="00B66A47" w:rsidRPr="00676829" w:rsidRDefault="0071763F" w:rsidP="00DE2C53">
      <w:pPr>
        <w:pStyle w:val="Title"/>
        <w:jc w:val="left"/>
        <w:rPr>
          <w:rFonts w:ascii="Times New Roman" w:hAnsi="Times New Roman"/>
          <w:sz w:val="28"/>
          <w:szCs w:val="28"/>
        </w:rPr>
      </w:pPr>
      <w:bookmarkStart w:id="3" w:name="_Toc496703030"/>
      <w:r w:rsidRPr="00676829">
        <w:rPr>
          <w:rFonts w:ascii="Times New Roman" w:hAnsi="Times New Roman"/>
          <w:sz w:val="28"/>
          <w:szCs w:val="28"/>
        </w:rPr>
        <w:t>A</w:t>
      </w:r>
      <w:r w:rsidR="006944B0" w:rsidRPr="00676829">
        <w:rPr>
          <w:rFonts w:ascii="Times New Roman" w:hAnsi="Times New Roman"/>
          <w:sz w:val="28"/>
          <w:szCs w:val="28"/>
        </w:rPr>
        <w:t>pplication Checklist</w:t>
      </w:r>
      <w:bookmarkEnd w:id="3"/>
    </w:p>
    <w:p w14:paraId="5B479CC8" w14:textId="540B65CB" w:rsidR="009244B2" w:rsidRPr="00676829" w:rsidRDefault="009244B2" w:rsidP="00853D29">
      <w:pPr>
        <w:numPr>
          <w:ilvl w:val="0"/>
          <w:numId w:val="6"/>
        </w:numPr>
        <w:ind w:left="714" w:hanging="357"/>
        <w:rPr>
          <w:kern w:val="32"/>
        </w:rPr>
      </w:pPr>
      <w:r w:rsidRPr="00676829">
        <w:rPr>
          <w:kern w:val="32"/>
        </w:rPr>
        <w:t xml:space="preserve">Online registration form submitted </w:t>
      </w:r>
      <w:r w:rsidRPr="009A0560">
        <w:rPr>
          <w:kern w:val="32"/>
        </w:rPr>
        <w:t xml:space="preserve">prior to </w:t>
      </w:r>
      <w:r w:rsidR="009A0560" w:rsidRPr="009A0560">
        <w:rPr>
          <w:kern w:val="32"/>
        </w:rPr>
        <w:t xml:space="preserve">submitting </w:t>
      </w:r>
      <w:r w:rsidR="009A0560">
        <w:rPr>
          <w:kern w:val="32"/>
        </w:rPr>
        <w:t xml:space="preserve">the </w:t>
      </w:r>
      <w:r w:rsidR="009A0560" w:rsidRPr="009A0560">
        <w:rPr>
          <w:kern w:val="32"/>
        </w:rPr>
        <w:t>application</w:t>
      </w:r>
    </w:p>
    <w:p w14:paraId="3B1935E3" w14:textId="77777777" w:rsidR="006944B0" w:rsidRPr="00265830" w:rsidRDefault="00B66A47" w:rsidP="00853D29">
      <w:pPr>
        <w:numPr>
          <w:ilvl w:val="0"/>
          <w:numId w:val="6"/>
        </w:numPr>
        <w:ind w:left="714" w:hanging="357"/>
        <w:rPr>
          <w:kern w:val="32"/>
        </w:rPr>
      </w:pPr>
      <w:r w:rsidRPr="00676829">
        <w:rPr>
          <w:kern w:val="32"/>
        </w:rPr>
        <w:t>The research question concerns knowledge translation in rehabilitation; either knowledge synthesis (e.g. scoping</w:t>
      </w:r>
      <w:r w:rsidRPr="00265830">
        <w:rPr>
          <w:kern w:val="32"/>
        </w:rPr>
        <w:t xml:space="preserve"> review, meta-analysis) or implementation (e.g. </w:t>
      </w:r>
      <w:r w:rsidRPr="00265830">
        <w:t>end-of-grant knowledge translation research project, integrated knowledge translation project)</w:t>
      </w:r>
    </w:p>
    <w:p w14:paraId="51351989" w14:textId="77777777" w:rsidR="006944B0" w:rsidRPr="00265830" w:rsidRDefault="006944B0" w:rsidP="00853D29">
      <w:pPr>
        <w:numPr>
          <w:ilvl w:val="0"/>
          <w:numId w:val="6"/>
        </w:numPr>
        <w:ind w:left="714" w:hanging="357"/>
        <w:rPr>
          <w:kern w:val="32"/>
        </w:rPr>
      </w:pPr>
      <w:r w:rsidRPr="00265830">
        <w:rPr>
          <w:kern w:val="32"/>
        </w:rPr>
        <w:t xml:space="preserve">The principal investigator holds a McGill University appointment with the School of Physical and Occupational Therapy </w:t>
      </w:r>
    </w:p>
    <w:p w14:paraId="7D216EF6" w14:textId="77777777" w:rsidR="006944B0" w:rsidRPr="00265830" w:rsidRDefault="006944B0" w:rsidP="00853D29">
      <w:pPr>
        <w:numPr>
          <w:ilvl w:val="0"/>
          <w:numId w:val="6"/>
        </w:numPr>
        <w:ind w:left="714" w:hanging="357"/>
        <w:rPr>
          <w:kern w:val="32"/>
        </w:rPr>
      </w:pPr>
      <w:r w:rsidRPr="00265830">
        <w:rPr>
          <w:kern w:val="32"/>
        </w:rPr>
        <w:t>The principal investigator has formal research training (PhD or equivalent)</w:t>
      </w:r>
    </w:p>
    <w:p w14:paraId="06AADD8A" w14:textId="67230E94" w:rsidR="006944B0" w:rsidRPr="00246E0C" w:rsidRDefault="006944B0" w:rsidP="00853D29">
      <w:pPr>
        <w:numPr>
          <w:ilvl w:val="0"/>
          <w:numId w:val="6"/>
        </w:numPr>
        <w:ind w:left="714" w:hanging="357"/>
        <w:rPr>
          <w:kern w:val="32"/>
        </w:rPr>
      </w:pPr>
      <w:r w:rsidRPr="00265830">
        <w:rPr>
          <w:kern w:val="32"/>
        </w:rPr>
        <w:t xml:space="preserve">The project leader is a </w:t>
      </w:r>
      <w:r w:rsidR="00F921CA" w:rsidRPr="00246E0C">
        <w:rPr>
          <w:kern w:val="32"/>
        </w:rPr>
        <w:t xml:space="preserve">patient, </w:t>
      </w:r>
      <w:r w:rsidRPr="00246E0C">
        <w:rPr>
          <w:kern w:val="32"/>
        </w:rPr>
        <w:t>clinician,</w:t>
      </w:r>
      <w:r w:rsidR="006E2208" w:rsidRPr="00246E0C">
        <w:rPr>
          <w:kern w:val="32"/>
        </w:rPr>
        <w:t xml:space="preserve"> </w:t>
      </w:r>
      <w:r w:rsidR="009D0CA6" w:rsidRPr="00246E0C">
        <w:rPr>
          <w:kern w:val="32"/>
        </w:rPr>
        <w:t>manager, professional</w:t>
      </w:r>
      <w:r w:rsidR="004A59C5" w:rsidRPr="00246E0C">
        <w:rPr>
          <w:kern w:val="32"/>
        </w:rPr>
        <w:t>/</w:t>
      </w:r>
      <w:r w:rsidR="00D4082E" w:rsidRPr="00246E0C">
        <w:rPr>
          <w:kern w:val="32"/>
        </w:rPr>
        <w:t xml:space="preserve">graduate </w:t>
      </w:r>
      <w:r w:rsidR="006A4EE5" w:rsidRPr="00246E0C">
        <w:rPr>
          <w:kern w:val="32"/>
        </w:rPr>
        <w:t xml:space="preserve">student </w:t>
      </w:r>
      <w:r w:rsidR="004A59C5" w:rsidRPr="00246E0C">
        <w:rPr>
          <w:kern w:val="32"/>
        </w:rPr>
        <w:t xml:space="preserve">from any domain </w:t>
      </w:r>
      <w:r w:rsidR="00D4082E" w:rsidRPr="00246E0C">
        <w:rPr>
          <w:kern w:val="32"/>
        </w:rPr>
        <w:t xml:space="preserve">(post-doctoral, doctoral or </w:t>
      </w:r>
      <w:proofErr w:type="gramStart"/>
      <w:r w:rsidR="00D4082E" w:rsidRPr="00246E0C">
        <w:rPr>
          <w:kern w:val="32"/>
        </w:rPr>
        <w:t>masters</w:t>
      </w:r>
      <w:proofErr w:type="gramEnd"/>
      <w:r w:rsidR="009D0CA6" w:rsidRPr="00246E0C">
        <w:rPr>
          <w:kern w:val="32"/>
        </w:rPr>
        <w:t xml:space="preserve"> </w:t>
      </w:r>
      <w:r w:rsidRPr="00246E0C">
        <w:rPr>
          <w:kern w:val="32"/>
        </w:rPr>
        <w:t>student</w:t>
      </w:r>
      <w:r w:rsidR="009D0CA6" w:rsidRPr="00246E0C">
        <w:rPr>
          <w:kern w:val="32"/>
        </w:rPr>
        <w:t>)</w:t>
      </w:r>
      <w:r w:rsidRPr="00246E0C">
        <w:rPr>
          <w:kern w:val="32"/>
        </w:rPr>
        <w:t xml:space="preserve"> </w:t>
      </w:r>
    </w:p>
    <w:p w14:paraId="6401A882" w14:textId="77777777" w:rsidR="004C65A6" w:rsidRPr="00246E0C" w:rsidRDefault="004C65A6" w:rsidP="00853D29">
      <w:pPr>
        <w:numPr>
          <w:ilvl w:val="0"/>
          <w:numId w:val="6"/>
        </w:numPr>
        <w:ind w:left="714" w:hanging="357"/>
        <w:rPr>
          <w:kern w:val="32"/>
        </w:rPr>
      </w:pPr>
      <w:r w:rsidRPr="00246E0C">
        <w:rPr>
          <w:kern w:val="32"/>
        </w:rPr>
        <w:t>The research proposal is based on a knowledge translation model.</w:t>
      </w:r>
    </w:p>
    <w:p w14:paraId="328CED17" w14:textId="77777777" w:rsidR="009244B2" w:rsidRPr="00265830" w:rsidRDefault="009244B2" w:rsidP="009244B2">
      <w:pPr>
        <w:numPr>
          <w:ilvl w:val="0"/>
          <w:numId w:val="6"/>
        </w:numPr>
        <w:ind w:left="714" w:hanging="357"/>
      </w:pPr>
      <w:r>
        <w:rPr>
          <w:kern w:val="32"/>
        </w:rPr>
        <w:t>Fully c</w:t>
      </w:r>
      <w:r w:rsidRPr="00265830">
        <w:rPr>
          <w:kern w:val="32"/>
        </w:rPr>
        <w:t>ompleted application form</w:t>
      </w:r>
      <w:r>
        <w:t xml:space="preserve"> (</w:t>
      </w:r>
      <w:hyperlink r:id="rId9" w:history="1">
        <w:r w:rsidRPr="00371696">
          <w:rPr>
            <w:rStyle w:val="Hyperlink"/>
          </w:rPr>
          <w:t>www.mcgill.ca/spot/kt</w:t>
        </w:r>
      </w:hyperlink>
      <w:r>
        <w:t>), which includes signature of each member of the research team and a budget justification.</w:t>
      </w:r>
    </w:p>
    <w:p w14:paraId="63705934" w14:textId="77777777" w:rsidR="009244B2" w:rsidRPr="00F3587F" w:rsidRDefault="009244B2" w:rsidP="009244B2">
      <w:pPr>
        <w:numPr>
          <w:ilvl w:val="0"/>
          <w:numId w:val="6"/>
        </w:numPr>
        <w:ind w:left="714" w:hanging="357"/>
        <w:rPr>
          <w:kern w:val="32"/>
        </w:rPr>
      </w:pPr>
      <w:r w:rsidRPr="00265830">
        <w:rPr>
          <w:kern w:val="32"/>
        </w:rPr>
        <w:t>Rese</w:t>
      </w:r>
      <w:r>
        <w:rPr>
          <w:kern w:val="32"/>
        </w:rPr>
        <w:t>arch proposal, no longer than 3</w:t>
      </w:r>
      <w:r w:rsidRPr="00265830">
        <w:rPr>
          <w:kern w:val="32"/>
        </w:rPr>
        <w:t>000 words</w:t>
      </w:r>
      <w:r>
        <w:rPr>
          <w:b/>
          <w:i/>
        </w:rPr>
        <w:t xml:space="preserve"> including tables and excluding </w:t>
      </w:r>
      <w:r w:rsidRPr="00265830">
        <w:rPr>
          <w:b/>
          <w:i/>
        </w:rPr>
        <w:t>structured abstract, appendices and references</w:t>
      </w:r>
      <w:r w:rsidRPr="00265830">
        <w:t xml:space="preserve">. </w:t>
      </w:r>
    </w:p>
    <w:p w14:paraId="177094F5" w14:textId="77777777" w:rsidR="009244B2" w:rsidRPr="00676829" w:rsidRDefault="009244B2" w:rsidP="009244B2">
      <w:pPr>
        <w:numPr>
          <w:ilvl w:val="0"/>
          <w:numId w:val="6"/>
        </w:numPr>
        <w:ind w:left="714" w:hanging="357"/>
      </w:pPr>
      <w:bookmarkStart w:id="4" w:name="OLE_LINK1"/>
      <w:bookmarkStart w:id="5" w:name="OLE_LINK2"/>
      <w:r w:rsidRPr="00265830">
        <w:t xml:space="preserve">Letters of support from employer/site (for clinicians applying for stipend or participating </w:t>
      </w:r>
      <w:r w:rsidRPr="00676829">
        <w:t>as a project leader; for projects requiring cooperation of specific individuals and/or clinical sites)</w:t>
      </w:r>
    </w:p>
    <w:p w14:paraId="681B1587" w14:textId="77777777" w:rsidR="009244B2" w:rsidRPr="00676829" w:rsidRDefault="009244B2" w:rsidP="009244B2">
      <w:pPr>
        <w:numPr>
          <w:ilvl w:val="0"/>
          <w:numId w:val="6"/>
        </w:numPr>
        <w:ind w:left="714" w:hanging="357"/>
      </w:pPr>
      <w:proofErr w:type="spellStart"/>
      <w:r w:rsidRPr="00676829">
        <w:t>Biosketches</w:t>
      </w:r>
      <w:proofErr w:type="spellEnd"/>
      <w:r w:rsidRPr="00676829">
        <w:t xml:space="preserve"> for the project leader, principal investigator, and co-principal investigator (if any). No </w:t>
      </w:r>
      <w:proofErr w:type="spellStart"/>
      <w:r w:rsidRPr="00676829">
        <w:t>biosketches</w:t>
      </w:r>
      <w:proofErr w:type="spellEnd"/>
      <w:r w:rsidRPr="00676829">
        <w:t xml:space="preserve"> or CVs are required for the other team members. Use the </w:t>
      </w:r>
      <w:proofErr w:type="spellStart"/>
      <w:r w:rsidRPr="00676829">
        <w:t>biosketch</w:t>
      </w:r>
      <w:proofErr w:type="spellEnd"/>
      <w:r w:rsidRPr="00676829">
        <w:t xml:space="preserve"> template provided on </w:t>
      </w:r>
      <w:bookmarkEnd w:id="4"/>
      <w:bookmarkEnd w:id="5"/>
      <w:r w:rsidRPr="00676829">
        <w:fldChar w:fldCharType="begin"/>
      </w:r>
      <w:r w:rsidRPr="00676829">
        <w:instrText xml:space="preserve"> HYPERLINK "http://www.mcgill.ca/spot/kt" </w:instrText>
      </w:r>
      <w:r w:rsidRPr="00676829">
        <w:fldChar w:fldCharType="separate"/>
      </w:r>
      <w:r w:rsidRPr="00676829">
        <w:rPr>
          <w:rStyle w:val="Hyperlink"/>
        </w:rPr>
        <w:t>www.mcgill.ca/spot/kt</w:t>
      </w:r>
      <w:r w:rsidRPr="00676829">
        <w:fldChar w:fldCharType="end"/>
      </w:r>
    </w:p>
    <w:p w14:paraId="29C0F0D4" w14:textId="77777777" w:rsidR="008C68CC" w:rsidRDefault="008C68CC" w:rsidP="00F85237">
      <w:pPr>
        <w:spacing w:line="320" w:lineRule="exact"/>
        <w:ind w:left="1714" w:hanging="1714"/>
        <w:rPr>
          <w:kern w:val="32"/>
        </w:rPr>
      </w:pPr>
    </w:p>
    <w:p w14:paraId="0C380D49" w14:textId="77777777" w:rsidR="009244B2" w:rsidRDefault="009244B2" w:rsidP="00DE2C53">
      <w:pPr>
        <w:spacing w:line="320" w:lineRule="exact"/>
      </w:pPr>
    </w:p>
    <w:p w14:paraId="1AA2DDD8" w14:textId="77777777" w:rsidR="001406C8" w:rsidRPr="009244B2" w:rsidRDefault="001406C8" w:rsidP="00DE2C53">
      <w:pPr>
        <w:spacing w:line="320" w:lineRule="exact"/>
        <w:rPr>
          <w:b/>
        </w:rPr>
      </w:pPr>
      <w:r w:rsidRPr="009244B2">
        <w:rPr>
          <w:b/>
        </w:rPr>
        <w:t>Questions/assistance with protocol development:</w:t>
      </w:r>
      <w:r w:rsidRPr="009244B2">
        <w:rPr>
          <w:b/>
        </w:rPr>
        <w:tab/>
      </w:r>
      <w:r w:rsidR="00DB5E76" w:rsidRPr="009244B2">
        <w:rPr>
          <w:b/>
        </w:rPr>
        <w:t>Anita Menon</w:t>
      </w:r>
      <w:r w:rsidR="00857CB3" w:rsidRPr="009244B2">
        <w:rPr>
          <w:b/>
        </w:rPr>
        <w:t xml:space="preserve">/Diana </w:t>
      </w:r>
      <w:proofErr w:type="spellStart"/>
      <w:r w:rsidR="00857CB3" w:rsidRPr="009244B2">
        <w:rPr>
          <w:b/>
        </w:rPr>
        <w:t>Zidarov</w:t>
      </w:r>
      <w:proofErr w:type="spellEnd"/>
    </w:p>
    <w:p w14:paraId="35E7FE89" w14:textId="4FB1FE1C" w:rsidR="006944B0" w:rsidRPr="009244B2" w:rsidRDefault="00F3587F" w:rsidP="00F3587F">
      <w:pPr>
        <w:spacing w:line="320" w:lineRule="exact"/>
        <w:ind w:left="4320" w:firstLine="720"/>
        <w:rPr>
          <w:b/>
        </w:rPr>
      </w:pPr>
      <w:r w:rsidRPr="009244B2">
        <w:rPr>
          <w:b/>
          <w:lang w:val="en-US"/>
        </w:rPr>
        <w:t>straussresearch.spot@mcgill.ca</w:t>
      </w:r>
      <w:r w:rsidRPr="009244B2">
        <w:rPr>
          <w:b/>
        </w:rPr>
        <w:t xml:space="preserve"> </w:t>
      </w:r>
    </w:p>
    <w:p w14:paraId="4A3C1CA2" w14:textId="77777777" w:rsidR="009A0560" w:rsidRDefault="009A0560">
      <w:pPr>
        <w:rPr>
          <w:b/>
          <w:bCs/>
          <w:kern w:val="28"/>
          <w:sz w:val="28"/>
          <w:szCs w:val="28"/>
        </w:rPr>
      </w:pPr>
      <w:bookmarkStart w:id="6" w:name="_Toc496703031"/>
      <w:r>
        <w:rPr>
          <w:sz w:val="28"/>
          <w:szCs w:val="28"/>
        </w:rPr>
        <w:br w:type="page"/>
      </w:r>
    </w:p>
    <w:p w14:paraId="03490086" w14:textId="1243B324" w:rsidR="006F5AEE" w:rsidRPr="00265830" w:rsidRDefault="006944B0" w:rsidP="00265830">
      <w:pPr>
        <w:pStyle w:val="Title"/>
        <w:jc w:val="left"/>
        <w:rPr>
          <w:rFonts w:ascii="Times New Roman" w:hAnsi="Times New Roman"/>
          <w:sz w:val="28"/>
          <w:szCs w:val="28"/>
        </w:rPr>
      </w:pPr>
      <w:r w:rsidRPr="00265830">
        <w:rPr>
          <w:rFonts w:ascii="Times New Roman" w:hAnsi="Times New Roman"/>
          <w:sz w:val="28"/>
          <w:szCs w:val="28"/>
        </w:rPr>
        <w:lastRenderedPageBreak/>
        <w:t>Time Line</w:t>
      </w:r>
      <w:bookmarkEnd w:id="6"/>
    </w:p>
    <w:p w14:paraId="22A5D01A" w14:textId="77777777" w:rsidR="006944B0" w:rsidRPr="00265830" w:rsidRDefault="00303042" w:rsidP="00857CB3">
      <w:pPr>
        <w:spacing w:after="120" w:line="320" w:lineRule="exact"/>
        <w:rPr>
          <w:b/>
          <w:bCs/>
          <w:kern w:val="32"/>
        </w:rPr>
      </w:pPr>
      <w:r w:rsidRPr="00265830">
        <w:rPr>
          <w:b/>
        </w:rPr>
        <w:t>December Competition</w:t>
      </w:r>
      <w:r w:rsidR="00A15F43" w:rsidRPr="00265830">
        <w:rPr>
          <w:b/>
        </w:rPr>
        <w:fldChar w:fldCharType="begin"/>
      </w:r>
      <w:r w:rsidR="006944B0" w:rsidRPr="00265830">
        <w:rPr>
          <w:b/>
        </w:rPr>
        <w:instrText>xe "Time Line"</w:instrText>
      </w:r>
      <w:r w:rsidR="00A15F43" w:rsidRPr="00265830">
        <w:rPr>
          <w:b/>
        </w:rPr>
        <w:fldChar w:fldCharType="end"/>
      </w:r>
      <w:bookmarkStart w:id="7" w:name="OLE_LINK5"/>
      <w:bookmarkStart w:id="8" w:name="OLE_LINK6"/>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24"/>
        <w:gridCol w:w="6532"/>
      </w:tblGrid>
      <w:tr w:rsidR="00857CB3" w:rsidRPr="00265830" w14:paraId="41CD122C" w14:textId="77777777" w:rsidTr="00E9753B">
        <w:trPr>
          <w:trHeight w:val="576"/>
        </w:trPr>
        <w:tc>
          <w:tcPr>
            <w:tcW w:w="3924" w:type="dxa"/>
            <w:tcBorders>
              <w:top w:val="single" w:sz="4" w:space="0" w:color="auto"/>
              <w:left w:val="single" w:sz="4" w:space="0" w:color="auto"/>
              <w:bottom w:val="single" w:sz="6" w:space="0" w:color="auto"/>
              <w:right w:val="single" w:sz="6" w:space="0" w:color="auto"/>
            </w:tcBorders>
            <w:vAlign w:val="center"/>
            <w:hideMark/>
          </w:tcPr>
          <w:bookmarkEnd w:id="7"/>
          <w:bookmarkEnd w:id="8"/>
          <w:p w14:paraId="4E2D2A7F" w14:textId="77777777" w:rsidR="00857CB3" w:rsidRPr="00265830" w:rsidRDefault="00303042" w:rsidP="00556779">
            <w:r w:rsidRPr="00265830">
              <w:t>December</w:t>
            </w:r>
            <w:r w:rsidR="00857CB3" w:rsidRPr="00265830">
              <w:t xml:space="preserve"> </w:t>
            </w:r>
          </w:p>
        </w:tc>
        <w:tc>
          <w:tcPr>
            <w:tcW w:w="6532" w:type="dxa"/>
            <w:tcBorders>
              <w:top w:val="single" w:sz="4" w:space="0" w:color="auto"/>
              <w:left w:val="single" w:sz="6" w:space="0" w:color="auto"/>
              <w:bottom w:val="single" w:sz="6" w:space="0" w:color="auto"/>
              <w:right w:val="single" w:sz="4" w:space="0" w:color="auto"/>
            </w:tcBorders>
            <w:vAlign w:val="center"/>
            <w:hideMark/>
          </w:tcPr>
          <w:p w14:paraId="35C42BB2" w14:textId="68E50FEC" w:rsidR="00857CB3" w:rsidRPr="00265830" w:rsidRDefault="00857CB3" w:rsidP="009244B2">
            <w:r w:rsidRPr="00265830">
              <w:t>Application submission deadline (</w:t>
            </w:r>
            <w:r w:rsidR="009244B2">
              <w:t>5</w:t>
            </w:r>
            <w:r w:rsidRPr="00265830">
              <w:t>:</w:t>
            </w:r>
            <w:r w:rsidR="009244B2">
              <w:t>00</w:t>
            </w:r>
            <w:r w:rsidRPr="00265830">
              <w:t xml:space="preserve"> pm</w:t>
            </w:r>
            <w:r w:rsidR="00E128A5">
              <w:t xml:space="preserve"> E</w:t>
            </w:r>
            <w:r w:rsidR="009244B2">
              <w:t>S</w:t>
            </w:r>
            <w:r w:rsidR="00E128A5">
              <w:t>T</w:t>
            </w:r>
            <w:r w:rsidRPr="00265830">
              <w:t>)</w:t>
            </w:r>
          </w:p>
        </w:tc>
      </w:tr>
      <w:tr w:rsidR="00857CB3" w:rsidRPr="00265830" w14:paraId="06E5EAE2"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733EF8E6" w14:textId="77777777" w:rsidR="00857CB3" w:rsidRPr="00265830" w:rsidRDefault="00303042" w:rsidP="00303042">
            <w:proofErr w:type="spellStart"/>
            <w:r w:rsidRPr="00265830">
              <w:t>mid January</w:t>
            </w:r>
            <w:proofErr w:type="spellEnd"/>
          </w:p>
        </w:tc>
        <w:tc>
          <w:tcPr>
            <w:tcW w:w="6532" w:type="dxa"/>
            <w:tcBorders>
              <w:top w:val="single" w:sz="6" w:space="0" w:color="auto"/>
              <w:left w:val="single" w:sz="6" w:space="0" w:color="auto"/>
              <w:bottom w:val="single" w:sz="6" w:space="0" w:color="auto"/>
              <w:right w:val="single" w:sz="4" w:space="0" w:color="auto"/>
            </w:tcBorders>
            <w:vAlign w:val="center"/>
            <w:hideMark/>
          </w:tcPr>
          <w:p w14:paraId="51DF845E" w14:textId="77777777" w:rsidR="00857CB3" w:rsidRPr="00265830" w:rsidRDefault="00857CB3">
            <w:r w:rsidRPr="00265830">
              <w:t>Reviewers meeting</w:t>
            </w:r>
          </w:p>
        </w:tc>
      </w:tr>
      <w:tr w:rsidR="00857CB3" w:rsidRPr="00265830" w14:paraId="07BC2A33"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3D70A6AF" w14:textId="77777777" w:rsidR="00857CB3" w:rsidRPr="00265830" w:rsidRDefault="00303042" w:rsidP="00303042">
            <w:proofErr w:type="spellStart"/>
            <w:r w:rsidRPr="00265830">
              <w:t>mid January</w:t>
            </w:r>
            <w:proofErr w:type="spellEnd"/>
          </w:p>
        </w:tc>
        <w:tc>
          <w:tcPr>
            <w:tcW w:w="6532" w:type="dxa"/>
            <w:tcBorders>
              <w:top w:val="single" w:sz="6" w:space="0" w:color="auto"/>
              <w:left w:val="single" w:sz="6" w:space="0" w:color="auto"/>
              <w:bottom w:val="single" w:sz="6" w:space="0" w:color="auto"/>
              <w:right w:val="single" w:sz="4" w:space="0" w:color="auto"/>
            </w:tcBorders>
            <w:vAlign w:val="center"/>
            <w:hideMark/>
          </w:tcPr>
          <w:p w14:paraId="25B76576" w14:textId="77777777" w:rsidR="00857CB3" w:rsidRPr="00265830" w:rsidRDefault="00857CB3">
            <w:r w:rsidRPr="00265830">
              <w:t>Notice of decision released by email</w:t>
            </w:r>
          </w:p>
        </w:tc>
      </w:tr>
      <w:tr w:rsidR="00303042" w:rsidRPr="00265830" w14:paraId="6B69EA29"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tcPr>
          <w:p w14:paraId="58ABA132" w14:textId="77777777" w:rsidR="00303042" w:rsidRPr="00265830" w:rsidRDefault="00303042" w:rsidP="00857CB3">
            <w:r w:rsidRPr="00265830">
              <w:t>February</w:t>
            </w:r>
          </w:p>
        </w:tc>
        <w:tc>
          <w:tcPr>
            <w:tcW w:w="6532" w:type="dxa"/>
            <w:tcBorders>
              <w:top w:val="single" w:sz="6" w:space="0" w:color="auto"/>
              <w:left w:val="single" w:sz="6" w:space="0" w:color="auto"/>
              <w:bottom w:val="single" w:sz="6" w:space="0" w:color="auto"/>
              <w:right w:val="single" w:sz="4" w:space="0" w:color="auto"/>
            </w:tcBorders>
            <w:vAlign w:val="center"/>
          </w:tcPr>
          <w:p w14:paraId="4B53DD9F" w14:textId="77777777" w:rsidR="00303042" w:rsidRPr="00265830" w:rsidRDefault="00303042" w:rsidP="00303042">
            <w:r w:rsidRPr="00265830">
              <w:t xml:space="preserve">Official Funding Letter and Scientific Officer’s Report </w:t>
            </w:r>
          </w:p>
        </w:tc>
      </w:tr>
      <w:tr w:rsidR="00857CB3" w:rsidRPr="00265830" w14:paraId="0D595AF4"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59491916" w14:textId="77777777" w:rsidR="00857CB3" w:rsidRPr="00265830" w:rsidRDefault="00303042" w:rsidP="00857CB3">
            <w:r w:rsidRPr="00265830">
              <w:t>March</w:t>
            </w:r>
          </w:p>
        </w:tc>
        <w:tc>
          <w:tcPr>
            <w:tcW w:w="6532" w:type="dxa"/>
            <w:tcBorders>
              <w:top w:val="single" w:sz="6" w:space="0" w:color="auto"/>
              <w:left w:val="single" w:sz="6" w:space="0" w:color="auto"/>
              <w:bottom w:val="single" w:sz="6" w:space="0" w:color="auto"/>
              <w:right w:val="single" w:sz="4" w:space="0" w:color="auto"/>
            </w:tcBorders>
            <w:vAlign w:val="center"/>
            <w:hideMark/>
          </w:tcPr>
          <w:p w14:paraId="645433F0" w14:textId="77777777" w:rsidR="00857CB3" w:rsidRPr="00265830" w:rsidRDefault="00857CB3">
            <w:r w:rsidRPr="00265830">
              <w:t>Payment period commences</w:t>
            </w:r>
          </w:p>
        </w:tc>
      </w:tr>
      <w:tr w:rsidR="00857CB3" w:rsidRPr="00265830" w14:paraId="4816A3A5"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3802F12C" w14:textId="77777777" w:rsidR="00857CB3" w:rsidRPr="00551EF5" w:rsidRDefault="00303042" w:rsidP="00857CB3">
            <w:r w:rsidRPr="00551EF5">
              <w:t>September (refer to funding letter)</w:t>
            </w:r>
          </w:p>
        </w:tc>
        <w:tc>
          <w:tcPr>
            <w:tcW w:w="6532" w:type="dxa"/>
            <w:tcBorders>
              <w:top w:val="single" w:sz="6" w:space="0" w:color="auto"/>
              <w:left w:val="single" w:sz="6" w:space="0" w:color="auto"/>
              <w:bottom w:val="single" w:sz="6" w:space="0" w:color="auto"/>
              <w:right w:val="single" w:sz="4" w:space="0" w:color="auto"/>
            </w:tcBorders>
            <w:vAlign w:val="center"/>
            <w:hideMark/>
          </w:tcPr>
          <w:p w14:paraId="63EAF71B" w14:textId="6878A18B" w:rsidR="00857CB3" w:rsidRPr="00551EF5" w:rsidRDefault="00857CB3" w:rsidP="004A59C5">
            <w:r w:rsidRPr="00551EF5">
              <w:t>Mid-term study report</w:t>
            </w:r>
            <w:r w:rsidR="004A59C5" w:rsidRPr="00551EF5">
              <w:t xml:space="preserve"> and thank you letter</w:t>
            </w:r>
            <w:r w:rsidRPr="00551EF5">
              <w:t xml:space="preserve"> </w:t>
            </w:r>
            <w:r w:rsidR="004A59C5" w:rsidRPr="00551EF5">
              <w:t>due</w:t>
            </w:r>
            <w:r w:rsidR="00303042" w:rsidRPr="00551EF5">
              <w:t xml:space="preserve">; </w:t>
            </w:r>
          </w:p>
        </w:tc>
      </w:tr>
      <w:tr w:rsidR="00857CB3" w:rsidRPr="00265830" w14:paraId="20DE96F5"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2790CCCE" w14:textId="77777777" w:rsidR="00857CB3" w:rsidRPr="00551EF5" w:rsidRDefault="00303042" w:rsidP="00857CB3">
            <w:r w:rsidRPr="00551EF5">
              <w:t>April (refer to funding letter)</w:t>
            </w:r>
          </w:p>
        </w:tc>
        <w:tc>
          <w:tcPr>
            <w:tcW w:w="6532" w:type="dxa"/>
            <w:tcBorders>
              <w:top w:val="single" w:sz="6" w:space="0" w:color="auto"/>
              <w:left w:val="single" w:sz="6" w:space="0" w:color="auto"/>
              <w:bottom w:val="single" w:sz="6" w:space="0" w:color="auto"/>
              <w:right w:val="single" w:sz="4" w:space="0" w:color="auto"/>
            </w:tcBorders>
            <w:vAlign w:val="center"/>
            <w:hideMark/>
          </w:tcPr>
          <w:p w14:paraId="790DC8D5" w14:textId="37826091" w:rsidR="00857CB3" w:rsidRPr="00551EF5" w:rsidRDefault="00857CB3" w:rsidP="004A59C5">
            <w:r w:rsidRPr="00551EF5">
              <w:t xml:space="preserve">Final study report </w:t>
            </w:r>
            <w:r w:rsidR="004A59C5" w:rsidRPr="00551EF5">
              <w:t>due</w:t>
            </w:r>
          </w:p>
        </w:tc>
      </w:tr>
      <w:tr w:rsidR="00857CB3" w:rsidRPr="00265830" w14:paraId="120B9EA3"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1651E6FC" w14:textId="77777777" w:rsidR="00857CB3" w:rsidRPr="00265830" w:rsidRDefault="0026688F" w:rsidP="00303042">
            <w:r w:rsidRPr="00265830">
              <w:t>May</w:t>
            </w:r>
            <w:r w:rsidR="00857CB3" w:rsidRPr="00265830">
              <w:t xml:space="preserve"> </w:t>
            </w:r>
            <w:r w:rsidR="00303042" w:rsidRPr="00265830">
              <w:t>(as per email notification)</w:t>
            </w:r>
          </w:p>
        </w:tc>
        <w:tc>
          <w:tcPr>
            <w:tcW w:w="6532" w:type="dxa"/>
            <w:tcBorders>
              <w:top w:val="single" w:sz="6" w:space="0" w:color="auto"/>
              <w:left w:val="single" w:sz="6" w:space="0" w:color="auto"/>
              <w:bottom w:val="single" w:sz="6" w:space="0" w:color="auto"/>
              <w:right w:val="single" w:sz="4" w:space="0" w:color="auto"/>
            </w:tcBorders>
            <w:vAlign w:val="center"/>
            <w:hideMark/>
          </w:tcPr>
          <w:p w14:paraId="5F170AF1" w14:textId="77777777" w:rsidR="00857CB3" w:rsidRPr="00265830" w:rsidRDefault="00857CB3" w:rsidP="00D4082E">
            <w:r w:rsidRPr="00265830">
              <w:t>Interactive Day- oral presentation by project leader</w:t>
            </w:r>
          </w:p>
        </w:tc>
      </w:tr>
      <w:tr w:rsidR="00857CB3" w:rsidRPr="00E9753B" w14:paraId="14FEA92C" w14:textId="77777777" w:rsidTr="00E9753B">
        <w:trPr>
          <w:trHeight w:val="576"/>
        </w:trPr>
        <w:tc>
          <w:tcPr>
            <w:tcW w:w="3924" w:type="dxa"/>
            <w:tcBorders>
              <w:top w:val="single" w:sz="6" w:space="0" w:color="auto"/>
              <w:left w:val="single" w:sz="4" w:space="0" w:color="auto"/>
              <w:bottom w:val="single" w:sz="4" w:space="0" w:color="auto"/>
              <w:right w:val="single" w:sz="6" w:space="0" w:color="auto"/>
            </w:tcBorders>
            <w:vAlign w:val="center"/>
            <w:hideMark/>
          </w:tcPr>
          <w:p w14:paraId="62D199F2" w14:textId="77777777" w:rsidR="00E9753B" w:rsidRPr="00E9753B" w:rsidRDefault="00303042" w:rsidP="00303042">
            <w:r w:rsidRPr="00E9753B">
              <w:t xml:space="preserve">subsequent </w:t>
            </w:r>
            <w:r w:rsidR="0026688F" w:rsidRPr="00E9753B">
              <w:t>May</w:t>
            </w:r>
            <w:r w:rsidR="00857CB3" w:rsidRPr="00E9753B">
              <w:t xml:space="preserve"> </w:t>
            </w:r>
          </w:p>
          <w:p w14:paraId="1E0BC4BD" w14:textId="77777777" w:rsidR="00857CB3" w:rsidRPr="00E9753B" w:rsidRDefault="00303042" w:rsidP="00303042">
            <w:r w:rsidRPr="00E9753B">
              <w:t>(as per email notification)</w:t>
            </w:r>
          </w:p>
        </w:tc>
        <w:tc>
          <w:tcPr>
            <w:tcW w:w="6532" w:type="dxa"/>
            <w:tcBorders>
              <w:top w:val="single" w:sz="6" w:space="0" w:color="auto"/>
              <w:left w:val="single" w:sz="6" w:space="0" w:color="auto"/>
              <w:bottom w:val="single" w:sz="4" w:space="0" w:color="auto"/>
              <w:right w:val="single" w:sz="4" w:space="0" w:color="auto"/>
            </w:tcBorders>
            <w:vAlign w:val="center"/>
            <w:hideMark/>
          </w:tcPr>
          <w:p w14:paraId="448748BF" w14:textId="77777777" w:rsidR="00857CB3" w:rsidRPr="00E9753B" w:rsidRDefault="00857CB3" w:rsidP="00D4082E">
            <w:r w:rsidRPr="00E9753B">
              <w:t xml:space="preserve">Interactive Day- </w:t>
            </w:r>
            <w:r w:rsidR="00E9753B" w:rsidRPr="00E9753B">
              <w:t xml:space="preserve">KT café or </w:t>
            </w:r>
            <w:r w:rsidRPr="00E9753B">
              <w:t>poster presentation by project leader</w:t>
            </w:r>
          </w:p>
        </w:tc>
      </w:tr>
    </w:tbl>
    <w:p w14:paraId="08ACB20A" w14:textId="77777777" w:rsidR="00303042" w:rsidRPr="00E9753B" w:rsidRDefault="00857CB3" w:rsidP="00CF5A54">
      <w:pPr>
        <w:spacing w:line="360" w:lineRule="auto"/>
      </w:pPr>
      <w:r w:rsidRPr="00E9753B">
        <w:t xml:space="preserve"> </w:t>
      </w:r>
    </w:p>
    <w:p w14:paraId="6436CDD2" w14:textId="77777777" w:rsidR="00303042" w:rsidRPr="00E9753B" w:rsidRDefault="00303042" w:rsidP="00CF5A54">
      <w:pPr>
        <w:spacing w:line="360" w:lineRule="auto"/>
        <w:rPr>
          <w:b/>
        </w:rPr>
      </w:pPr>
      <w:r w:rsidRPr="00E9753B">
        <w:rPr>
          <w:b/>
        </w:rPr>
        <w:t>June Competition</w:t>
      </w:r>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24"/>
        <w:gridCol w:w="6532"/>
      </w:tblGrid>
      <w:tr w:rsidR="00303042" w:rsidRPr="00E9753B" w14:paraId="154183C9" w14:textId="77777777" w:rsidTr="00E9753B">
        <w:trPr>
          <w:trHeight w:val="576"/>
        </w:trPr>
        <w:tc>
          <w:tcPr>
            <w:tcW w:w="3924" w:type="dxa"/>
            <w:tcBorders>
              <w:top w:val="single" w:sz="4" w:space="0" w:color="auto"/>
              <w:left w:val="single" w:sz="4" w:space="0" w:color="auto"/>
              <w:bottom w:val="single" w:sz="6" w:space="0" w:color="auto"/>
              <w:right w:val="single" w:sz="6" w:space="0" w:color="auto"/>
            </w:tcBorders>
            <w:vAlign w:val="center"/>
            <w:hideMark/>
          </w:tcPr>
          <w:p w14:paraId="2582E73A" w14:textId="77777777" w:rsidR="00303042" w:rsidRPr="00E9753B" w:rsidRDefault="00303042" w:rsidP="00556779">
            <w:r w:rsidRPr="00E9753B">
              <w:t xml:space="preserve">June </w:t>
            </w:r>
          </w:p>
        </w:tc>
        <w:tc>
          <w:tcPr>
            <w:tcW w:w="6532" w:type="dxa"/>
            <w:tcBorders>
              <w:top w:val="single" w:sz="4" w:space="0" w:color="auto"/>
              <w:left w:val="single" w:sz="6" w:space="0" w:color="auto"/>
              <w:bottom w:val="single" w:sz="6" w:space="0" w:color="auto"/>
              <w:right w:val="single" w:sz="4" w:space="0" w:color="auto"/>
            </w:tcBorders>
            <w:vAlign w:val="center"/>
            <w:hideMark/>
          </w:tcPr>
          <w:p w14:paraId="29ED722A" w14:textId="616D8EA5" w:rsidR="00303042" w:rsidRPr="00E9753B" w:rsidRDefault="00303042" w:rsidP="00D4086C">
            <w:r w:rsidRPr="00E9753B">
              <w:t>Application submission deadline (</w:t>
            </w:r>
            <w:r w:rsidR="009244B2">
              <w:t>5</w:t>
            </w:r>
            <w:r w:rsidR="009244B2" w:rsidRPr="00265830">
              <w:t>:</w:t>
            </w:r>
            <w:r w:rsidR="009244B2">
              <w:t>00</w:t>
            </w:r>
            <w:r w:rsidR="009244B2" w:rsidRPr="00265830">
              <w:t xml:space="preserve"> pm</w:t>
            </w:r>
            <w:r w:rsidR="009244B2">
              <w:t xml:space="preserve"> EST</w:t>
            </w:r>
            <w:r w:rsidRPr="00E9753B">
              <w:t>)</w:t>
            </w:r>
          </w:p>
        </w:tc>
      </w:tr>
      <w:tr w:rsidR="00303042" w:rsidRPr="00E9753B" w14:paraId="23D84079"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0D697749" w14:textId="77777777" w:rsidR="00303042" w:rsidRPr="00E9753B" w:rsidRDefault="00303042" w:rsidP="00D4086C">
            <w:proofErr w:type="spellStart"/>
            <w:r w:rsidRPr="00E9753B">
              <w:t>mid June</w:t>
            </w:r>
            <w:proofErr w:type="spellEnd"/>
          </w:p>
        </w:tc>
        <w:tc>
          <w:tcPr>
            <w:tcW w:w="6532" w:type="dxa"/>
            <w:tcBorders>
              <w:top w:val="single" w:sz="6" w:space="0" w:color="auto"/>
              <w:left w:val="single" w:sz="6" w:space="0" w:color="auto"/>
              <w:bottom w:val="single" w:sz="6" w:space="0" w:color="auto"/>
              <w:right w:val="single" w:sz="4" w:space="0" w:color="auto"/>
            </w:tcBorders>
            <w:vAlign w:val="center"/>
            <w:hideMark/>
          </w:tcPr>
          <w:p w14:paraId="2211E704" w14:textId="77777777" w:rsidR="00303042" w:rsidRPr="00E9753B" w:rsidRDefault="00303042" w:rsidP="00D4086C">
            <w:r w:rsidRPr="00E9753B">
              <w:t>Reviewers meeting</w:t>
            </w:r>
          </w:p>
        </w:tc>
      </w:tr>
      <w:tr w:rsidR="00303042" w:rsidRPr="00E9753B" w14:paraId="2E3DFA5E"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3A2E2864" w14:textId="77777777" w:rsidR="00303042" w:rsidRPr="00E9753B" w:rsidRDefault="00303042" w:rsidP="00D4086C">
            <w:proofErr w:type="spellStart"/>
            <w:r w:rsidRPr="00E9753B">
              <w:t>mid June</w:t>
            </w:r>
            <w:proofErr w:type="spellEnd"/>
          </w:p>
        </w:tc>
        <w:tc>
          <w:tcPr>
            <w:tcW w:w="6532" w:type="dxa"/>
            <w:tcBorders>
              <w:top w:val="single" w:sz="6" w:space="0" w:color="auto"/>
              <w:left w:val="single" w:sz="6" w:space="0" w:color="auto"/>
              <w:bottom w:val="single" w:sz="6" w:space="0" w:color="auto"/>
              <w:right w:val="single" w:sz="4" w:space="0" w:color="auto"/>
            </w:tcBorders>
            <w:vAlign w:val="center"/>
            <w:hideMark/>
          </w:tcPr>
          <w:p w14:paraId="17D05448" w14:textId="77777777" w:rsidR="00303042" w:rsidRPr="00E9753B" w:rsidRDefault="00303042" w:rsidP="00D4086C">
            <w:r w:rsidRPr="00E9753B">
              <w:t>Notice of decision released by email</w:t>
            </w:r>
          </w:p>
        </w:tc>
      </w:tr>
      <w:tr w:rsidR="00303042" w:rsidRPr="00E9753B" w14:paraId="5F457018"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tcPr>
          <w:p w14:paraId="1ABAA212" w14:textId="77777777" w:rsidR="00303042" w:rsidRPr="00E9753B" w:rsidRDefault="00303042" w:rsidP="00D4086C">
            <w:r w:rsidRPr="00E9753B">
              <w:t>July</w:t>
            </w:r>
          </w:p>
        </w:tc>
        <w:tc>
          <w:tcPr>
            <w:tcW w:w="6532" w:type="dxa"/>
            <w:tcBorders>
              <w:top w:val="single" w:sz="6" w:space="0" w:color="auto"/>
              <w:left w:val="single" w:sz="6" w:space="0" w:color="auto"/>
              <w:bottom w:val="single" w:sz="6" w:space="0" w:color="auto"/>
              <w:right w:val="single" w:sz="4" w:space="0" w:color="auto"/>
            </w:tcBorders>
            <w:vAlign w:val="center"/>
          </w:tcPr>
          <w:p w14:paraId="04E84FAE" w14:textId="77777777" w:rsidR="00303042" w:rsidRPr="00E9753B" w:rsidRDefault="00303042" w:rsidP="00D4086C">
            <w:r w:rsidRPr="00E9753B">
              <w:t xml:space="preserve">Official Funding Letter and Scientific Officer’s Report </w:t>
            </w:r>
          </w:p>
        </w:tc>
      </w:tr>
      <w:tr w:rsidR="00303042" w:rsidRPr="00E9753B" w14:paraId="5F820215"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05EA372B" w14:textId="77777777" w:rsidR="00303042" w:rsidRPr="00E9753B" w:rsidRDefault="00303042" w:rsidP="00D4086C">
            <w:r w:rsidRPr="00E9753B">
              <w:t>August</w:t>
            </w:r>
          </w:p>
        </w:tc>
        <w:tc>
          <w:tcPr>
            <w:tcW w:w="6532" w:type="dxa"/>
            <w:tcBorders>
              <w:top w:val="single" w:sz="6" w:space="0" w:color="auto"/>
              <w:left w:val="single" w:sz="6" w:space="0" w:color="auto"/>
              <w:bottom w:val="single" w:sz="6" w:space="0" w:color="auto"/>
              <w:right w:val="single" w:sz="4" w:space="0" w:color="auto"/>
            </w:tcBorders>
            <w:vAlign w:val="center"/>
            <w:hideMark/>
          </w:tcPr>
          <w:p w14:paraId="0553160F" w14:textId="77777777" w:rsidR="00303042" w:rsidRPr="00E9753B" w:rsidRDefault="00303042" w:rsidP="00D4086C">
            <w:r w:rsidRPr="00E9753B">
              <w:t>Payment period commences</w:t>
            </w:r>
          </w:p>
        </w:tc>
      </w:tr>
      <w:tr w:rsidR="00303042" w:rsidRPr="00E9753B" w14:paraId="5A8AD6A9"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1996C828" w14:textId="77777777" w:rsidR="00303042" w:rsidRPr="000609E5" w:rsidRDefault="00303042" w:rsidP="00D4086C">
            <w:r w:rsidRPr="000609E5">
              <w:t>February (refer to funding letter)</w:t>
            </w:r>
          </w:p>
        </w:tc>
        <w:tc>
          <w:tcPr>
            <w:tcW w:w="6532" w:type="dxa"/>
            <w:tcBorders>
              <w:top w:val="single" w:sz="6" w:space="0" w:color="auto"/>
              <w:left w:val="single" w:sz="6" w:space="0" w:color="auto"/>
              <w:bottom w:val="single" w:sz="6" w:space="0" w:color="auto"/>
              <w:right w:val="single" w:sz="4" w:space="0" w:color="auto"/>
            </w:tcBorders>
            <w:vAlign w:val="center"/>
            <w:hideMark/>
          </w:tcPr>
          <w:p w14:paraId="488968EB" w14:textId="0BA70301" w:rsidR="00303042" w:rsidRPr="000609E5" w:rsidRDefault="004A59C5" w:rsidP="00D4086C">
            <w:r w:rsidRPr="000609E5">
              <w:t>Mid-term study report and thank you letter due;</w:t>
            </w:r>
          </w:p>
        </w:tc>
      </w:tr>
      <w:tr w:rsidR="00303042" w:rsidRPr="00E9753B" w14:paraId="33F502C3"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1B5A02B0" w14:textId="77777777" w:rsidR="00303042" w:rsidRPr="000609E5" w:rsidRDefault="00FA418C" w:rsidP="00D4086C">
            <w:r w:rsidRPr="000609E5">
              <w:t>September</w:t>
            </w:r>
            <w:r w:rsidR="00303042" w:rsidRPr="000609E5">
              <w:t xml:space="preserve"> (refer to funding letter)</w:t>
            </w:r>
          </w:p>
        </w:tc>
        <w:tc>
          <w:tcPr>
            <w:tcW w:w="6532" w:type="dxa"/>
            <w:tcBorders>
              <w:top w:val="single" w:sz="6" w:space="0" w:color="auto"/>
              <w:left w:val="single" w:sz="6" w:space="0" w:color="auto"/>
              <w:bottom w:val="single" w:sz="6" w:space="0" w:color="auto"/>
              <w:right w:val="single" w:sz="4" w:space="0" w:color="auto"/>
            </w:tcBorders>
            <w:vAlign w:val="center"/>
            <w:hideMark/>
          </w:tcPr>
          <w:p w14:paraId="6725E5FD" w14:textId="07971795" w:rsidR="00303042" w:rsidRPr="000609E5" w:rsidRDefault="00303042" w:rsidP="004A59C5">
            <w:r w:rsidRPr="000609E5">
              <w:t xml:space="preserve">Final study report </w:t>
            </w:r>
            <w:r w:rsidR="004A59C5" w:rsidRPr="000609E5">
              <w:t>due</w:t>
            </w:r>
          </w:p>
        </w:tc>
      </w:tr>
      <w:tr w:rsidR="00303042" w:rsidRPr="00E9753B" w14:paraId="5C2A9944" w14:textId="77777777" w:rsidTr="00E9753B">
        <w:trPr>
          <w:trHeight w:val="576"/>
        </w:trPr>
        <w:tc>
          <w:tcPr>
            <w:tcW w:w="3924" w:type="dxa"/>
            <w:tcBorders>
              <w:top w:val="single" w:sz="6" w:space="0" w:color="auto"/>
              <w:left w:val="single" w:sz="4" w:space="0" w:color="auto"/>
              <w:bottom w:val="single" w:sz="6" w:space="0" w:color="auto"/>
              <w:right w:val="single" w:sz="6" w:space="0" w:color="auto"/>
            </w:tcBorders>
            <w:vAlign w:val="center"/>
            <w:hideMark/>
          </w:tcPr>
          <w:p w14:paraId="5977C33D" w14:textId="77777777" w:rsidR="00303042" w:rsidRPr="000609E5" w:rsidRDefault="00303042" w:rsidP="00D4086C">
            <w:r w:rsidRPr="000609E5">
              <w:t>May (as per email notification)</w:t>
            </w:r>
          </w:p>
        </w:tc>
        <w:tc>
          <w:tcPr>
            <w:tcW w:w="6532" w:type="dxa"/>
            <w:tcBorders>
              <w:top w:val="single" w:sz="6" w:space="0" w:color="auto"/>
              <w:left w:val="single" w:sz="6" w:space="0" w:color="auto"/>
              <w:bottom w:val="single" w:sz="6" w:space="0" w:color="auto"/>
              <w:right w:val="single" w:sz="4" w:space="0" w:color="auto"/>
            </w:tcBorders>
            <w:vAlign w:val="center"/>
            <w:hideMark/>
          </w:tcPr>
          <w:p w14:paraId="6289D12D" w14:textId="77777777" w:rsidR="00303042" w:rsidRPr="000609E5" w:rsidRDefault="00303042" w:rsidP="00D4086C">
            <w:r w:rsidRPr="000609E5">
              <w:t>Interactive Day- oral presentation by project leader</w:t>
            </w:r>
          </w:p>
        </w:tc>
      </w:tr>
      <w:tr w:rsidR="00E9753B" w:rsidRPr="00265830" w14:paraId="2902D1C7" w14:textId="77777777" w:rsidTr="00E9753B">
        <w:trPr>
          <w:trHeight w:val="576"/>
        </w:trPr>
        <w:tc>
          <w:tcPr>
            <w:tcW w:w="3924" w:type="dxa"/>
            <w:tcBorders>
              <w:top w:val="single" w:sz="6" w:space="0" w:color="auto"/>
              <w:left w:val="single" w:sz="4" w:space="0" w:color="auto"/>
              <w:bottom w:val="single" w:sz="4" w:space="0" w:color="auto"/>
              <w:right w:val="single" w:sz="6" w:space="0" w:color="auto"/>
            </w:tcBorders>
            <w:vAlign w:val="center"/>
            <w:hideMark/>
          </w:tcPr>
          <w:p w14:paraId="6946B173" w14:textId="77777777" w:rsidR="00E9753B" w:rsidRPr="00E9753B" w:rsidRDefault="00E9753B" w:rsidP="00E9753B">
            <w:r w:rsidRPr="00E9753B">
              <w:t xml:space="preserve">subsequent May </w:t>
            </w:r>
          </w:p>
          <w:p w14:paraId="58126A42" w14:textId="77777777" w:rsidR="00E9753B" w:rsidRPr="00E9753B" w:rsidRDefault="00E9753B" w:rsidP="00E9753B">
            <w:r w:rsidRPr="00E9753B">
              <w:t>(as per email notification)</w:t>
            </w:r>
          </w:p>
        </w:tc>
        <w:tc>
          <w:tcPr>
            <w:tcW w:w="6532" w:type="dxa"/>
            <w:tcBorders>
              <w:top w:val="single" w:sz="6" w:space="0" w:color="auto"/>
              <w:left w:val="single" w:sz="6" w:space="0" w:color="auto"/>
              <w:bottom w:val="single" w:sz="4" w:space="0" w:color="auto"/>
              <w:right w:val="single" w:sz="4" w:space="0" w:color="auto"/>
            </w:tcBorders>
            <w:vAlign w:val="center"/>
            <w:hideMark/>
          </w:tcPr>
          <w:p w14:paraId="55834BE1" w14:textId="77777777" w:rsidR="00E9753B" w:rsidRPr="00265830" w:rsidRDefault="00E9753B" w:rsidP="00E9753B">
            <w:r w:rsidRPr="00E9753B">
              <w:t>Interactive Day- KT café or poster presentation by project leader</w:t>
            </w:r>
          </w:p>
        </w:tc>
      </w:tr>
    </w:tbl>
    <w:p w14:paraId="6C368D5E" w14:textId="77777777" w:rsidR="006944B0" w:rsidRPr="00265830" w:rsidRDefault="006944B0" w:rsidP="00265830">
      <w:pPr>
        <w:pStyle w:val="Title"/>
        <w:spacing w:before="0" w:after="0" w:line="360" w:lineRule="auto"/>
        <w:jc w:val="left"/>
        <w:rPr>
          <w:rFonts w:ascii="Times New Roman" w:hAnsi="Times New Roman"/>
          <w:sz w:val="28"/>
          <w:szCs w:val="28"/>
        </w:rPr>
      </w:pPr>
      <w:r w:rsidRPr="00265830">
        <w:rPr>
          <w:rFonts w:ascii="Times New Roman" w:hAnsi="Times New Roman"/>
          <w:sz w:val="24"/>
          <w:szCs w:val="24"/>
        </w:rPr>
        <w:br w:type="page"/>
      </w:r>
      <w:bookmarkStart w:id="9" w:name="_Toc496703032"/>
      <w:r w:rsidRPr="00265830">
        <w:rPr>
          <w:rFonts w:ascii="Times New Roman" w:hAnsi="Times New Roman"/>
          <w:sz w:val="28"/>
          <w:szCs w:val="28"/>
        </w:rPr>
        <w:lastRenderedPageBreak/>
        <w:t>Goals</w:t>
      </w:r>
      <w:r w:rsidR="00FA418C" w:rsidRPr="00265830">
        <w:rPr>
          <w:rFonts w:ascii="Times New Roman" w:hAnsi="Times New Roman"/>
          <w:sz w:val="28"/>
          <w:szCs w:val="28"/>
        </w:rPr>
        <w:t xml:space="preserve"> of </w:t>
      </w:r>
      <w:r w:rsidR="00812C9A" w:rsidRPr="00265830">
        <w:rPr>
          <w:rFonts w:ascii="Times New Roman" w:hAnsi="Times New Roman"/>
          <w:sz w:val="28"/>
          <w:szCs w:val="28"/>
        </w:rPr>
        <w:t xml:space="preserve">Funding </w:t>
      </w:r>
      <w:r w:rsidR="00FA418C" w:rsidRPr="00265830">
        <w:rPr>
          <w:rFonts w:ascii="Times New Roman" w:hAnsi="Times New Roman"/>
          <w:sz w:val="28"/>
          <w:szCs w:val="28"/>
        </w:rPr>
        <w:t>Competition</w:t>
      </w:r>
      <w:bookmarkEnd w:id="9"/>
    </w:p>
    <w:p w14:paraId="03DA3355" w14:textId="77777777" w:rsidR="006944B0" w:rsidRPr="00265830" w:rsidRDefault="006944B0" w:rsidP="00265830">
      <w:pPr>
        <w:spacing w:line="360" w:lineRule="auto"/>
      </w:pPr>
      <w:r w:rsidRPr="00265830">
        <w:t xml:space="preserve">The overall aim of this </w:t>
      </w:r>
      <w:r w:rsidR="00FA418C" w:rsidRPr="00265830">
        <w:t>funding competition</w:t>
      </w:r>
      <w:r w:rsidRPr="00265830">
        <w:t xml:space="preserve"> is </w:t>
      </w:r>
      <w:r w:rsidR="00B77624" w:rsidRPr="00265830">
        <w:t xml:space="preserve">two-fold: 1) to </w:t>
      </w:r>
      <w:r w:rsidRPr="00265830">
        <w:t xml:space="preserve">enhance partnerships between academic researchers, educators, clinicians, and clients, </w:t>
      </w:r>
      <w:r w:rsidR="00B77624" w:rsidRPr="00265830">
        <w:t>and 2) to</w:t>
      </w:r>
      <w:r w:rsidRPr="00265830">
        <w:t xml:space="preserve"> </w:t>
      </w:r>
      <w:r w:rsidRPr="00265830">
        <w:rPr>
          <w:lang w:val="en-US"/>
        </w:rPr>
        <w:t xml:space="preserve">increase the flow and uptake of </w:t>
      </w:r>
      <w:r w:rsidR="00FA418C" w:rsidRPr="00265830">
        <w:rPr>
          <w:lang w:val="en-US"/>
        </w:rPr>
        <w:t>knowledge</w:t>
      </w:r>
      <w:r w:rsidRPr="00265830">
        <w:rPr>
          <w:lang w:val="en-US"/>
        </w:rPr>
        <w:t xml:space="preserve"> between researchers, educators, clinicians and other stakeholders </w:t>
      </w:r>
      <w:r w:rsidR="00B77624" w:rsidRPr="00265830">
        <w:rPr>
          <w:lang w:val="en-US"/>
        </w:rPr>
        <w:t>for</w:t>
      </w:r>
      <w:r w:rsidRPr="00265830">
        <w:rPr>
          <w:lang w:val="en-US"/>
        </w:rPr>
        <w:t xml:space="preserve"> improv</w:t>
      </w:r>
      <w:r w:rsidR="00B77624" w:rsidRPr="00265830">
        <w:rPr>
          <w:lang w:val="en-US"/>
        </w:rPr>
        <w:t>ing</w:t>
      </w:r>
      <w:r w:rsidRPr="00265830">
        <w:rPr>
          <w:lang w:val="en-US"/>
        </w:rPr>
        <w:t xml:space="preserve"> health care</w:t>
      </w:r>
      <w:r w:rsidR="00B77624" w:rsidRPr="00265830">
        <w:rPr>
          <w:lang w:val="en-US"/>
        </w:rPr>
        <w:t xml:space="preserve"> services and patient outcomes</w:t>
      </w:r>
      <w:r w:rsidRPr="00265830">
        <w:t xml:space="preserve">. </w:t>
      </w:r>
    </w:p>
    <w:p w14:paraId="64EFF1CF" w14:textId="77777777" w:rsidR="00812C9A" w:rsidRPr="00265830" w:rsidRDefault="00812C9A" w:rsidP="00265830">
      <w:pPr>
        <w:pStyle w:val="Heading2"/>
        <w:spacing w:before="0" w:after="0" w:line="360" w:lineRule="auto"/>
        <w:rPr>
          <w:rFonts w:ascii="Times New Roman" w:hAnsi="Times New Roman"/>
          <w:bCs w:val="0"/>
          <w:i w:val="0"/>
          <w:iCs w:val="0"/>
          <w:sz w:val="24"/>
          <w:szCs w:val="24"/>
          <w:lang w:eastAsia="en-US"/>
        </w:rPr>
      </w:pPr>
    </w:p>
    <w:p w14:paraId="641C794C" w14:textId="77777777" w:rsidR="0018777E" w:rsidRPr="00265830" w:rsidRDefault="0018777E" w:rsidP="00265830">
      <w:pPr>
        <w:pStyle w:val="Title"/>
        <w:spacing w:before="0" w:after="0" w:line="360" w:lineRule="auto"/>
        <w:jc w:val="left"/>
        <w:rPr>
          <w:rFonts w:ascii="Times New Roman" w:hAnsi="Times New Roman"/>
          <w:sz w:val="28"/>
          <w:szCs w:val="28"/>
        </w:rPr>
      </w:pPr>
      <w:bookmarkStart w:id="10" w:name="_Toc496703033"/>
      <w:r w:rsidRPr="00265830">
        <w:rPr>
          <w:rFonts w:ascii="Times New Roman" w:hAnsi="Times New Roman"/>
          <w:sz w:val="28"/>
          <w:szCs w:val="28"/>
        </w:rPr>
        <w:t>Funding</w:t>
      </w:r>
      <w:r w:rsidR="004C65A6" w:rsidRPr="00265830">
        <w:rPr>
          <w:rFonts w:ascii="Times New Roman" w:hAnsi="Times New Roman"/>
          <w:sz w:val="28"/>
          <w:szCs w:val="28"/>
        </w:rPr>
        <w:t xml:space="preserve"> i</w:t>
      </w:r>
      <w:r w:rsidR="00812C9A" w:rsidRPr="00265830">
        <w:rPr>
          <w:rFonts w:ascii="Times New Roman" w:hAnsi="Times New Roman"/>
          <w:sz w:val="28"/>
          <w:szCs w:val="28"/>
        </w:rPr>
        <w:t>nformation</w:t>
      </w:r>
      <w:bookmarkEnd w:id="10"/>
    </w:p>
    <w:p w14:paraId="3366566A" w14:textId="0EEDA956" w:rsidR="0018777E" w:rsidRPr="00265830" w:rsidRDefault="0018777E" w:rsidP="00265830">
      <w:pPr>
        <w:spacing w:line="360" w:lineRule="auto"/>
        <w:rPr>
          <w:b/>
          <w:highlight w:val="yellow"/>
        </w:rPr>
      </w:pPr>
      <w:bookmarkStart w:id="11" w:name="OLE_LINK7"/>
      <w:bookmarkStart w:id="12" w:name="OLE_LINK8"/>
      <w:r w:rsidRPr="00265830">
        <w:t xml:space="preserve">The annual funding envelope for projects is </w:t>
      </w:r>
      <w:r w:rsidR="000B4F81">
        <w:t xml:space="preserve">approximately </w:t>
      </w:r>
      <w:r w:rsidRPr="00265830">
        <w:rPr>
          <w:b/>
        </w:rPr>
        <w:t>$</w:t>
      </w:r>
      <w:r w:rsidR="000B4F81">
        <w:rPr>
          <w:b/>
        </w:rPr>
        <w:t>120</w:t>
      </w:r>
      <w:r w:rsidRPr="00265830">
        <w:rPr>
          <w:b/>
        </w:rPr>
        <w:t>,000</w:t>
      </w:r>
      <w:r w:rsidR="000B4F81">
        <w:rPr>
          <w:b/>
        </w:rPr>
        <w:t xml:space="preserve"> </w:t>
      </w:r>
      <w:r w:rsidR="000B4F81" w:rsidRPr="000B4F81">
        <w:t>(depending on available funds)</w:t>
      </w:r>
      <w:r w:rsidRPr="000B4F81">
        <w:t>.</w:t>
      </w:r>
      <w:r w:rsidRPr="00265830">
        <w:t xml:space="preserve"> Funding will be awarded to peer reviewed and merit based rehabilitation research projects in research and knowledge translation/exchange. </w:t>
      </w:r>
    </w:p>
    <w:p w14:paraId="780DF95F" w14:textId="77777777" w:rsidR="0018777E" w:rsidRPr="00265830" w:rsidRDefault="0018777E" w:rsidP="00265830">
      <w:pPr>
        <w:spacing w:line="360" w:lineRule="auto"/>
      </w:pPr>
      <w:r w:rsidRPr="00265830">
        <w:t>Projects will be funded as follows:</w:t>
      </w:r>
    </w:p>
    <w:p w14:paraId="4B249BAF" w14:textId="77777777" w:rsidR="0018777E" w:rsidRPr="00265830" w:rsidRDefault="0018777E" w:rsidP="00853D29">
      <w:pPr>
        <w:numPr>
          <w:ilvl w:val="0"/>
          <w:numId w:val="5"/>
        </w:numPr>
        <w:tabs>
          <w:tab w:val="clear" w:pos="2160"/>
          <w:tab w:val="num" w:pos="1620"/>
        </w:tabs>
        <w:spacing w:line="360" w:lineRule="auto"/>
        <w:ind w:left="1627" w:hanging="547"/>
        <w:rPr>
          <w:b/>
        </w:rPr>
      </w:pPr>
      <w:r w:rsidRPr="00265830">
        <w:rPr>
          <w:b/>
        </w:rPr>
        <w:t xml:space="preserve">Post-doctoral/Doctoral Student led project – a maximum of $12,000 </w:t>
      </w:r>
    </w:p>
    <w:p w14:paraId="5675713F" w14:textId="77777777" w:rsidR="0018777E" w:rsidRPr="00265830" w:rsidRDefault="0018777E" w:rsidP="00853D29">
      <w:pPr>
        <w:numPr>
          <w:ilvl w:val="0"/>
          <w:numId w:val="5"/>
        </w:numPr>
        <w:tabs>
          <w:tab w:val="clear" w:pos="2160"/>
          <w:tab w:val="num" w:pos="1620"/>
        </w:tabs>
        <w:spacing w:line="360" w:lineRule="auto"/>
        <w:ind w:left="1627" w:hanging="547"/>
        <w:rPr>
          <w:b/>
        </w:rPr>
      </w:pPr>
      <w:r w:rsidRPr="00265830">
        <w:rPr>
          <w:b/>
        </w:rPr>
        <w:t>Masters Student led project – a maximum of $10,000</w:t>
      </w:r>
    </w:p>
    <w:p w14:paraId="72867492" w14:textId="77777777" w:rsidR="0018777E" w:rsidRPr="00265830" w:rsidRDefault="0018777E" w:rsidP="00853D29">
      <w:pPr>
        <w:numPr>
          <w:ilvl w:val="0"/>
          <w:numId w:val="5"/>
        </w:numPr>
        <w:tabs>
          <w:tab w:val="clear" w:pos="2160"/>
          <w:tab w:val="num" w:pos="1620"/>
        </w:tabs>
        <w:spacing w:line="360" w:lineRule="auto"/>
        <w:ind w:left="1627" w:hanging="547"/>
        <w:rPr>
          <w:b/>
        </w:rPr>
      </w:pPr>
      <w:r w:rsidRPr="00265830">
        <w:rPr>
          <w:b/>
        </w:rPr>
        <w:t>Clinician led projects – a maximum of $12,000</w:t>
      </w:r>
    </w:p>
    <w:p w14:paraId="2B32FA74" w14:textId="77777777" w:rsidR="0018777E" w:rsidRPr="00265830" w:rsidRDefault="0018777E" w:rsidP="00265830">
      <w:pPr>
        <w:spacing w:line="360" w:lineRule="auto"/>
      </w:pPr>
      <w:r w:rsidRPr="00265830">
        <w:t>Any changes to the funding guideline noted above are subject to prior board approval of the Edith and Richard Strauss Foundation.</w:t>
      </w:r>
    </w:p>
    <w:bookmarkEnd w:id="11"/>
    <w:bookmarkEnd w:id="12"/>
    <w:p w14:paraId="5DBEFFE4" w14:textId="77777777" w:rsidR="00812C9A" w:rsidRPr="00265830" w:rsidRDefault="00812C9A" w:rsidP="00265830">
      <w:pPr>
        <w:spacing w:line="360" w:lineRule="auto"/>
      </w:pPr>
    </w:p>
    <w:p w14:paraId="036BC02C" w14:textId="77777777" w:rsidR="0018777E" w:rsidRPr="00265830" w:rsidRDefault="0018777E" w:rsidP="00265830">
      <w:pPr>
        <w:spacing w:line="360" w:lineRule="auto"/>
      </w:pPr>
      <w:r w:rsidRPr="00265830">
        <w:t>There are two funding opportunities per year (</w:t>
      </w:r>
      <w:r w:rsidR="00812C9A" w:rsidRPr="00265830">
        <w:t>December</w:t>
      </w:r>
      <w:r w:rsidR="00556779">
        <w:t>/</w:t>
      </w:r>
      <w:r w:rsidR="00812C9A" w:rsidRPr="00265830">
        <w:t>June</w:t>
      </w:r>
      <w:r w:rsidRPr="00265830">
        <w:t xml:space="preserve">), but applications of a suitable standard may be presented in the interim period for consideration. </w:t>
      </w:r>
    </w:p>
    <w:p w14:paraId="57B81281" w14:textId="77777777" w:rsidR="00812C9A" w:rsidRPr="00265830" w:rsidRDefault="00812C9A" w:rsidP="00265830">
      <w:pPr>
        <w:spacing w:line="360" w:lineRule="auto"/>
      </w:pPr>
    </w:p>
    <w:p w14:paraId="4BAAB362" w14:textId="77777777" w:rsidR="0018777E" w:rsidRPr="00265830" w:rsidRDefault="0018777E" w:rsidP="00265830">
      <w:pPr>
        <w:spacing w:line="360" w:lineRule="auto"/>
      </w:pPr>
      <w:r w:rsidRPr="00265830">
        <w:t xml:space="preserve">Projects are expected to be </w:t>
      </w:r>
      <w:r w:rsidRPr="00265830">
        <w:rPr>
          <w:b/>
          <w:u w:val="single"/>
        </w:rPr>
        <w:t>completed within a year</w:t>
      </w:r>
      <w:r w:rsidRPr="00265830">
        <w:t xml:space="preserve">.  However, project leaders are eligible to apply for Edith Strauss funding for another project in a subsequent year.  Only one project per </w:t>
      </w:r>
      <w:r w:rsidRPr="00265830">
        <w:rPr>
          <w:b/>
        </w:rPr>
        <w:t>project leader</w:t>
      </w:r>
      <w:r w:rsidRPr="00265830">
        <w:t xml:space="preserve"> will be allocated for each funding year. Funding for each project is non-renewable, but a </w:t>
      </w:r>
      <w:r w:rsidRPr="00265830">
        <w:rPr>
          <w:b/>
          <w:u w:val="single"/>
        </w:rPr>
        <w:t>maximum extension of 6 months</w:t>
      </w:r>
      <w:r w:rsidRPr="00265830">
        <w:t xml:space="preserve"> will be granted for project activities to be completed. </w:t>
      </w:r>
    </w:p>
    <w:p w14:paraId="6EB08C3E" w14:textId="77777777" w:rsidR="00114567" w:rsidRPr="00265830" w:rsidRDefault="00114567" w:rsidP="00265830">
      <w:pPr>
        <w:spacing w:line="360" w:lineRule="auto"/>
        <w:rPr>
          <w:b/>
          <w:sz w:val="28"/>
          <w:szCs w:val="28"/>
        </w:rPr>
      </w:pPr>
    </w:p>
    <w:p w14:paraId="060117F8" w14:textId="77777777" w:rsidR="006944B0" w:rsidRPr="00265830" w:rsidRDefault="004C65A6" w:rsidP="00265830">
      <w:pPr>
        <w:pStyle w:val="Title"/>
        <w:spacing w:before="0" w:after="0" w:line="360" w:lineRule="auto"/>
        <w:jc w:val="left"/>
        <w:rPr>
          <w:rFonts w:ascii="Times New Roman" w:hAnsi="Times New Roman"/>
          <w:sz w:val="28"/>
          <w:szCs w:val="28"/>
        </w:rPr>
      </w:pPr>
      <w:bookmarkStart w:id="13" w:name="_Toc496703034"/>
      <w:r w:rsidRPr="00265830">
        <w:rPr>
          <w:rFonts w:ascii="Times New Roman" w:hAnsi="Times New Roman"/>
          <w:sz w:val="28"/>
          <w:szCs w:val="28"/>
        </w:rPr>
        <w:t>E</w:t>
      </w:r>
      <w:r w:rsidR="006944B0" w:rsidRPr="00265830">
        <w:rPr>
          <w:rFonts w:ascii="Times New Roman" w:hAnsi="Times New Roman"/>
          <w:sz w:val="28"/>
          <w:szCs w:val="28"/>
        </w:rPr>
        <w:t>ligibility</w:t>
      </w:r>
      <w:r w:rsidR="004B0194" w:rsidRPr="00265830">
        <w:rPr>
          <w:rFonts w:ascii="Times New Roman" w:hAnsi="Times New Roman"/>
          <w:sz w:val="28"/>
          <w:szCs w:val="28"/>
        </w:rPr>
        <w:t xml:space="preserve"> criteria</w:t>
      </w:r>
      <w:r w:rsidRPr="00265830">
        <w:rPr>
          <w:rFonts w:ascii="Times New Roman" w:hAnsi="Times New Roman"/>
          <w:sz w:val="28"/>
          <w:szCs w:val="28"/>
        </w:rPr>
        <w:t xml:space="preserve"> for proposals</w:t>
      </w:r>
      <w:bookmarkEnd w:id="13"/>
    </w:p>
    <w:p w14:paraId="730138DE" w14:textId="77777777" w:rsidR="004B0194" w:rsidRPr="00265830" w:rsidRDefault="004B0194" w:rsidP="00265830">
      <w:pPr>
        <w:spacing w:line="360" w:lineRule="auto"/>
      </w:pPr>
      <w:r w:rsidRPr="00265830">
        <w:t>Proposals are eligible if they meet the following requirements:</w:t>
      </w:r>
    </w:p>
    <w:p w14:paraId="10EF8A32" w14:textId="77777777" w:rsidR="004B0194" w:rsidRPr="00265830" w:rsidRDefault="00114567" w:rsidP="00853D29">
      <w:pPr>
        <w:numPr>
          <w:ilvl w:val="0"/>
          <w:numId w:val="16"/>
        </w:numPr>
        <w:spacing w:line="360" w:lineRule="auto"/>
      </w:pPr>
      <w:r w:rsidRPr="00265830">
        <w:rPr>
          <w:kern w:val="32"/>
        </w:rPr>
        <w:t>The research question must focus on knowledge translation in rehabilitation</w:t>
      </w:r>
      <w:r w:rsidR="004B0194" w:rsidRPr="00265830">
        <w:rPr>
          <w:kern w:val="32"/>
        </w:rPr>
        <w:t xml:space="preserve">. </w:t>
      </w:r>
      <w:r w:rsidR="004B0194" w:rsidRPr="00265830">
        <w:t xml:space="preserve">Applicants must provide a convincing case that the proposed project will </w:t>
      </w:r>
      <w:r w:rsidR="004B0194" w:rsidRPr="00265830">
        <w:rPr>
          <w:lang w:val="en-US"/>
        </w:rPr>
        <w:t xml:space="preserve">increase the flow and </w:t>
      </w:r>
      <w:r w:rsidR="004B0194" w:rsidRPr="00265830">
        <w:rPr>
          <w:lang w:val="en-US"/>
        </w:rPr>
        <w:lastRenderedPageBreak/>
        <w:t xml:space="preserve">uptake of information between researchers, clinicians, educators, patient groups and/or other stakeholders concerned with rehabilitation, health promotion, or healthy living with a disability. </w:t>
      </w:r>
    </w:p>
    <w:p w14:paraId="50956938" w14:textId="77777777" w:rsidR="000C2740" w:rsidRDefault="004B0194" w:rsidP="000C2740">
      <w:pPr>
        <w:numPr>
          <w:ilvl w:val="0"/>
          <w:numId w:val="16"/>
        </w:numPr>
        <w:spacing w:line="360" w:lineRule="auto"/>
        <w:rPr>
          <w:kern w:val="32"/>
        </w:rPr>
      </w:pPr>
      <w:r w:rsidRPr="00265830">
        <w:rPr>
          <w:kern w:val="32"/>
        </w:rPr>
        <w:t xml:space="preserve">Eligible projects include </w:t>
      </w:r>
      <w:r w:rsidR="00114567" w:rsidRPr="00265830">
        <w:rPr>
          <w:kern w:val="32"/>
        </w:rPr>
        <w:t xml:space="preserve">knowledge synthesis (e.g. scoping review, </w:t>
      </w:r>
      <w:r w:rsidR="000C2740">
        <w:rPr>
          <w:kern w:val="32"/>
        </w:rPr>
        <w:t>systematic review</w:t>
      </w:r>
      <w:r w:rsidR="00114567" w:rsidRPr="00265830">
        <w:rPr>
          <w:kern w:val="32"/>
        </w:rPr>
        <w:t xml:space="preserve">) or </w:t>
      </w:r>
      <w:r w:rsidR="000C2740">
        <w:rPr>
          <w:kern w:val="32"/>
        </w:rPr>
        <w:t>knowledge implementation</w:t>
      </w:r>
      <w:r w:rsidR="004C65A6" w:rsidRPr="00265830">
        <w:rPr>
          <w:kern w:val="32"/>
        </w:rPr>
        <w:t xml:space="preserve"> </w:t>
      </w:r>
      <w:r w:rsidR="00114567" w:rsidRPr="00265830">
        <w:rPr>
          <w:kern w:val="32"/>
        </w:rPr>
        <w:t xml:space="preserve">(e.g. </w:t>
      </w:r>
      <w:r w:rsidR="00114567" w:rsidRPr="00265830">
        <w:t>end-of-grant knowledge translation research project, integrated knowledge translation project)</w:t>
      </w:r>
      <w:r w:rsidR="000C2740">
        <w:rPr>
          <w:kern w:val="32"/>
        </w:rPr>
        <w:t>.</w:t>
      </w:r>
    </w:p>
    <w:p w14:paraId="0EF26702" w14:textId="19031E06" w:rsidR="000C2740" w:rsidRDefault="00114567" w:rsidP="000C2740">
      <w:pPr>
        <w:numPr>
          <w:ilvl w:val="0"/>
          <w:numId w:val="16"/>
        </w:numPr>
        <w:spacing w:line="360" w:lineRule="auto"/>
        <w:rPr>
          <w:kern w:val="32"/>
        </w:rPr>
      </w:pPr>
      <w:r w:rsidRPr="00265830">
        <w:t xml:space="preserve">Projects that create ‘second generation knowledge’ (i.e. aggregation of existing knowledge from primary studies such as scoping reviews, systematic reviews, etc. with an appropriate budget) and/or the application of knowledge into clinical practice (i.e. steps of the Action Cycle of the KTA model) will be considered eligible for funding. </w:t>
      </w:r>
      <w:r w:rsidRPr="000C2740">
        <w:rPr>
          <w:b/>
        </w:rPr>
        <w:t>Studies that contribute towards creating 'first generation knowledge' (i.e. knowledge inquiry step of the Knowledge Creation Funnel of the KTA model) are not eligible</w:t>
      </w:r>
      <w:r w:rsidRPr="00265830">
        <w:t xml:space="preserve"> (e.g. testing rehabilitation interventions, assessing psychometric properties of measurement tools, assessing disease prevalence/incidence, etc.).</w:t>
      </w:r>
    </w:p>
    <w:p w14:paraId="04666D28" w14:textId="77777777" w:rsidR="000C2740" w:rsidRPr="000C2740" w:rsidRDefault="000C2740" w:rsidP="000C2740">
      <w:pPr>
        <w:numPr>
          <w:ilvl w:val="0"/>
          <w:numId w:val="16"/>
        </w:numPr>
        <w:spacing w:line="360" w:lineRule="auto"/>
        <w:rPr>
          <w:kern w:val="32"/>
        </w:rPr>
      </w:pPr>
      <w:r w:rsidRPr="00265830">
        <w:t>Projects that create ‘second generation knowledge’</w:t>
      </w:r>
      <w:r w:rsidR="00556779">
        <w:t xml:space="preserve"> must include</w:t>
      </w:r>
      <w:r>
        <w:t xml:space="preserve">: </w:t>
      </w:r>
    </w:p>
    <w:p w14:paraId="68763833" w14:textId="77777777" w:rsidR="000C2740" w:rsidRPr="000C2740" w:rsidRDefault="00556779" w:rsidP="000C2740">
      <w:pPr>
        <w:numPr>
          <w:ilvl w:val="1"/>
          <w:numId w:val="16"/>
        </w:numPr>
        <w:spacing w:line="360" w:lineRule="auto"/>
        <w:rPr>
          <w:kern w:val="32"/>
        </w:rPr>
      </w:pPr>
      <w:r>
        <w:t>T</w:t>
      </w:r>
      <w:r w:rsidR="00114567" w:rsidRPr="00265830">
        <w:t>he</w:t>
      </w:r>
      <w:r w:rsidR="000C2740">
        <w:t xml:space="preserve"> </w:t>
      </w:r>
      <w:r w:rsidR="000C2740" w:rsidRPr="000C2740">
        <w:rPr>
          <w:b/>
          <w:u w:val="single"/>
        </w:rPr>
        <w:t>search strategy</w:t>
      </w:r>
      <w:r w:rsidR="000C2740">
        <w:t xml:space="preserve"> and</w:t>
      </w:r>
      <w:r w:rsidR="000C2740" w:rsidRPr="000C2740">
        <w:rPr>
          <w:b/>
          <w:u w:val="single"/>
        </w:rPr>
        <w:t xml:space="preserve"> total</w:t>
      </w:r>
      <w:r w:rsidR="00114567" w:rsidRPr="000C2740">
        <w:rPr>
          <w:b/>
          <w:u w:val="single"/>
        </w:rPr>
        <w:t xml:space="preserve"> number of titles/abstracts</w:t>
      </w:r>
      <w:r w:rsidR="000C2740">
        <w:t xml:space="preserve"> </w:t>
      </w:r>
      <w:r w:rsidR="00114567" w:rsidRPr="00265830">
        <w:t>to be screened for eligibility. This will help reviewers assess if the proposed budget is appropriate.</w:t>
      </w:r>
    </w:p>
    <w:p w14:paraId="1A56DDDD" w14:textId="77777777" w:rsidR="000C2740" w:rsidRPr="00265830" w:rsidRDefault="00556779" w:rsidP="000C2740">
      <w:pPr>
        <w:numPr>
          <w:ilvl w:val="1"/>
          <w:numId w:val="16"/>
        </w:numPr>
        <w:spacing w:line="360" w:lineRule="auto"/>
      </w:pPr>
      <w:r>
        <w:t xml:space="preserve">The </w:t>
      </w:r>
      <w:r w:rsidRPr="00556779">
        <w:rPr>
          <w:b/>
          <w:u w:val="single"/>
        </w:rPr>
        <w:t>engagement of k</w:t>
      </w:r>
      <w:r w:rsidR="000C2740" w:rsidRPr="00556779">
        <w:rPr>
          <w:b/>
          <w:u w:val="single"/>
        </w:rPr>
        <w:t>nowledge users and stakeholders</w:t>
      </w:r>
      <w:r w:rsidR="000C2740" w:rsidRPr="000C2740">
        <w:t xml:space="preserve"> at multiple levels (</w:t>
      </w:r>
      <w:r w:rsidR="000C2740">
        <w:t xml:space="preserve">e.g. </w:t>
      </w:r>
      <w:r w:rsidR="000C2740" w:rsidRPr="000C2740">
        <w:t>clinicians</w:t>
      </w:r>
      <w:r w:rsidR="000C2740">
        <w:t>,</w:t>
      </w:r>
      <w:r w:rsidR="000C2740" w:rsidRPr="000C2740">
        <w:t xml:space="preserve"> </w:t>
      </w:r>
      <w:r w:rsidR="000C2740">
        <w:t>patients</w:t>
      </w:r>
      <w:r w:rsidR="000C2740" w:rsidRPr="000C2740">
        <w:t xml:space="preserve">) </w:t>
      </w:r>
      <w:r>
        <w:t xml:space="preserve">that is </w:t>
      </w:r>
      <w:r w:rsidR="000C2740">
        <w:t xml:space="preserve">relevant to the research proposal (e.g. </w:t>
      </w:r>
      <w:r w:rsidR="000C2740" w:rsidRPr="000C2740">
        <w:t xml:space="preserve">reviewing </w:t>
      </w:r>
      <w:r>
        <w:t>research question and methodology</w:t>
      </w:r>
      <w:r w:rsidR="000C2740" w:rsidRPr="000C2740">
        <w:t>, providing feedback about</w:t>
      </w:r>
      <w:r w:rsidR="000C2740">
        <w:t xml:space="preserve"> </w:t>
      </w:r>
      <w:r>
        <w:t xml:space="preserve">results and </w:t>
      </w:r>
      <w:r w:rsidR="000C2740" w:rsidRPr="000C2740">
        <w:t>dissemination</w:t>
      </w:r>
      <w:r>
        <w:t xml:space="preserve"> strategies</w:t>
      </w:r>
      <w:r w:rsidR="000C2740">
        <w:t>).</w:t>
      </w:r>
    </w:p>
    <w:p w14:paraId="118A18E4" w14:textId="77777777" w:rsidR="00FF3901" w:rsidRPr="00265830" w:rsidRDefault="00114567" w:rsidP="00853D29">
      <w:pPr>
        <w:numPr>
          <w:ilvl w:val="0"/>
          <w:numId w:val="16"/>
        </w:numPr>
        <w:spacing w:line="360" w:lineRule="auto"/>
      </w:pPr>
      <w:r w:rsidRPr="00265830">
        <w:t xml:space="preserve">The designated </w:t>
      </w:r>
      <w:r w:rsidRPr="00265830">
        <w:rPr>
          <w:b/>
          <w:i/>
          <w:kern w:val="32"/>
        </w:rPr>
        <w:t>principal applicant</w:t>
      </w:r>
      <w:r w:rsidRPr="00265830">
        <w:rPr>
          <w:kern w:val="32"/>
        </w:rPr>
        <w:t xml:space="preserve"> (principal investigator) on the grant must hold a McGill University appointment at the School of Physical and Occupational Therapy and </w:t>
      </w:r>
      <w:r w:rsidRPr="00265830">
        <w:t xml:space="preserve">have a PhD or equivalent. </w:t>
      </w:r>
      <w:r w:rsidR="00FF3901" w:rsidRPr="00265830">
        <w:t xml:space="preserve">The </w:t>
      </w:r>
      <w:r w:rsidR="00FF3901" w:rsidRPr="00265830">
        <w:rPr>
          <w:kern w:val="32"/>
        </w:rPr>
        <w:t xml:space="preserve">principal applicant </w:t>
      </w:r>
      <w:r w:rsidR="00FF3901" w:rsidRPr="00265830">
        <w:t xml:space="preserve">has responsibility for the intellectual direction of the proposed research and for financial and progress reporting to the Director of McGill School of Physical and Occupational Therapy. A participating applicant may be designated as the </w:t>
      </w:r>
      <w:r w:rsidR="00FF3901" w:rsidRPr="00265830">
        <w:rPr>
          <w:b/>
          <w:i/>
        </w:rPr>
        <w:t>co-principal applicant</w:t>
      </w:r>
      <w:r w:rsidR="00FF3901" w:rsidRPr="00265830">
        <w:t xml:space="preserve"> (co-principal investigator) for their significant contribution to the intellectual direction of the proposed research. The co-principal investigator can be affiliated with another university or clinical institution. </w:t>
      </w:r>
    </w:p>
    <w:p w14:paraId="79E99FBE" w14:textId="5A44DFCB" w:rsidR="00FF3901" w:rsidRPr="00265830" w:rsidRDefault="00FF3901" w:rsidP="00853D29">
      <w:pPr>
        <w:numPr>
          <w:ilvl w:val="0"/>
          <w:numId w:val="16"/>
        </w:numPr>
        <w:spacing w:line="360" w:lineRule="auto"/>
      </w:pPr>
      <w:r w:rsidRPr="00265830">
        <w:t xml:space="preserve">The </w:t>
      </w:r>
      <w:r w:rsidRPr="00265830">
        <w:rPr>
          <w:b/>
          <w:i/>
        </w:rPr>
        <w:t>project leader</w:t>
      </w:r>
      <w:r w:rsidRPr="00265830">
        <w:t xml:space="preserve"> is expected to be guided through the process of conducting research by the </w:t>
      </w:r>
      <w:r w:rsidRPr="00265830">
        <w:rPr>
          <w:b/>
          <w:i/>
        </w:rPr>
        <w:t xml:space="preserve">principal applicant </w:t>
      </w:r>
      <w:r w:rsidRPr="00265830">
        <w:t xml:space="preserve">and </w:t>
      </w:r>
      <w:r w:rsidRPr="00265830">
        <w:rPr>
          <w:b/>
          <w:i/>
        </w:rPr>
        <w:t>co-principal applicant</w:t>
      </w:r>
      <w:r w:rsidRPr="00265830">
        <w:t>, when applicable</w:t>
      </w:r>
      <w:r w:rsidRPr="00265830">
        <w:rPr>
          <w:i/>
        </w:rPr>
        <w:t xml:space="preserve">. </w:t>
      </w:r>
      <w:r w:rsidRPr="00265830">
        <w:t xml:space="preserve">Grant </w:t>
      </w:r>
      <w:r w:rsidRPr="00265830">
        <w:lastRenderedPageBreak/>
        <w:t xml:space="preserve">applications will be accepted from </w:t>
      </w:r>
      <w:r w:rsidRPr="00265830">
        <w:rPr>
          <w:b/>
          <w:i/>
        </w:rPr>
        <w:t>project leaders</w:t>
      </w:r>
      <w:r w:rsidRPr="00265830">
        <w:t xml:space="preserve"> who are patients, clinicians, managers, </w:t>
      </w:r>
      <w:r w:rsidRPr="00E9753B">
        <w:t xml:space="preserve">or graduate (post-doctoral, doctoral, masters)/professional students </w:t>
      </w:r>
      <w:r w:rsidR="004A59C5">
        <w:t xml:space="preserve">from any domain, as well as </w:t>
      </w:r>
      <w:r w:rsidRPr="00E9753B">
        <w:t>from any unive</w:t>
      </w:r>
      <w:r w:rsidRPr="00265830">
        <w:t>rsity or clinical institution. Project leaders can also be considered as co-principal investigators, when appropriate. A post-doctoral, doctoral or master’s student is ineligible to receive a stipend from the Edith Strauss research project if they are receiving any post-doctoral, doctoral or master’s award (e.g. Strauss, CIHR or FRSQ fellowship)</w:t>
      </w:r>
    </w:p>
    <w:p w14:paraId="12A22FB7" w14:textId="77777777" w:rsidR="00FF3901" w:rsidRPr="00265830" w:rsidRDefault="00FF3901" w:rsidP="00853D29">
      <w:pPr>
        <w:numPr>
          <w:ilvl w:val="0"/>
          <w:numId w:val="16"/>
        </w:numPr>
        <w:spacing w:line="360" w:lineRule="auto"/>
      </w:pPr>
      <w:r w:rsidRPr="00265830">
        <w:t>The research team is expected to engage key stakeholders/partners in the research process (i.e. from conception through to evaluation and dissemination of results), such as those involved in health care delivery or planning and administration, policy making, not-for-profit organizations, community organizations, patient support groups etc. (e.g. clinicians, managers, patients, decision-makers, etc.).</w:t>
      </w:r>
    </w:p>
    <w:p w14:paraId="730D4456" w14:textId="77777777" w:rsidR="00114567" w:rsidRPr="00265830" w:rsidRDefault="00114567" w:rsidP="00853D29">
      <w:pPr>
        <w:numPr>
          <w:ilvl w:val="0"/>
          <w:numId w:val="16"/>
        </w:numPr>
        <w:spacing w:line="360" w:lineRule="auto"/>
      </w:pPr>
      <w:r w:rsidRPr="00265830">
        <w:t xml:space="preserve">Applicants will be expected to base their proposal on a knowledge translation model (e.g. </w:t>
      </w:r>
      <w:hyperlink r:id="rId10" w:history="1">
        <w:r w:rsidRPr="00265830">
          <w:rPr>
            <w:rStyle w:val="Hyperlink"/>
          </w:rPr>
          <w:t>http://www.ncddr.org/kt/products/ktintro/ktintro.pdf</w:t>
        </w:r>
      </w:hyperlink>
      <w:r w:rsidRPr="00265830">
        <w:t xml:space="preserve">; see Appendix 1 for proposed model). </w:t>
      </w:r>
    </w:p>
    <w:p w14:paraId="5F0394AC" w14:textId="77777777" w:rsidR="00114567" w:rsidRPr="00265830" w:rsidRDefault="00114567" w:rsidP="00853D29">
      <w:pPr>
        <w:numPr>
          <w:ilvl w:val="0"/>
          <w:numId w:val="16"/>
        </w:numPr>
        <w:spacing w:line="360" w:lineRule="auto"/>
      </w:pPr>
      <w:r w:rsidRPr="00265830">
        <w:t>Each research project should address a knowledge translation question that links and informs at least two of the following three areas: clinical practice, education and research.</w:t>
      </w:r>
    </w:p>
    <w:p w14:paraId="276B6706" w14:textId="77777777" w:rsidR="00114567" w:rsidRPr="00265830" w:rsidRDefault="00114567" w:rsidP="00853D29">
      <w:pPr>
        <w:numPr>
          <w:ilvl w:val="0"/>
          <w:numId w:val="16"/>
        </w:numPr>
        <w:spacing w:line="360" w:lineRule="auto"/>
      </w:pPr>
      <w:r w:rsidRPr="00265830">
        <w:t>Include a clear, explicit, and manageable knowledge</w:t>
      </w:r>
      <w:r w:rsidR="00F74BEE">
        <w:t xml:space="preserve"> dissemination</w:t>
      </w:r>
      <w:r w:rsidRPr="00265830">
        <w:t xml:space="preserve"> plan, which specifies the intended audience(s), the means of involvement and communication, and the intended post-grant follow-up.</w:t>
      </w:r>
    </w:p>
    <w:p w14:paraId="5E5C112B" w14:textId="754E6EA5" w:rsidR="00114567" w:rsidRPr="00265830" w:rsidRDefault="00FF3901" w:rsidP="00853D29">
      <w:pPr>
        <w:numPr>
          <w:ilvl w:val="0"/>
          <w:numId w:val="16"/>
        </w:numPr>
        <w:spacing w:line="360" w:lineRule="auto"/>
      </w:pPr>
      <w:r w:rsidRPr="00265830">
        <w:t>As applicable, p</w:t>
      </w:r>
      <w:r w:rsidR="00114567" w:rsidRPr="00265830">
        <w:t xml:space="preserve">rojects </w:t>
      </w:r>
      <w:r w:rsidRPr="00265830">
        <w:t>should</w:t>
      </w:r>
      <w:r w:rsidR="00114567" w:rsidRPr="00265830">
        <w:t xml:space="preserve"> evaluate the impact</w:t>
      </w:r>
      <w:r w:rsidR="004B0194" w:rsidRPr="00265830">
        <w:t xml:space="preserve"> of their implemented intervention</w:t>
      </w:r>
      <w:r w:rsidR="00114567" w:rsidRPr="00265830">
        <w:t xml:space="preserve"> by measuring change in clinicians’ practice behaviours, patient-related outcomes, and/or organizational characteristics at the end of their study (i.e. outcome evaluation- Step 6 of the Knowledge to Action cycle). A clear description of this evaluation must be included in the research proposal. The Edith Strauss Committee has prepared an Outcome Evaluation Framework with suggested measures to assess the impact of knowledge translation interventions, which may be applicable for your study (see Appendix </w:t>
      </w:r>
      <w:r w:rsidR="006F4C86">
        <w:t xml:space="preserve">2 </w:t>
      </w:r>
      <w:r w:rsidR="00114567" w:rsidRPr="00265830">
        <w:t xml:space="preserve">for Framework). </w:t>
      </w:r>
    </w:p>
    <w:p w14:paraId="0D0B7D1C" w14:textId="77777777" w:rsidR="00114567" w:rsidRPr="00265830" w:rsidRDefault="00114567" w:rsidP="00853D29">
      <w:pPr>
        <w:numPr>
          <w:ilvl w:val="0"/>
          <w:numId w:val="16"/>
        </w:numPr>
        <w:spacing w:line="360" w:lineRule="auto"/>
      </w:pPr>
      <w:r w:rsidRPr="00265830">
        <w:t>The scope of proposals should not be so narrow that the results could be meaningful for only a very limited target audience; nor should the scope be so broad that it is impossible to derive meaningful results applicable to real-life situations.</w:t>
      </w:r>
    </w:p>
    <w:p w14:paraId="0CCB5086" w14:textId="77777777" w:rsidR="00114567" w:rsidRPr="00265830" w:rsidRDefault="00114567" w:rsidP="00853D29">
      <w:pPr>
        <w:numPr>
          <w:ilvl w:val="0"/>
          <w:numId w:val="16"/>
        </w:numPr>
        <w:spacing w:line="360" w:lineRule="auto"/>
      </w:pPr>
      <w:r w:rsidRPr="00265830">
        <w:lastRenderedPageBreak/>
        <w:t>Proposed methods for conducting a project must be appropriate, rigorous and feasible; potential problems must be identified and contingencies offered.</w:t>
      </w:r>
    </w:p>
    <w:p w14:paraId="6EDCE4BE" w14:textId="77777777" w:rsidR="004C65A6" w:rsidRPr="00265830" w:rsidRDefault="004C65A6" w:rsidP="00853D29">
      <w:pPr>
        <w:numPr>
          <w:ilvl w:val="0"/>
          <w:numId w:val="16"/>
        </w:numPr>
        <w:spacing w:line="360" w:lineRule="auto"/>
      </w:pPr>
      <w:r w:rsidRPr="00265830">
        <w:t>The research team must provide letter(s) of support from employer/site (for clinicians applying for stipend or participating as a project leader; for projects requiring cooperation of specific individuals and/or clinical sites).</w:t>
      </w:r>
    </w:p>
    <w:p w14:paraId="2B40327A" w14:textId="77777777" w:rsidR="00265830" w:rsidRPr="00265830" w:rsidRDefault="00265830" w:rsidP="00265830">
      <w:pPr>
        <w:pStyle w:val="Title"/>
        <w:spacing w:before="0" w:after="0" w:line="360" w:lineRule="auto"/>
        <w:jc w:val="left"/>
        <w:rPr>
          <w:rFonts w:ascii="Times New Roman" w:hAnsi="Times New Roman"/>
          <w:sz w:val="24"/>
          <w:szCs w:val="24"/>
        </w:rPr>
      </w:pPr>
    </w:p>
    <w:p w14:paraId="58DD4A0F" w14:textId="77777777" w:rsidR="00701D95" w:rsidRPr="00265830" w:rsidRDefault="00114567" w:rsidP="00265830">
      <w:pPr>
        <w:pStyle w:val="Title"/>
        <w:spacing w:before="0" w:after="0" w:line="360" w:lineRule="auto"/>
        <w:jc w:val="left"/>
        <w:rPr>
          <w:rFonts w:ascii="Times New Roman" w:hAnsi="Times New Roman"/>
          <w:sz w:val="28"/>
          <w:szCs w:val="28"/>
        </w:rPr>
      </w:pPr>
      <w:bookmarkStart w:id="14" w:name="_Toc496703035"/>
      <w:r w:rsidRPr="00265830">
        <w:rPr>
          <w:rFonts w:ascii="Times New Roman" w:hAnsi="Times New Roman"/>
          <w:sz w:val="28"/>
          <w:szCs w:val="28"/>
        </w:rPr>
        <w:t>Budget: Eligible</w:t>
      </w:r>
      <w:r w:rsidR="00701D95" w:rsidRPr="00265830">
        <w:rPr>
          <w:rFonts w:ascii="Times New Roman" w:hAnsi="Times New Roman"/>
          <w:sz w:val="28"/>
          <w:szCs w:val="28"/>
        </w:rPr>
        <w:t xml:space="preserve"> Costs</w:t>
      </w:r>
      <w:bookmarkEnd w:id="14"/>
      <w:r w:rsidR="00701D95" w:rsidRPr="00265830">
        <w:rPr>
          <w:rFonts w:ascii="Times New Roman" w:hAnsi="Times New Roman"/>
          <w:sz w:val="28"/>
          <w:szCs w:val="28"/>
        </w:rPr>
        <w:t xml:space="preserve"> </w:t>
      </w:r>
    </w:p>
    <w:p w14:paraId="3C6F1630" w14:textId="77777777" w:rsidR="00764A01" w:rsidRPr="00265830" w:rsidRDefault="00764A01" w:rsidP="00265830">
      <w:pPr>
        <w:spacing w:line="360" w:lineRule="auto"/>
      </w:pPr>
      <w:r w:rsidRPr="00265830">
        <w:t xml:space="preserve">The full application must provide a detailed justification of all costs (e.g. salary rate, benefits, proposed hours). </w:t>
      </w:r>
    </w:p>
    <w:p w14:paraId="0CB30921" w14:textId="77777777" w:rsidR="00764A01" w:rsidRPr="00265830" w:rsidRDefault="00764A01" w:rsidP="00265830">
      <w:pPr>
        <w:spacing w:line="360" w:lineRule="auto"/>
      </w:pPr>
      <w:r w:rsidRPr="00265830">
        <w:t xml:space="preserve">The following costs are considered eligible for funding: </w:t>
      </w:r>
    </w:p>
    <w:p w14:paraId="4B71FAB9" w14:textId="77777777" w:rsidR="00764A01" w:rsidRPr="00265830" w:rsidRDefault="00764A01" w:rsidP="00853D29">
      <w:pPr>
        <w:pStyle w:val="ListParagraph"/>
        <w:numPr>
          <w:ilvl w:val="0"/>
          <w:numId w:val="9"/>
        </w:numPr>
        <w:spacing w:line="360" w:lineRule="auto"/>
        <w:ind w:left="360"/>
      </w:pPr>
      <w:r w:rsidRPr="00265830">
        <w:t>Purchase and maintenance of research equipment and other research tools (all equipment remains the property of McGill University, School of Physical and Occupational Therapy).</w:t>
      </w:r>
    </w:p>
    <w:p w14:paraId="6EAC6CD6" w14:textId="77777777" w:rsidR="00AD7DEA" w:rsidRPr="00265830" w:rsidRDefault="00AD7DEA" w:rsidP="00853D29">
      <w:pPr>
        <w:pStyle w:val="ListParagraph"/>
        <w:numPr>
          <w:ilvl w:val="0"/>
          <w:numId w:val="9"/>
        </w:numPr>
        <w:spacing w:line="360" w:lineRule="auto"/>
        <w:ind w:left="360"/>
      </w:pPr>
      <w:r w:rsidRPr="00265830">
        <w:t xml:space="preserve">Costs associated with the creation and distribution of communication tools </w:t>
      </w:r>
    </w:p>
    <w:p w14:paraId="67D84194" w14:textId="77777777" w:rsidR="00764A01" w:rsidRPr="00E9753B" w:rsidRDefault="00764A01" w:rsidP="00853D29">
      <w:pPr>
        <w:pStyle w:val="ListParagraph"/>
        <w:numPr>
          <w:ilvl w:val="0"/>
          <w:numId w:val="9"/>
        </w:numPr>
        <w:spacing w:line="360" w:lineRule="auto"/>
        <w:ind w:left="360"/>
      </w:pPr>
      <w:r w:rsidRPr="00E9753B">
        <w:t xml:space="preserve">Salaries of research personnel </w:t>
      </w:r>
    </w:p>
    <w:p w14:paraId="6E58C412" w14:textId="77777777" w:rsidR="00764A01" w:rsidRPr="00E9753B" w:rsidRDefault="00764A01" w:rsidP="00853D29">
      <w:pPr>
        <w:pStyle w:val="ListParagraph"/>
        <w:numPr>
          <w:ilvl w:val="0"/>
          <w:numId w:val="9"/>
        </w:numPr>
        <w:spacing w:line="360" w:lineRule="auto"/>
        <w:ind w:left="360"/>
      </w:pPr>
      <w:r w:rsidRPr="00E9753B">
        <w:t xml:space="preserve">Student or clinician stipend (NOTE: Student/clinician should </w:t>
      </w:r>
      <w:r w:rsidR="00E9753B" w:rsidRPr="00E9753B">
        <w:t xml:space="preserve">NOT </w:t>
      </w:r>
      <w:r w:rsidR="00E9753B">
        <w:t>be double paid</w:t>
      </w:r>
      <w:r w:rsidRPr="00E9753B">
        <w:t xml:space="preserve"> by another source such as a salary, post-doctoral, doctoral or master’s award, for completing </w:t>
      </w:r>
      <w:r w:rsidR="00E9753B">
        <w:t xml:space="preserve">these </w:t>
      </w:r>
      <w:r w:rsidRPr="00E9753B">
        <w:t>project activities)</w:t>
      </w:r>
    </w:p>
    <w:p w14:paraId="5E66E9A9" w14:textId="77777777" w:rsidR="00764A01" w:rsidRPr="00265830" w:rsidRDefault="00764A01" w:rsidP="00853D29">
      <w:pPr>
        <w:pStyle w:val="ListParagraph"/>
        <w:numPr>
          <w:ilvl w:val="0"/>
          <w:numId w:val="9"/>
        </w:numPr>
        <w:spacing w:line="360" w:lineRule="auto"/>
        <w:ind w:left="360"/>
      </w:pPr>
      <w:r w:rsidRPr="00265830">
        <w:t>Regional, national and international networking and exchange activities/meetings are eligible if they are related to the methods of the research project (e.g. data collection and procedures, data analysis). Expenses related to in-person meetings with substantive and meaningful interaction between researchers and stakeholders, must be justified (i.e. other means of communication such as teleconference, Skype, are not possible).</w:t>
      </w:r>
    </w:p>
    <w:p w14:paraId="2D1EF3CE" w14:textId="3B886615" w:rsidR="00AD7DEA" w:rsidRPr="0077187C" w:rsidRDefault="00E9753B" w:rsidP="00414B97">
      <w:pPr>
        <w:pStyle w:val="ListParagraph"/>
        <w:numPr>
          <w:ilvl w:val="0"/>
          <w:numId w:val="9"/>
        </w:numPr>
        <w:spacing w:line="360" w:lineRule="auto"/>
        <w:ind w:left="360"/>
        <w:rPr>
          <w:i/>
        </w:rPr>
      </w:pPr>
      <w:r>
        <w:t xml:space="preserve">Dissemination activities (i.e. conferences, open-access publication costs) </w:t>
      </w:r>
      <w:r w:rsidR="0077187C">
        <w:t xml:space="preserve">and its related costs are eligible but should not exceed more than </w:t>
      </w:r>
      <w:r w:rsidR="0077187C" w:rsidRPr="0077187C">
        <w:rPr>
          <w:b/>
        </w:rPr>
        <w:t>20%</w:t>
      </w:r>
      <w:r w:rsidR="0077187C">
        <w:t xml:space="preserve"> of the total budget. </w:t>
      </w:r>
      <w:r w:rsidR="004A59C5">
        <w:t>For c</w:t>
      </w:r>
      <w:r w:rsidR="00764A01" w:rsidRPr="00265830">
        <w:t>onference</w:t>
      </w:r>
      <w:r w:rsidR="004A59C5">
        <w:t>s specifically, only registration</w:t>
      </w:r>
      <w:r w:rsidR="00836583">
        <w:t xml:space="preserve"> fees</w:t>
      </w:r>
      <w:r w:rsidR="004A59C5">
        <w:t xml:space="preserve">, travel and accommodations are eligible and </w:t>
      </w:r>
      <w:r w:rsidR="00764A01" w:rsidRPr="0077187C">
        <w:rPr>
          <w:rFonts w:eastAsia="Calibri"/>
          <w:lang w:val="en-CA"/>
        </w:rPr>
        <w:t>limited to the project leader and principal investigator</w:t>
      </w:r>
      <w:r w:rsidR="00AD7DEA" w:rsidRPr="0077187C">
        <w:rPr>
          <w:rFonts w:eastAsia="Calibri"/>
          <w:lang w:val="en-CA"/>
        </w:rPr>
        <w:t xml:space="preserve">. </w:t>
      </w:r>
      <w:r w:rsidR="00836583">
        <w:rPr>
          <w:rFonts w:eastAsia="Calibri"/>
          <w:lang w:val="en-CA"/>
        </w:rPr>
        <w:t xml:space="preserve">Meal expenses are not eligible. </w:t>
      </w:r>
    </w:p>
    <w:p w14:paraId="177BDF89" w14:textId="77777777" w:rsidR="00414B97" w:rsidRDefault="00114567" w:rsidP="00414B97">
      <w:pPr>
        <w:pStyle w:val="ListParagraph"/>
        <w:numPr>
          <w:ilvl w:val="0"/>
          <w:numId w:val="9"/>
        </w:numPr>
        <w:spacing w:line="360" w:lineRule="auto"/>
        <w:ind w:left="360"/>
        <w:rPr>
          <w:i/>
        </w:rPr>
      </w:pPr>
      <w:r w:rsidRPr="00A60595">
        <w:rPr>
          <w:b/>
        </w:rPr>
        <w:t xml:space="preserve">The budget should exclude costs related to preparing and printing the poster (printing should be covered by CRIR when available or through Edith Strauss). </w:t>
      </w:r>
    </w:p>
    <w:p w14:paraId="67019F62" w14:textId="77777777" w:rsidR="00836583" w:rsidRPr="00836583" w:rsidRDefault="00414B97" w:rsidP="00836583">
      <w:pPr>
        <w:pStyle w:val="ListParagraph"/>
        <w:numPr>
          <w:ilvl w:val="0"/>
          <w:numId w:val="9"/>
        </w:numPr>
        <w:spacing w:line="360" w:lineRule="auto"/>
        <w:ind w:left="360"/>
        <w:rPr>
          <w:rStyle w:val="Hyperlink"/>
          <w:i/>
          <w:color w:val="auto"/>
          <w:u w:val="none"/>
        </w:rPr>
      </w:pPr>
      <w:r w:rsidRPr="00414B97">
        <w:t xml:space="preserve">When paying McGill-affiliated individuals (e.g. students, research assistants/associates, casual research assistants), you will need to consider the University recommended minimum hourly rate + mandatory benefits according to their employment title. Mandatory benefits </w:t>
      </w:r>
      <w:r w:rsidRPr="00414B97">
        <w:lastRenderedPageBreak/>
        <w:t xml:space="preserve">may vary between 20-28%. Please refer to Research Salary guidelines: </w:t>
      </w:r>
      <w:hyperlink r:id="rId11" w:history="1">
        <w:r w:rsidRPr="00414B97">
          <w:rPr>
            <w:rStyle w:val="Hyperlink"/>
          </w:rPr>
          <w:t>http://www.mcgill.ca/research/researchers/proposal/budget</w:t>
        </w:r>
      </w:hyperlink>
    </w:p>
    <w:p w14:paraId="2906919D" w14:textId="444C6252" w:rsidR="00414B97" w:rsidRPr="00836583" w:rsidRDefault="00414B97" w:rsidP="00836583">
      <w:pPr>
        <w:pStyle w:val="ListParagraph"/>
        <w:numPr>
          <w:ilvl w:val="0"/>
          <w:numId w:val="9"/>
        </w:numPr>
        <w:spacing w:line="360" w:lineRule="auto"/>
        <w:ind w:left="360"/>
        <w:rPr>
          <w:i/>
        </w:rPr>
      </w:pPr>
      <w:r w:rsidRPr="00414B97">
        <w:t xml:space="preserve">If you are planning to pay a third-party vendor or consultant who is not affiliated with McGill, please contact </w:t>
      </w:r>
      <w:hyperlink r:id="rId12" w:tgtFrame="_blank" w:history="1">
        <w:r w:rsidRPr="00836583">
          <w:rPr>
            <w:rStyle w:val="Hyperlink"/>
            <w:lang w:val="en-US"/>
          </w:rPr>
          <w:t>aec1-finance.med@mcgill.ca</w:t>
        </w:r>
      </w:hyperlink>
      <w:r w:rsidRPr="00414B97">
        <w:t xml:space="preserve"> so a payment process can be set up </w:t>
      </w:r>
      <w:r w:rsidRPr="00836583">
        <w:rPr>
          <w:b/>
          <w:u w:val="single"/>
        </w:rPr>
        <w:t>prior to</w:t>
      </w:r>
      <w:r w:rsidRPr="00414B97">
        <w:t xml:space="preserve"> billing.</w:t>
      </w:r>
    </w:p>
    <w:p w14:paraId="7C0CFAFD" w14:textId="77777777" w:rsidR="00265830" w:rsidRPr="00414B97" w:rsidRDefault="00265830" w:rsidP="00664661">
      <w:pPr>
        <w:pStyle w:val="Title"/>
        <w:spacing w:before="0" w:after="0" w:line="360" w:lineRule="auto"/>
        <w:jc w:val="left"/>
        <w:rPr>
          <w:rFonts w:ascii="Times New Roman" w:hAnsi="Times New Roman"/>
          <w:sz w:val="24"/>
          <w:szCs w:val="24"/>
        </w:rPr>
      </w:pPr>
    </w:p>
    <w:p w14:paraId="1905BCA4" w14:textId="2C727E59" w:rsidR="00265830" w:rsidRPr="00265830" w:rsidRDefault="006944B0" w:rsidP="00664661">
      <w:pPr>
        <w:pStyle w:val="Title"/>
        <w:spacing w:before="0" w:after="0" w:line="360" w:lineRule="auto"/>
        <w:jc w:val="left"/>
        <w:rPr>
          <w:rFonts w:ascii="Times New Roman" w:hAnsi="Times New Roman"/>
          <w:sz w:val="28"/>
          <w:szCs w:val="28"/>
        </w:rPr>
      </w:pPr>
      <w:bookmarkStart w:id="15" w:name="_Toc496703036"/>
      <w:r w:rsidRPr="00265830">
        <w:rPr>
          <w:rFonts w:ascii="Times New Roman" w:hAnsi="Times New Roman"/>
          <w:sz w:val="28"/>
          <w:szCs w:val="28"/>
        </w:rPr>
        <w:t>Application</w:t>
      </w:r>
      <w:r w:rsidR="002448AB" w:rsidRPr="00265830">
        <w:rPr>
          <w:rFonts w:ascii="Times New Roman" w:hAnsi="Times New Roman"/>
          <w:sz w:val="28"/>
          <w:szCs w:val="28"/>
        </w:rPr>
        <w:t xml:space="preserve"> Deadline</w:t>
      </w:r>
      <w:bookmarkEnd w:id="15"/>
      <w:r w:rsidR="002448AB" w:rsidRPr="00265830">
        <w:rPr>
          <w:rFonts w:ascii="Times New Roman" w:hAnsi="Times New Roman"/>
          <w:sz w:val="28"/>
          <w:szCs w:val="28"/>
        </w:rPr>
        <w:t xml:space="preserve"> </w:t>
      </w:r>
    </w:p>
    <w:p w14:paraId="2890689A" w14:textId="69FBD581" w:rsidR="00F3587F" w:rsidRDefault="0077187C" w:rsidP="00664661">
      <w:pPr>
        <w:spacing w:line="360" w:lineRule="auto"/>
      </w:pPr>
      <w:r>
        <w:t>Refer to the Timeline on page 3 for the application deadline</w:t>
      </w:r>
      <w:r w:rsidR="002448AB" w:rsidRPr="00265830">
        <w:t xml:space="preserve">. </w:t>
      </w:r>
    </w:p>
    <w:p w14:paraId="56169497" w14:textId="77777777" w:rsidR="00664661" w:rsidRPr="00676829" w:rsidRDefault="00664661" w:rsidP="00664661">
      <w:pPr>
        <w:pStyle w:val="Title"/>
        <w:spacing w:line="360" w:lineRule="auto"/>
        <w:jc w:val="left"/>
        <w:rPr>
          <w:rFonts w:ascii="Times New Roman" w:hAnsi="Times New Roman"/>
          <w:sz w:val="28"/>
          <w:szCs w:val="28"/>
        </w:rPr>
      </w:pPr>
      <w:r w:rsidRPr="00676829">
        <w:rPr>
          <w:rFonts w:ascii="Times New Roman" w:hAnsi="Times New Roman"/>
          <w:color w:val="FF0000"/>
          <w:sz w:val="28"/>
          <w:szCs w:val="28"/>
        </w:rPr>
        <w:t>NEW</w:t>
      </w:r>
      <w:r w:rsidRPr="00060A94">
        <w:rPr>
          <w:rFonts w:ascii="Times New Roman" w:hAnsi="Times New Roman"/>
          <w:color w:val="FF0000"/>
          <w:sz w:val="28"/>
          <w:szCs w:val="28"/>
        </w:rPr>
        <w:t xml:space="preserve"> REQUIREMENT</w:t>
      </w:r>
    </w:p>
    <w:p w14:paraId="25CC4D9F" w14:textId="283909A7" w:rsidR="002448AB" w:rsidRPr="00F3587F" w:rsidRDefault="00664661" w:rsidP="00664661">
      <w:pPr>
        <w:spacing w:line="360" w:lineRule="auto"/>
      </w:pPr>
      <w:r>
        <w:rPr>
          <w:kern w:val="32"/>
        </w:rPr>
        <w:t xml:space="preserve">There are now two steps to submitting an application. </w:t>
      </w:r>
      <w:r w:rsidRPr="009A0560">
        <w:rPr>
          <w:b/>
          <w:kern w:val="32"/>
          <w:u w:val="single"/>
        </w:rPr>
        <w:t>STEP 1</w:t>
      </w:r>
      <w:r>
        <w:rPr>
          <w:kern w:val="32"/>
        </w:rPr>
        <w:t xml:space="preserve">: </w:t>
      </w:r>
      <w:r w:rsidRPr="00676829">
        <w:rPr>
          <w:kern w:val="32"/>
        </w:rPr>
        <w:t xml:space="preserve">The project leader or principal investigator must complete and submit an </w:t>
      </w:r>
      <w:r w:rsidRPr="00676829">
        <w:rPr>
          <w:b/>
          <w:color w:val="FF0000"/>
          <w:kern w:val="32"/>
        </w:rPr>
        <w:t>ONLINE REGISTRATION FORM</w:t>
      </w:r>
      <w:r w:rsidRPr="00676829">
        <w:rPr>
          <w:color w:val="FF0000"/>
          <w:kern w:val="32"/>
        </w:rPr>
        <w:t xml:space="preserve"> </w:t>
      </w:r>
      <w:r w:rsidRPr="00957B5E">
        <w:rPr>
          <w:b/>
          <w:color w:val="000000" w:themeColor="text1"/>
          <w:kern w:val="32"/>
          <w:u w:val="single"/>
        </w:rPr>
        <w:t xml:space="preserve">at least </w:t>
      </w:r>
      <w:r w:rsidRPr="00676829">
        <w:rPr>
          <w:b/>
          <w:kern w:val="32"/>
          <w:u w:val="single"/>
        </w:rPr>
        <w:t xml:space="preserve">5 business days prior to </w:t>
      </w:r>
      <w:r>
        <w:rPr>
          <w:b/>
          <w:kern w:val="32"/>
          <w:u w:val="single"/>
        </w:rPr>
        <w:t>submitting the application</w:t>
      </w:r>
      <w:r w:rsidRPr="00676829">
        <w:rPr>
          <w:b/>
          <w:kern w:val="32"/>
        </w:rPr>
        <w:t xml:space="preserve"> </w:t>
      </w:r>
      <w:r w:rsidR="00F87190" w:rsidRPr="00676829">
        <w:rPr>
          <w:kern w:val="32"/>
        </w:rPr>
        <w:t>(online registration form</w:t>
      </w:r>
      <w:r w:rsidR="00F87190">
        <w:rPr>
          <w:kern w:val="32"/>
        </w:rPr>
        <w:t xml:space="preserve"> can be found at </w:t>
      </w:r>
      <w:hyperlink r:id="rId13" w:history="1">
        <w:r w:rsidR="00F87190" w:rsidRPr="00463CE2">
          <w:rPr>
            <w:rStyle w:val="Hyperlink"/>
            <w:kern w:val="32"/>
          </w:rPr>
          <w:t>www.mcgill.ca/spot/kt</w:t>
        </w:r>
      </w:hyperlink>
      <w:r w:rsidR="00F87190">
        <w:rPr>
          <w:kern w:val="32"/>
        </w:rPr>
        <w:t>)</w:t>
      </w:r>
      <w:r w:rsidRPr="00676829">
        <w:rPr>
          <w:kern w:val="32"/>
        </w:rPr>
        <w:t xml:space="preserve">. </w:t>
      </w:r>
      <w:r w:rsidRPr="009A0560">
        <w:rPr>
          <w:b/>
          <w:kern w:val="32"/>
          <w:u w:val="single"/>
        </w:rPr>
        <w:t>STEP 2</w:t>
      </w:r>
      <w:r>
        <w:rPr>
          <w:kern w:val="32"/>
        </w:rPr>
        <w:t xml:space="preserve">: </w:t>
      </w:r>
      <w:r w:rsidRPr="00676829">
        <w:rPr>
          <w:kern w:val="32"/>
        </w:rPr>
        <w:t xml:space="preserve">Once the online registration form is submitted, you will receive an email with a link to an empty </w:t>
      </w:r>
      <w:r>
        <w:rPr>
          <w:kern w:val="32"/>
        </w:rPr>
        <w:t xml:space="preserve">shard folder. </w:t>
      </w:r>
      <w:r w:rsidRPr="00676829">
        <w:rPr>
          <w:kern w:val="32"/>
        </w:rPr>
        <w:t>You will be able to add, drop and/or edit your application in this folder until the submission deadline. After the submission deadline, access to the folder will be closed</w:t>
      </w:r>
      <w:r w:rsidRPr="00676829">
        <w:t>.</w:t>
      </w:r>
      <w:r>
        <w:t xml:space="preserve"> </w:t>
      </w:r>
      <w:r w:rsidR="009244B2" w:rsidRPr="00676829">
        <w:rPr>
          <w:kern w:val="32"/>
        </w:rPr>
        <w:t xml:space="preserve">The shared folder should contain </w:t>
      </w:r>
      <w:r w:rsidR="009244B2" w:rsidRPr="00676829">
        <w:t>1 PDF document with the entire application (</w:t>
      </w:r>
      <w:proofErr w:type="spellStart"/>
      <w:r w:rsidR="009244B2" w:rsidRPr="00676829">
        <w:t>application</w:t>
      </w:r>
      <w:proofErr w:type="spellEnd"/>
      <w:r w:rsidR="009244B2" w:rsidRPr="00676829">
        <w:t xml:space="preserve"> form, proposal, </w:t>
      </w:r>
      <w:proofErr w:type="spellStart"/>
      <w:r w:rsidR="009244B2" w:rsidRPr="00676829">
        <w:t>biosketches</w:t>
      </w:r>
      <w:proofErr w:type="spellEnd"/>
      <w:r w:rsidR="009244B2" w:rsidRPr="00676829">
        <w:t>, letters, etc.).</w:t>
      </w:r>
      <w:r w:rsidR="001A559D">
        <w:t xml:space="preserve"> </w:t>
      </w:r>
      <w:r w:rsidR="00150A9B" w:rsidRPr="00265830">
        <w:rPr>
          <w:b/>
          <w:lang w:val="en-US"/>
        </w:rPr>
        <w:t xml:space="preserve">Hard copies of the application are </w:t>
      </w:r>
      <w:r w:rsidR="00AF5D39" w:rsidRPr="00265830">
        <w:rPr>
          <w:b/>
          <w:lang w:val="en-US"/>
        </w:rPr>
        <w:t xml:space="preserve">NOT </w:t>
      </w:r>
      <w:r w:rsidR="00150A9B" w:rsidRPr="00265830">
        <w:rPr>
          <w:b/>
          <w:lang w:val="en-US"/>
        </w:rPr>
        <w:t xml:space="preserve">required. </w:t>
      </w:r>
    </w:p>
    <w:p w14:paraId="2B985258" w14:textId="77777777" w:rsidR="00F3587F" w:rsidRDefault="00F3587F" w:rsidP="00265830">
      <w:pPr>
        <w:spacing w:line="360" w:lineRule="auto"/>
        <w:rPr>
          <w:b/>
        </w:rPr>
      </w:pPr>
    </w:p>
    <w:p w14:paraId="29CA955E" w14:textId="77777777" w:rsidR="006944B0" w:rsidRPr="00265830" w:rsidRDefault="006944B0" w:rsidP="00265830">
      <w:pPr>
        <w:spacing w:line="360" w:lineRule="auto"/>
      </w:pPr>
      <w:r w:rsidRPr="00265830">
        <w:rPr>
          <w:b/>
        </w:rPr>
        <w:t>The application consists of</w:t>
      </w:r>
      <w:r w:rsidRPr="00265830">
        <w:t>:</w:t>
      </w:r>
    </w:p>
    <w:p w14:paraId="5BD1115C" w14:textId="77777777" w:rsidR="006944B0" w:rsidRPr="00265830" w:rsidRDefault="006944B0" w:rsidP="00853D29">
      <w:pPr>
        <w:numPr>
          <w:ilvl w:val="0"/>
          <w:numId w:val="4"/>
        </w:numPr>
        <w:spacing w:line="360" w:lineRule="auto"/>
        <w:ind w:left="714" w:hanging="357"/>
      </w:pPr>
      <w:r w:rsidRPr="00265830">
        <w:t xml:space="preserve">An application form containing: </w:t>
      </w:r>
    </w:p>
    <w:p w14:paraId="7E93EAEF" w14:textId="77777777" w:rsidR="006944B0" w:rsidRPr="00265830" w:rsidRDefault="00D42E9B" w:rsidP="00853D29">
      <w:pPr>
        <w:numPr>
          <w:ilvl w:val="1"/>
          <w:numId w:val="4"/>
        </w:numPr>
        <w:tabs>
          <w:tab w:val="clear" w:pos="1440"/>
          <w:tab w:val="num" w:pos="900"/>
        </w:tabs>
        <w:spacing w:line="360" w:lineRule="auto"/>
        <w:ind w:left="901" w:hanging="272"/>
      </w:pPr>
      <w:r w:rsidRPr="00265830">
        <w:t>T</w:t>
      </w:r>
      <w:r w:rsidR="006944B0" w:rsidRPr="00265830">
        <w:t>itle of the project</w:t>
      </w:r>
    </w:p>
    <w:p w14:paraId="0BA8BDFA" w14:textId="77777777" w:rsidR="006944B0" w:rsidRPr="00265830" w:rsidRDefault="00D42E9B" w:rsidP="00853D29">
      <w:pPr>
        <w:numPr>
          <w:ilvl w:val="1"/>
          <w:numId w:val="4"/>
        </w:numPr>
        <w:tabs>
          <w:tab w:val="clear" w:pos="1440"/>
          <w:tab w:val="num" w:pos="900"/>
        </w:tabs>
        <w:spacing w:line="360" w:lineRule="auto"/>
        <w:ind w:left="901" w:hanging="272"/>
      </w:pPr>
      <w:r w:rsidRPr="00265830">
        <w:t>N</w:t>
      </w:r>
      <w:r w:rsidR="006944B0" w:rsidRPr="00265830">
        <w:t>ames and affiliations of the investigators</w:t>
      </w:r>
    </w:p>
    <w:p w14:paraId="638CC9B4" w14:textId="77777777" w:rsidR="006944B0" w:rsidRPr="00265830" w:rsidRDefault="00D42E9B" w:rsidP="00853D29">
      <w:pPr>
        <w:numPr>
          <w:ilvl w:val="1"/>
          <w:numId w:val="4"/>
        </w:numPr>
        <w:tabs>
          <w:tab w:val="clear" w:pos="1440"/>
          <w:tab w:val="num" w:pos="900"/>
        </w:tabs>
        <w:spacing w:line="360" w:lineRule="auto"/>
        <w:ind w:left="901" w:hanging="272"/>
      </w:pPr>
      <w:r w:rsidRPr="00265830">
        <w:t>C</w:t>
      </w:r>
      <w:r w:rsidR="006944B0" w:rsidRPr="00265830">
        <w:t>o-ordinates of the team, including e-mail address</w:t>
      </w:r>
    </w:p>
    <w:p w14:paraId="2B22ECD6" w14:textId="4164B6F6" w:rsidR="006944B0" w:rsidRPr="00265830" w:rsidRDefault="00D42E9B" w:rsidP="00853D29">
      <w:pPr>
        <w:numPr>
          <w:ilvl w:val="1"/>
          <w:numId w:val="4"/>
        </w:numPr>
        <w:tabs>
          <w:tab w:val="clear" w:pos="1440"/>
          <w:tab w:val="num" w:pos="900"/>
        </w:tabs>
        <w:spacing w:line="360" w:lineRule="auto"/>
        <w:ind w:left="901" w:right="-90" w:hanging="272"/>
      </w:pPr>
      <w:r w:rsidRPr="00265830">
        <w:t>S</w:t>
      </w:r>
      <w:r w:rsidR="006944B0" w:rsidRPr="00265830">
        <w:t xml:space="preserve">ignature of each member of the team </w:t>
      </w:r>
    </w:p>
    <w:p w14:paraId="75E49D8A" w14:textId="77777777" w:rsidR="00AD7DEA" w:rsidRPr="00265830" w:rsidRDefault="00AD7DEA" w:rsidP="00853D29">
      <w:pPr>
        <w:numPr>
          <w:ilvl w:val="1"/>
          <w:numId w:val="4"/>
        </w:numPr>
        <w:tabs>
          <w:tab w:val="clear" w:pos="1440"/>
          <w:tab w:val="num" w:pos="900"/>
        </w:tabs>
        <w:spacing w:line="360" w:lineRule="auto"/>
        <w:ind w:left="901" w:hanging="272"/>
      </w:pPr>
      <w:r w:rsidRPr="00265830">
        <w:rPr>
          <w:b/>
          <w:u w:val="single"/>
        </w:rPr>
        <w:t>S</w:t>
      </w:r>
      <w:r w:rsidR="00A916DF" w:rsidRPr="00265830">
        <w:rPr>
          <w:b/>
          <w:u w:val="single"/>
        </w:rPr>
        <w:t>tructured abstract</w:t>
      </w:r>
      <w:r w:rsidR="00A916DF" w:rsidRPr="00265830">
        <w:t xml:space="preserve">, no longer than </w:t>
      </w:r>
      <w:r w:rsidR="00A916DF" w:rsidRPr="00265830">
        <w:rPr>
          <w:b/>
        </w:rPr>
        <w:t>250</w:t>
      </w:r>
      <w:r w:rsidR="00A916DF" w:rsidRPr="00265830">
        <w:t xml:space="preserve"> words</w:t>
      </w:r>
    </w:p>
    <w:p w14:paraId="5E7CA221" w14:textId="77777777" w:rsidR="00EC2E2B" w:rsidRPr="00265830" w:rsidRDefault="00D42E9B" w:rsidP="00853D29">
      <w:pPr>
        <w:numPr>
          <w:ilvl w:val="1"/>
          <w:numId w:val="4"/>
        </w:numPr>
        <w:tabs>
          <w:tab w:val="clear" w:pos="1440"/>
          <w:tab w:val="num" w:pos="900"/>
        </w:tabs>
        <w:spacing w:line="360" w:lineRule="auto"/>
        <w:ind w:left="901" w:hanging="272"/>
      </w:pPr>
      <w:r w:rsidRPr="00265830">
        <w:t>P</w:t>
      </w:r>
      <w:r w:rsidR="006944B0" w:rsidRPr="00265830">
        <w:t>roposal</w:t>
      </w:r>
      <w:r w:rsidR="00150A9B" w:rsidRPr="00265830">
        <w:t>;</w:t>
      </w:r>
      <w:r w:rsidR="006944B0" w:rsidRPr="00265830">
        <w:t xml:space="preserve"> </w:t>
      </w:r>
      <w:r w:rsidR="00556779">
        <w:rPr>
          <w:b/>
        </w:rPr>
        <w:t>3</w:t>
      </w:r>
      <w:r w:rsidR="00150A9B" w:rsidRPr="00265830">
        <w:rPr>
          <w:b/>
        </w:rPr>
        <w:t>000 words</w:t>
      </w:r>
      <w:r w:rsidR="00F921CA" w:rsidRPr="00265830">
        <w:rPr>
          <w:b/>
        </w:rPr>
        <w:t xml:space="preserve"> maximum</w:t>
      </w:r>
      <w:r w:rsidR="00AD7DEA" w:rsidRPr="00265830">
        <w:rPr>
          <w:b/>
          <w:i/>
        </w:rPr>
        <w:t xml:space="preserve"> (</w:t>
      </w:r>
      <w:r w:rsidR="00AD7DEA" w:rsidRPr="00265830">
        <w:t xml:space="preserve">double-spaced; font size 12) </w:t>
      </w:r>
      <w:r w:rsidR="00AD7DEA" w:rsidRPr="00265830">
        <w:rPr>
          <w:b/>
        </w:rPr>
        <w:t xml:space="preserve">including tables and excluding </w:t>
      </w:r>
      <w:r w:rsidR="0077187C">
        <w:rPr>
          <w:b/>
        </w:rPr>
        <w:t xml:space="preserve">structured </w:t>
      </w:r>
      <w:r w:rsidR="00AD7DEA" w:rsidRPr="00265830">
        <w:rPr>
          <w:b/>
        </w:rPr>
        <w:t>abstract, appendices and references. Content that exceeds this word limit will not considered by the reviewers</w:t>
      </w:r>
      <w:r w:rsidR="00EC2E2B" w:rsidRPr="00265830">
        <w:rPr>
          <w:b/>
        </w:rPr>
        <w:t xml:space="preserve">. </w:t>
      </w:r>
    </w:p>
    <w:p w14:paraId="6E64B483" w14:textId="77777777" w:rsidR="00AD7DEA" w:rsidRPr="00265830" w:rsidRDefault="00AD7DEA" w:rsidP="00853D29">
      <w:pPr>
        <w:numPr>
          <w:ilvl w:val="2"/>
          <w:numId w:val="4"/>
        </w:numPr>
        <w:spacing w:line="360" w:lineRule="auto"/>
      </w:pPr>
      <w:r w:rsidRPr="00265830">
        <w:t>Study title</w:t>
      </w:r>
    </w:p>
    <w:p w14:paraId="286DEE57" w14:textId="77777777" w:rsidR="00AD7DEA" w:rsidRPr="00265830" w:rsidRDefault="00AD7DEA" w:rsidP="00853D29">
      <w:pPr>
        <w:numPr>
          <w:ilvl w:val="2"/>
          <w:numId w:val="4"/>
        </w:numPr>
        <w:spacing w:line="360" w:lineRule="auto"/>
      </w:pPr>
      <w:r w:rsidRPr="00265830">
        <w:lastRenderedPageBreak/>
        <w:t xml:space="preserve">Background </w:t>
      </w:r>
    </w:p>
    <w:p w14:paraId="1C5D570D" w14:textId="77777777" w:rsidR="00F74BEE" w:rsidRDefault="00F74BEE" w:rsidP="00853D29">
      <w:pPr>
        <w:numPr>
          <w:ilvl w:val="2"/>
          <w:numId w:val="4"/>
        </w:numPr>
        <w:spacing w:line="360" w:lineRule="auto"/>
      </w:pPr>
      <w:r>
        <w:t xml:space="preserve">KT theoretical model(s) </w:t>
      </w:r>
    </w:p>
    <w:p w14:paraId="43E14039" w14:textId="77777777" w:rsidR="00AD7DEA" w:rsidRPr="00265830" w:rsidRDefault="00AD7DEA" w:rsidP="00853D29">
      <w:pPr>
        <w:numPr>
          <w:ilvl w:val="2"/>
          <w:numId w:val="4"/>
        </w:numPr>
        <w:spacing w:line="360" w:lineRule="auto"/>
      </w:pPr>
      <w:r w:rsidRPr="00265830">
        <w:t>Study objectives</w:t>
      </w:r>
    </w:p>
    <w:p w14:paraId="3369B4E2" w14:textId="77777777" w:rsidR="00AD7DEA" w:rsidRPr="00265830" w:rsidRDefault="00AD7DEA" w:rsidP="00853D29">
      <w:pPr>
        <w:numPr>
          <w:ilvl w:val="2"/>
          <w:numId w:val="4"/>
        </w:numPr>
        <w:spacing w:line="360" w:lineRule="auto"/>
      </w:pPr>
      <w:r w:rsidRPr="00265830">
        <w:t>Methods</w:t>
      </w:r>
    </w:p>
    <w:p w14:paraId="794D0456" w14:textId="77777777" w:rsidR="00AD7DEA" w:rsidRDefault="00AD7DEA" w:rsidP="00853D29">
      <w:pPr>
        <w:numPr>
          <w:ilvl w:val="2"/>
          <w:numId w:val="4"/>
        </w:numPr>
        <w:spacing w:line="360" w:lineRule="auto"/>
      </w:pPr>
      <w:r w:rsidRPr="00265830">
        <w:t>Ethical considerations</w:t>
      </w:r>
    </w:p>
    <w:p w14:paraId="1AAC46F6" w14:textId="77777777" w:rsidR="00F74BEE" w:rsidRPr="00265830" w:rsidRDefault="00F74BEE" w:rsidP="00853D29">
      <w:pPr>
        <w:numPr>
          <w:ilvl w:val="2"/>
          <w:numId w:val="4"/>
        </w:numPr>
        <w:spacing w:line="360" w:lineRule="auto"/>
      </w:pPr>
      <w:r>
        <w:t>Dissemination plan</w:t>
      </w:r>
    </w:p>
    <w:p w14:paraId="5E2B1E9C" w14:textId="77777777" w:rsidR="00AD7DEA" w:rsidRPr="00265830" w:rsidRDefault="00AD7DEA" w:rsidP="00853D29">
      <w:pPr>
        <w:numPr>
          <w:ilvl w:val="2"/>
          <w:numId w:val="4"/>
        </w:numPr>
        <w:spacing w:line="360" w:lineRule="auto"/>
      </w:pPr>
      <w:r w:rsidRPr="00265830">
        <w:t>Logistics/Timeline</w:t>
      </w:r>
    </w:p>
    <w:p w14:paraId="37423F4F" w14:textId="77777777" w:rsidR="00AD7DEA" w:rsidRPr="00676829" w:rsidRDefault="00AD7DEA" w:rsidP="00853D29">
      <w:pPr>
        <w:numPr>
          <w:ilvl w:val="2"/>
          <w:numId w:val="4"/>
        </w:numPr>
        <w:spacing w:line="360" w:lineRule="auto"/>
      </w:pPr>
      <w:r w:rsidRPr="00676829">
        <w:t>References</w:t>
      </w:r>
    </w:p>
    <w:p w14:paraId="03837E1D" w14:textId="77777777" w:rsidR="00EC2E2B" w:rsidRPr="00676829" w:rsidRDefault="00AD7DEA" w:rsidP="00853D29">
      <w:pPr>
        <w:numPr>
          <w:ilvl w:val="2"/>
          <w:numId w:val="4"/>
        </w:numPr>
        <w:spacing w:line="360" w:lineRule="auto"/>
      </w:pPr>
      <w:r w:rsidRPr="00676829">
        <w:t>Appendices</w:t>
      </w:r>
      <w:bookmarkStart w:id="16" w:name="4"/>
      <w:bookmarkEnd w:id="16"/>
      <w:r w:rsidR="000E0BE8" w:rsidRPr="00676829">
        <w:t xml:space="preserve"> (may only include questionnaires, outcome measures; any additional material will be disregarded).</w:t>
      </w:r>
      <w:r w:rsidR="00EC2E2B" w:rsidRPr="00676829">
        <w:rPr>
          <w:b/>
        </w:rPr>
        <w:t xml:space="preserve"> </w:t>
      </w:r>
    </w:p>
    <w:p w14:paraId="6689CBCA" w14:textId="77777777" w:rsidR="00AD7DEA" w:rsidRPr="00676829" w:rsidRDefault="00EC2E2B" w:rsidP="00265830">
      <w:pPr>
        <w:spacing w:line="360" w:lineRule="auto"/>
        <w:ind w:left="720" w:firstLine="720"/>
      </w:pPr>
      <w:r w:rsidRPr="00676829">
        <w:t>See Appendix 3 for additional details regarding structure for proposals</w:t>
      </w:r>
    </w:p>
    <w:p w14:paraId="4F5BF97F" w14:textId="77777777" w:rsidR="000E0BE8" w:rsidRPr="00676829" w:rsidRDefault="000E0BE8" w:rsidP="00853D29">
      <w:pPr>
        <w:numPr>
          <w:ilvl w:val="1"/>
          <w:numId w:val="4"/>
        </w:numPr>
        <w:tabs>
          <w:tab w:val="clear" w:pos="1440"/>
          <w:tab w:val="num" w:pos="900"/>
        </w:tabs>
        <w:spacing w:line="360" w:lineRule="auto"/>
        <w:ind w:left="901" w:hanging="272"/>
      </w:pPr>
      <w:r w:rsidRPr="00676829">
        <w:t>Main roles and responsibilities of team members</w:t>
      </w:r>
    </w:p>
    <w:p w14:paraId="167F534F" w14:textId="77777777" w:rsidR="00A16C13" w:rsidRPr="00676829" w:rsidRDefault="00D42E9B" w:rsidP="00836583">
      <w:pPr>
        <w:numPr>
          <w:ilvl w:val="1"/>
          <w:numId w:val="4"/>
        </w:numPr>
        <w:tabs>
          <w:tab w:val="clear" w:pos="1440"/>
          <w:tab w:val="num" w:pos="900"/>
        </w:tabs>
        <w:spacing w:line="360" w:lineRule="auto"/>
        <w:ind w:left="901" w:hanging="272"/>
      </w:pPr>
      <w:r w:rsidRPr="00676829">
        <w:t>B</w:t>
      </w:r>
      <w:r w:rsidR="006944B0" w:rsidRPr="00676829">
        <w:t xml:space="preserve">udget with detailed justification of all costs </w:t>
      </w:r>
    </w:p>
    <w:p w14:paraId="4CD5EB31" w14:textId="2D868D56" w:rsidR="001405B8" w:rsidRPr="00676829" w:rsidRDefault="00836583" w:rsidP="001405B8">
      <w:pPr>
        <w:numPr>
          <w:ilvl w:val="0"/>
          <w:numId w:val="4"/>
        </w:numPr>
        <w:spacing w:line="360" w:lineRule="auto"/>
        <w:rPr>
          <w:b/>
          <w:u w:val="single"/>
        </w:rPr>
      </w:pPr>
      <w:proofErr w:type="spellStart"/>
      <w:r w:rsidRPr="00676829">
        <w:t>Biosketches</w:t>
      </w:r>
      <w:proofErr w:type="spellEnd"/>
      <w:r w:rsidRPr="00676829">
        <w:t xml:space="preserve"> for the project leader, principal investigator, and co-principal investigator (if any). </w:t>
      </w:r>
      <w:r w:rsidR="001405B8" w:rsidRPr="00676829">
        <w:t xml:space="preserve">No </w:t>
      </w:r>
      <w:proofErr w:type="spellStart"/>
      <w:r w:rsidR="001405B8" w:rsidRPr="00676829">
        <w:t>biosketches</w:t>
      </w:r>
      <w:proofErr w:type="spellEnd"/>
      <w:r w:rsidR="001405B8" w:rsidRPr="00676829">
        <w:t xml:space="preserve"> or CVs are required for the other team members. </w:t>
      </w:r>
      <w:r w:rsidRPr="00676829">
        <w:rPr>
          <w:b/>
          <w:u w:val="single"/>
        </w:rPr>
        <w:t xml:space="preserve">Use the </w:t>
      </w:r>
      <w:proofErr w:type="spellStart"/>
      <w:r w:rsidRPr="00676829">
        <w:rPr>
          <w:b/>
          <w:u w:val="single"/>
        </w:rPr>
        <w:t>biosketch</w:t>
      </w:r>
      <w:proofErr w:type="spellEnd"/>
      <w:r w:rsidRPr="00676829">
        <w:rPr>
          <w:b/>
          <w:u w:val="single"/>
        </w:rPr>
        <w:t xml:space="preserve"> template provided on </w:t>
      </w:r>
      <w:r w:rsidR="00455E27" w:rsidRPr="00676829">
        <w:rPr>
          <w:b/>
          <w:u w:val="single"/>
        </w:rPr>
        <w:t xml:space="preserve">the KT website: </w:t>
      </w:r>
      <w:hyperlink r:id="rId14" w:history="1">
        <w:r w:rsidR="001405B8" w:rsidRPr="00676829">
          <w:rPr>
            <w:rStyle w:val="Hyperlink"/>
            <w:b/>
          </w:rPr>
          <w:t>www.mcgill.ca/spot/kt</w:t>
        </w:r>
      </w:hyperlink>
    </w:p>
    <w:p w14:paraId="2E122486" w14:textId="4FC2493B" w:rsidR="006944B0" w:rsidRPr="00836583" w:rsidRDefault="00836583" w:rsidP="00836583">
      <w:pPr>
        <w:numPr>
          <w:ilvl w:val="0"/>
          <w:numId w:val="4"/>
        </w:numPr>
        <w:spacing w:line="360" w:lineRule="auto"/>
      </w:pPr>
      <w:r w:rsidRPr="00676829">
        <w:t xml:space="preserve"> </w:t>
      </w:r>
      <w:r w:rsidR="00A16C13" w:rsidRPr="00676829">
        <w:t>Letter of support from employer/site (for clinicians applying for stipend or participating as a project leader; for projects requiring cooperation</w:t>
      </w:r>
      <w:r w:rsidR="00A16C13" w:rsidRPr="00836583">
        <w:t xml:space="preserve"> of specific individuals and/or clinical sites)</w:t>
      </w:r>
    </w:p>
    <w:p w14:paraId="1DE8DC88" w14:textId="77777777" w:rsidR="001405B8" w:rsidRDefault="001405B8" w:rsidP="00265830">
      <w:pPr>
        <w:pStyle w:val="Title"/>
        <w:spacing w:before="0" w:after="0" w:line="360" w:lineRule="auto"/>
        <w:jc w:val="left"/>
        <w:rPr>
          <w:rFonts w:ascii="Times New Roman" w:hAnsi="Times New Roman"/>
          <w:sz w:val="28"/>
          <w:szCs w:val="28"/>
        </w:rPr>
      </w:pPr>
    </w:p>
    <w:p w14:paraId="090FE48D" w14:textId="77777777" w:rsidR="004C65A6" w:rsidRPr="00265830" w:rsidRDefault="004C65A6" w:rsidP="00265830">
      <w:pPr>
        <w:pStyle w:val="Title"/>
        <w:spacing w:before="0" w:after="0" w:line="360" w:lineRule="auto"/>
        <w:jc w:val="left"/>
        <w:rPr>
          <w:rFonts w:ascii="Times New Roman" w:hAnsi="Times New Roman"/>
          <w:sz w:val="28"/>
          <w:szCs w:val="28"/>
        </w:rPr>
      </w:pPr>
      <w:bookmarkStart w:id="17" w:name="_Toc496703038"/>
      <w:r w:rsidRPr="00265830">
        <w:rPr>
          <w:rFonts w:ascii="Times New Roman" w:hAnsi="Times New Roman"/>
          <w:sz w:val="28"/>
          <w:szCs w:val="28"/>
        </w:rPr>
        <w:t>Requirements for funding recipients</w:t>
      </w:r>
      <w:bookmarkEnd w:id="17"/>
    </w:p>
    <w:p w14:paraId="41BFADB8" w14:textId="77777777" w:rsidR="004C65A6" w:rsidRPr="00265830" w:rsidRDefault="004C65A6" w:rsidP="00853D29">
      <w:pPr>
        <w:numPr>
          <w:ilvl w:val="0"/>
          <w:numId w:val="15"/>
        </w:numPr>
        <w:spacing w:line="360" w:lineRule="auto"/>
      </w:pPr>
      <w:r w:rsidRPr="00265830">
        <w:t xml:space="preserve">The principal applicant and project leader will be responsible for providing </w:t>
      </w:r>
      <w:r w:rsidRPr="00265830">
        <w:rPr>
          <w:b/>
          <w:u w:val="single"/>
        </w:rPr>
        <w:t>a total of four study reports</w:t>
      </w:r>
      <w:r w:rsidRPr="00265830">
        <w:t xml:space="preserve">. The </w:t>
      </w:r>
      <w:r w:rsidRPr="001405B8">
        <w:t xml:space="preserve">first report is a </w:t>
      </w:r>
      <w:r w:rsidRPr="001405B8">
        <w:rPr>
          <w:b/>
        </w:rPr>
        <w:t>1-page written mid-term report</w:t>
      </w:r>
      <w:r w:rsidRPr="001405B8">
        <w:t xml:space="preserve"> on the progress made to date. The second report is an </w:t>
      </w:r>
      <w:r w:rsidRPr="001405B8">
        <w:rPr>
          <w:b/>
        </w:rPr>
        <w:t>oral presentation</w:t>
      </w:r>
      <w:r w:rsidRPr="001405B8">
        <w:t xml:space="preserve"> of the project and its developments at the </w:t>
      </w:r>
      <w:r w:rsidRPr="001405B8">
        <w:rPr>
          <w:kern w:val="32"/>
        </w:rPr>
        <w:t>Interactive Day</w:t>
      </w:r>
      <w:r w:rsidRPr="001405B8">
        <w:t>. Each project will be presented followed by general discussion. This event will be held during the afternoon for funded teams, members of the Edith Strauss Rehabilitation Research Project, and</w:t>
      </w:r>
      <w:r w:rsidRPr="00265830">
        <w:t xml:space="preserve"> other interested parties. Project leaders and principal applicants must attend this event; team members are expected to attend. The third report is a </w:t>
      </w:r>
      <w:r w:rsidRPr="00265830">
        <w:rPr>
          <w:b/>
        </w:rPr>
        <w:t>2-page final written report</w:t>
      </w:r>
      <w:r w:rsidRPr="00265830">
        <w:t xml:space="preserve"> on the work accomplished and an accounting of </w:t>
      </w:r>
      <w:r w:rsidRPr="00A60595">
        <w:t xml:space="preserve">expenditure. The fourth report will be a </w:t>
      </w:r>
      <w:r w:rsidR="0077187C" w:rsidRPr="00A60595">
        <w:rPr>
          <w:b/>
        </w:rPr>
        <w:t>KT café</w:t>
      </w:r>
      <w:r w:rsidR="0077187C" w:rsidRPr="00A60595">
        <w:t xml:space="preserve"> (5 minute oral presentation </w:t>
      </w:r>
      <w:r w:rsidR="00A60595">
        <w:t>during</w:t>
      </w:r>
      <w:r w:rsidR="0077187C" w:rsidRPr="00A60595">
        <w:t xml:space="preserve"> a round table with 3 minute question period; 1-page written summary </w:t>
      </w:r>
      <w:r w:rsidR="0077187C" w:rsidRPr="00A60595">
        <w:lastRenderedPageBreak/>
        <w:t xml:space="preserve">handout is strongly suggested) or </w:t>
      </w:r>
      <w:r w:rsidRPr="00A60595">
        <w:rPr>
          <w:b/>
        </w:rPr>
        <w:t xml:space="preserve">poster </w:t>
      </w:r>
      <w:r w:rsidRPr="00A60595">
        <w:t xml:space="preserve">of the final study results to be </w:t>
      </w:r>
      <w:r w:rsidR="0077187C" w:rsidRPr="00A60595">
        <w:t>presented</w:t>
      </w:r>
      <w:r w:rsidRPr="00A60595">
        <w:t xml:space="preserve"> at the subsequent </w:t>
      </w:r>
      <w:r w:rsidRPr="00A60595">
        <w:rPr>
          <w:kern w:val="32"/>
        </w:rPr>
        <w:t>Interactive Day</w:t>
      </w:r>
      <w:r w:rsidRPr="00A60595">
        <w:t>. Project members are encouraged to prepare a manuscript for publication at the end of their project.</w:t>
      </w:r>
      <w:r w:rsidRPr="00265830">
        <w:t xml:space="preserve"> </w:t>
      </w:r>
      <w:r w:rsidRPr="00265830">
        <w:rPr>
          <w:b/>
          <w:u w:val="single"/>
        </w:rPr>
        <w:t>All</w:t>
      </w:r>
      <w:r w:rsidRPr="00265830">
        <w:t xml:space="preserve"> written reports, oral presentations and publications (even those after funding period) must acknowledge the support of the Richard and Edith Strauss Canada Foundation, and be sent by email to </w:t>
      </w:r>
      <w:hyperlink r:id="rId15" w:history="1">
        <w:r w:rsidRPr="00265830">
          <w:rPr>
            <w:rStyle w:val="Hyperlink"/>
            <w:lang w:val="en-US"/>
          </w:rPr>
          <w:t>straussresearch.spot@mcgill.ca</w:t>
        </w:r>
      </w:hyperlink>
      <w:r w:rsidRPr="00265830">
        <w:rPr>
          <w:lang w:val="en-US"/>
        </w:rPr>
        <w:t xml:space="preserve"> for our files.</w:t>
      </w:r>
    </w:p>
    <w:p w14:paraId="71784408" w14:textId="14314B5B" w:rsidR="004C65A6" w:rsidRPr="00265830" w:rsidRDefault="004C65A6" w:rsidP="00853D29">
      <w:pPr>
        <w:numPr>
          <w:ilvl w:val="0"/>
          <w:numId w:val="15"/>
        </w:numPr>
        <w:spacing w:line="360" w:lineRule="auto"/>
      </w:pPr>
      <w:r w:rsidRPr="00265830">
        <w:t xml:space="preserve">The principal applicant and project leader are requested to draft a </w:t>
      </w:r>
      <w:r w:rsidR="001A559D">
        <w:t xml:space="preserve">thank you </w:t>
      </w:r>
      <w:r w:rsidRPr="00265830">
        <w:t>letter to the Richard and Edith Strauss Canada Fou</w:t>
      </w:r>
      <w:r w:rsidR="001A559D">
        <w:t xml:space="preserve">ndation. The letter should </w:t>
      </w:r>
      <w:r w:rsidRPr="00265830">
        <w:t xml:space="preserve">explain how this </w:t>
      </w:r>
      <w:r w:rsidR="001A559D">
        <w:t xml:space="preserve">financial </w:t>
      </w:r>
      <w:r w:rsidRPr="00265830">
        <w:t xml:space="preserve">support has helped with your research endeavours. Please email an electronic copy of your letter to </w:t>
      </w:r>
      <w:hyperlink r:id="rId16" w:history="1">
        <w:r w:rsidRPr="00265830">
          <w:rPr>
            <w:rStyle w:val="Hyperlink"/>
          </w:rPr>
          <w:t>straussresearch.spot@mcgill.ca</w:t>
        </w:r>
      </w:hyperlink>
      <w:r w:rsidRPr="00265830">
        <w:t xml:space="preserve">. The deadline for this </w:t>
      </w:r>
      <w:r w:rsidR="001A559D">
        <w:t xml:space="preserve">thank you </w:t>
      </w:r>
      <w:r w:rsidRPr="00265830">
        <w:t xml:space="preserve">letter </w:t>
      </w:r>
      <w:r w:rsidR="001A559D">
        <w:t xml:space="preserve">is the same as the mid-term report and will be </w:t>
      </w:r>
      <w:r w:rsidR="001A559D" w:rsidRPr="00265830">
        <w:t>indicated in the funding letter</w:t>
      </w:r>
      <w:r w:rsidRPr="00265830">
        <w:t xml:space="preserve">. </w:t>
      </w:r>
    </w:p>
    <w:p w14:paraId="2DD6DF18" w14:textId="77777777" w:rsidR="00EC2E2B" w:rsidRPr="00265830" w:rsidRDefault="004C65A6" w:rsidP="00853D29">
      <w:pPr>
        <w:numPr>
          <w:ilvl w:val="0"/>
          <w:numId w:val="15"/>
        </w:numPr>
        <w:spacing w:line="360" w:lineRule="auto"/>
      </w:pPr>
      <w:r w:rsidRPr="00265830">
        <w:t xml:space="preserve">The principal applicant and project leader are required to acknowledge the Richard and Edith Strauss Canada Foundation in any communication or publication related to the project. </w:t>
      </w:r>
    </w:p>
    <w:p w14:paraId="6B803B97" w14:textId="77777777" w:rsidR="00836583" w:rsidRDefault="00836583" w:rsidP="00265830">
      <w:pPr>
        <w:pStyle w:val="Title"/>
        <w:spacing w:before="0" w:after="0" w:line="360" w:lineRule="auto"/>
        <w:jc w:val="left"/>
        <w:rPr>
          <w:rFonts w:ascii="Times New Roman" w:hAnsi="Times New Roman"/>
          <w:sz w:val="28"/>
          <w:szCs w:val="28"/>
        </w:rPr>
      </w:pPr>
    </w:p>
    <w:p w14:paraId="27395CAF" w14:textId="77777777" w:rsidR="006944B0" w:rsidRPr="00265830" w:rsidRDefault="006944B0" w:rsidP="00265830">
      <w:pPr>
        <w:pStyle w:val="Title"/>
        <w:spacing w:before="0" w:after="0" w:line="360" w:lineRule="auto"/>
        <w:jc w:val="left"/>
        <w:rPr>
          <w:rFonts w:ascii="Times New Roman" w:hAnsi="Times New Roman"/>
          <w:sz w:val="28"/>
          <w:szCs w:val="28"/>
        </w:rPr>
      </w:pPr>
      <w:bookmarkStart w:id="18" w:name="_Toc496703039"/>
      <w:r w:rsidRPr="00265830">
        <w:rPr>
          <w:rFonts w:ascii="Times New Roman" w:hAnsi="Times New Roman"/>
          <w:sz w:val="28"/>
          <w:szCs w:val="28"/>
        </w:rPr>
        <w:t>Review Process</w:t>
      </w:r>
      <w:bookmarkEnd w:id="18"/>
    </w:p>
    <w:p w14:paraId="5EA56B8E" w14:textId="28522C37" w:rsidR="000E0BE8" w:rsidRPr="00265830" w:rsidRDefault="001A559D" w:rsidP="00265830">
      <w:pPr>
        <w:spacing w:line="360" w:lineRule="auto"/>
      </w:pPr>
      <w:r>
        <w:t>Only a</w:t>
      </w:r>
      <w:r w:rsidRPr="00265830">
        <w:t>pplications</w:t>
      </w:r>
      <w:r w:rsidR="006944B0" w:rsidRPr="00265830">
        <w:t xml:space="preserve"> received by the </w:t>
      </w:r>
      <w:r>
        <w:t xml:space="preserve">deadline </w:t>
      </w:r>
      <w:r w:rsidR="006944B0" w:rsidRPr="00265830">
        <w:t xml:space="preserve">date </w:t>
      </w:r>
      <w:r>
        <w:t xml:space="preserve">(by 5:00pm EST) within the application system (shared folders) </w:t>
      </w:r>
      <w:r w:rsidR="006944B0" w:rsidRPr="00265830">
        <w:t xml:space="preserve">will be </w:t>
      </w:r>
      <w:r>
        <w:t>entered</w:t>
      </w:r>
      <w:r w:rsidR="006944B0" w:rsidRPr="00265830">
        <w:t xml:space="preserve"> into the competition.</w:t>
      </w:r>
    </w:p>
    <w:p w14:paraId="0B1C1974" w14:textId="77777777" w:rsidR="007240D3" w:rsidRDefault="007240D3" w:rsidP="00265830">
      <w:pPr>
        <w:spacing w:line="360" w:lineRule="auto"/>
      </w:pPr>
    </w:p>
    <w:p w14:paraId="50093C13" w14:textId="26442092" w:rsidR="006944B0" w:rsidRPr="00265830" w:rsidRDefault="006944B0" w:rsidP="00265830">
      <w:pPr>
        <w:spacing w:line="360" w:lineRule="auto"/>
      </w:pPr>
      <w:r w:rsidRPr="00265830">
        <w:t xml:space="preserve">Each </w:t>
      </w:r>
      <w:r w:rsidR="000E0BE8" w:rsidRPr="00265830">
        <w:t>proposal</w:t>
      </w:r>
      <w:r w:rsidRPr="00265830">
        <w:t xml:space="preserve"> </w:t>
      </w:r>
      <w:r w:rsidR="00B61E5F" w:rsidRPr="00265830">
        <w:t>will be assigned to three</w:t>
      </w:r>
      <w:r w:rsidRPr="00265830">
        <w:t xml:space="preserve"> </w:t>
      </w:r>
      <w:r w:rsidR="006F4C86">
        <w:t>reviewers and will be assessed</w:t>
      </w:r>
      <w:r w:rsidR="00D55E23" w:rsidRPr="00265830">
        <w:t xml:space="preserve"> </w:t>
      </w:r>
      <w:r w:rsidR="000E0BE8" w:rsidRPr="00265830">
        <w:t>using an</w:t>
      </w:r>
      <w:r w:rsidR="006F4C86">
        <w:t xml:space="preserve"> Evaluation Form (see Appendix 4</w:t>
      </w:r>
      <w:r w:rsidR="000E0BE8" w:rsidRPr="00265830">
        <w:t>)</w:t>
      </w:r>
      <w:r w:rsidRPr="00265830">
        <w:t>.</w:t>
      </w:r>
      <w:r w:rsidR="000E0BE8" w:rsidRPr="00265830">
        <w:t xml:space="preserve"> </w:t>
      </w:r>
    </w:p>
    <w:p w14:paraId="0D5282F1" w14:textId="77777777" w:rsidR="007240D3" w:rsidRDefault="007240D3" w:rsidP="00265830">
      <w:pPr>
        <w:spacing w:line="360" w:lineRule="auto"/>
      </w:pPr>
    </w:p>
    <w:p w14:paraId="31760974" w14:textId="30E8FD69" w:rsidR="00622CDE" w:rsidRPr="00265830" w:rsidRDefault="00501F61" w:rsidP="00265830">
      <w:pPr>
        <w:spacing w:line="360" w:lineRule="auto"/>
        <w:rPr>
          <w:b/>
        </w:rPr>
      </w:pPr>
      <w:r w:rsidRPr="00265830">
        <w:t>Duri</w:t>
      </w:r>
      <w:r w:rsidR="006944B0" w:rsidRPr="00265830">
        <w:t xml:space="preserve">ng the </w:t>
      </w:r>
      <w:r w:rsidR="00491B0C" w:rsidRPr="00265830">
        <w:t xml:space="preserve">grant review </w:t>
      </w:r>
      <w:r w:rsidR="006944B0" w:rsidRPr="00265830">
        <w:t>meeting</w:t>
      </w:r>
      <w:r w:rsidR="000E0BE8" w:rsidRPr="00265830">
        <w:t>, e</w:t>
      </w:r>
      <w:r w:rsidR="00622CDE" w:rsidRPr="00265830">
        <w:t xml:space="preserve">ach </w:t>
      </w:r>
      <w:r w:rsidR="000E0BE8" w:rsidRPr="00265830">
        <w:t>proposal</w:t>
      </w:r>
      <w:r w:rsidR="00622CDE" w:rsidRPr="00265830">
        <w:t xml:space="preserve"> will be discussed by the three reviewers</w:t>
      </w:r>
      <w:r w:rsidR="000E0BE8" w:rsidRPr="00265830">
        <w:t xml:space="preserve"> and a</w:t>
      </w:r>
      <w:r w:rsidR="00622CDE" w:rsidRPr="00265830">
        <w:t xml:space="preserve"> final funding decision will be made collectively by the Committee. </w:t>
      </w:r>
    </w:p>
    <w:p w14:paraId="18557FEF" w14:textId="77777777" w:rsidR="007240D3" w:rsidRDefault="007240D3" w:rsidP="00265830">
      <w:pPr>
        <w:spacing w:line="360" w:lineRule="auto"/>
      </w:pPr>
    </w:p>
    <w:p w14:paraId="2319B0AB" w14:textId="77777777" w:rsidR="006944B0" w:rsidRPr="00265830" w:rsidRDefault="006944B0" w:rsidP="00265830">
      <w:pPr>
        <w:spacing w:line="360" w:lineRule="auto"/>
      </w:pPr>
      <w:r w:rsidRPr="00265830">
        <w:t>Applicants will be informed of the results of the competition as follows:</w:t>
      </w:r>
    </w:p>
    <w:p w14:paraId="2B9B567B" w14:textId="77777777" w:rsidR="00491B0C" w:rsidRPr="00265830" w:rsidRDefault="00EC2E2B" w:rsidP="00853D29">
      <w:pPr>
        <w:numPr>
          <w:ilvl w:val="0"/>
          <w:numId w:val="1"/>
        </w:numPr>
        <w:spacing w:line="360" w:lineRule="auto"/>
      </w:pPr>
      <w:r w:rsidRPr="00265830">
        <w:t>A</w:t>
      </w:r>
      <w:r w:rsidR="006944B0" w:rsidRPr="00265830">
        <w:t>pplicants will be sent a Notice of Decision</w:t>
      </w:r>
      <w:r w:rsidR="00491B0C" w:rsidRPr="00265830">
        <w:t xml:space="preserve"> by email</w:t>
      </w:r>
      <w:r w:rsidR="006944B0" w:rsidRPr="00265830">
        <w:t>, indicating whether or not their proposal was approved</w:t>
      </w:r>
      <w:r w:rsidR="007F54B2" w:rsidRPr="00265830">
        <w:t xml:space="preserve"> for funding</w:t>
      </w:r>
      <w:r w:rsidR="006944B0" w:rsidRPr="00265830">
        <w:t xml:space="preserve">. </w:t>
      </w:r>
    </w:p>
    <w:p w14:paraId="3BE53004" w14:textId="77777777" w:rsidR="00664661" w:rsidRDefault="000E0BE8" w:rsidP="001A559D">
      <w:pPr>
        <w:numPr>
          <w:ilvl w:val="0"/>
          <w:numId w:val="1"/>
        </w:numPr>
        <w:spacing w:line="360" w:lineRule="auto"/>
      </w:pPr>
      <w:r w:rsidRPr="00265830">
        <w:t xml:space="preserve">Applicants will receive an official funding letter and </w:t>
      </w:r>
      <w:r w:rsidR="003C1825" w:rsidRPr="00265830">
        <w:t>Scientific Officer’s Report</w:t>
      </w:r>
      <w:r w:rsidRPr="00265830">
        <w:t xml:space="preserve">, which includes each reviewer’s scores and comments. </w:t>
      </w:r>
    </w:p>
    <w:p w14:paraId="79360880" w14:textId="77777777" w:rsidR="00664661" w:rsidRDefault="00664661">
      <w:r>
        <w:br w:type="page"/>
      </w:r>
    </w:p>
    <w:p w14:paraId="2D1BD174" w14:textId="46294C9D" w:rsidR="00812C9A" w:rsidRPr="001A559D" w:rsidRDefault="00812C9A" w:rsidP="00664661">
      <w:pPr>
        <w:spacing w:line="360" w:lineRule="auto"/>
        <w:ind w:left="720"/>
        <w:jc w:val="center"/>
      </w:pPr>
      <w:bookmarkStart w:id="19" w:name="_Toc226258118"/>
      <w:r w:rsidRPr="001A559D">
        <w:rPr>
          <w:rStyle w:val="Heading3Char"/>
          <w:rFonts w:ascii="Times New Roman" w:hAnsi="Times New Roman" w:cs="Times New Roman"/>
          <w:color w:val="auto"/>
          <w:sz w:val="24"/>
          <w:szCs w:val="24"/>
          <w:lang w:val="en-GB"/>
        </w:rPr>
        <w:lastRenderedPageBreak/>
        <w:t>APPENDIX 1</w:t>
      </w:r>
    </w:p>
    <w:p w14:paraId="1F3F08B0" w14:textId="77777777" w:rsidR="00812C9A" w:rsidRPr="00265830" w:rsidRDefault="000F0B41" w:rsidP="00812C9A">
      <w:pPr>
        <w:jc w:val="center"/>
        <w:rPr>
          <w:b/>
        </w:rPr>
      </w:pPr>
      <w:r>
        <w:rPr>
          <w:noProof/>
          <w:lang w:val="en-US"/>
        </w:rPr>
        <w:drawing>
          <wp:inline distT="0" distB="0" distL="0" distR="0" wp14:anchorId="34EDE38F" wp14:editId="253FB90F">
            <wp:extent cx="5591175" cy="5695950"/>
            <wp:effectExtent l="0" t="0" r="9525" b="0"/>
            <wp:docPr id="2" name="Picture 10" descr="http://www.cihr-irsc.gc.ca/images/kt_cycle3_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ihr-irsc.gc.ca/images/kt_cycle3_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1175" cy="5695950"/>
                    </a:xfrm>
                    <a:prstGeom prst="rect">
                      <a:avLst/>
                    </a:prstGeom>
                    <a:noFill/>
                    <a:ln>
                      <a:noFill/>
                    </a:ln>
                  </pic:spPr>
                </pic:pic>
              </a:graphicData>
            </a:graphic>
          </wp:inline>
        </w:drawing>
      </w:r>
    </w:p>
    <w:p w14:paraId="503D1A19" w14:textId="77777777" w:rsidR="00812C9A" w:rsidRPr="00265830" w:rsidRDefault="00812C9A" w:rsidP="00812C9A">
      <w:pPr>
        <w:rPr>
          <w:b/>
        </w:rPr>
      </w:pPr>
    </w:p>
    <w:p w14:paraId="531EFE38" w14:textId="77777777" w:rsidR="00812C9A" w:rsidRPr="00265830" w:rsidRDefault="00812C9A" w:rsidP="00812C9A">
      <w:pPr>
        <w:rPr>
          <w:b/>
        </w:rPr>
      </w:pPr>
    </w:p>
    <w:p w14:paraId="670B974A" w14:textId="77777777" w:rsidR="00812C9A" w:rsidRPr="00265830" w:rsidRDefault="00812C9A" w:rsidP="00812C9A">
      <w:pPr>
        <w:rPr>
          <w:b/>
        </w:rPr>
      </w:pPr>
    </w:p>
    <w:p w14:paraId="42B7CFC5" w14:textId="77777777" w:rsidR="00812C9A" w:rsidRPr="00265830" w:rsidRDefault="00812C9A" w:rsidP="00812C9A">
      <w:pPr>
        <w:autoSpaceDE w:val="0"/>
        <w:autoSpaceDN w:val="0"/>
        <w:adjustRightInd w:val="0"/>
        <w:rPr>
          <w:lang w:val="en-US"/>
        </w:rPr>
      </w:pPr>
      <w:r w:rsidRPr="00265830">
        <w:rPr>
          <w:lang w:val="fr-FR"/>
        </w:rPr>
        <w:t xml:space="preserve">Graham, I. D., J. Logan, et al. </w:t>
      </w:r>
      <w:r w:rsidRPr="00265830">
        <w:rPr>
          <w:lang w:val="en-US"/>
        </w:rPr>
        <w:t xml:space="preserve">(2006). "Lost in knowledge translation: time for a map?" </w:t>
      </w:r>
      <w:r w:rsidRPr="00265830">
        <w:rPr>
          <w:u w:val="single"/>
          <w:lang w:val="en-US"/>
        </w:rPr>
        <w:t xml:space="preserve">J </w:t>
      </w:r>
      <w:proofErr w:type="spellStart"/>
      <w:r w:rsidRPr="00265830">
        <w:rPr>
          <w:u w:val="single"/>
          <w:lang w:val="en-US"/>
        </w:rPr>
        <w:t>Contin</w:t>
      </w:r>
      <w:proofErr w:type="spellEnd"/>
      <w:r w:rsidRPr="00265830">
        <w:rPr>
          <w:u w:val="single"/>
          <w:lang w:val="en-US"/>
        </w:rPr>
        <w:t xml:space="preserve"> </w:t>
      </w:r>
      <w:proofErr w:type="spellStart"/>
      <w:r w:rsidRPr="00265830">
        <w:rPr>
          <w:u w:val="single"/>
          <w:lang w:val="en-US"/>
        </w:rPr>
        <w:t>Educ</w:t>
      </w:r>
      <w:proofErr w:type="spellEnd"/>
      <w:r w:rsidRPr="00265830">
        <w:rPr>
          <w:u w:val="single"/>
          <w:lang w:val="en-US"/>
        </w:rPr>
        <w:t xml:space="preserve"> Health Prof</w:t>
      </w:r>
      <w:r w:rsidRPr="00265830">
        <w:rPr>
          <w:lang w:val="en-US"/>
        </w:rPr>
        <w:t xml:space="preserve"> </w:t>
      </w:r>
      <w:r w:rsidRPr="00265830">
        <w:rPr>
          <w:b/>
          <w:bCs/>
          <w:lang w:val="en-US"/>
        </w:rPr>
        <w:t>26</w:t>
      </w:r>
      <w:r w:rsidRPr="00265830">
        <w:rPr>
          <w:lang w:val="en-US"/>
        </w:rPr>
        <w:t>(1): 13-24.</w:t>
      </w:r>
    </w:p>
    <w:p w14:paraId="20AA82E6" w14:textId="77777777" w:rsidR="00812C9A" w:rsidRPr="00265830" w:rsidRDefault="00812C9A" w:rsidP="00812C9A">
      <w:pPr>
        <w:autoSpaceDE w:val="0"/>
        <w:autoSpaceDN w:val="0"/>
        <w:adjustRightInd w:val="0"/>
        <w:ind w:left="720" w:hanging="720"/>
        <w:rPr>
          <w:lang w:val="en-US"/>
        </w:rPr>
      </w:pPr>
      <w:r w:rsidRPr="00265830">
        <w:rPr>
          <w:lang w:val="en-US"/>
        </w:rPr>
        <w:tab/>
      </w:r>
    </w:p>
    <w:p w14:paraId="486C6C39" w14:textId="77777777" w:rsidR="00812C9A" w:rsidRPr="00265830" w:rsidRDefault="00812C9A" w:rsidP="00011C02">
      <w:pPr>
        <w:spacing w:before="120" w:line="360" w:lineRule="auto"/>
        <w:ind w:left="360"/>
        <w:jc w:val="center"/>
        <w:rPr>
          <w:rStyle w:val="Heading3Char"/>
          <w:rFonts w:ascii="Times New Roman" w:hAnsi="Times New Roman" w:cs="Times New Roman"/>
          <w:color w:val="auto"/>
          <w:sz w:val="24"/>
          <w:szCs w:val="24"/>
          <w:lang w:val="en-GB"/>
        </w:rPr>
      </w:pPr>
    </w:p>
    <w:p w14:paraId="0280A92B" w14:textId="77777777" w:rsidR="00812C9A" w:rsidRPr="00265830" w:rsidRDefault="00812C9A" w:rsidP="00011C02">
      <w:pPr>
        <w:spacing w:before="120" w:line="360" w:lineRule="auto"/>
        <w:ind w:left="360"/>
        <w:jc w:val="center"/>
        <w:rPr>
          <w:rStyle w:val="Heading3Char"/>
          <w:rFonts w:ascii="Times New Roman" w:hAnsi="Times New Roman" w:cs="Times New Roman"/>
          <w:color w:val="auto"/>
          <w:sz w:val="24"/>
          <w:szCs w:val="24"/>
          <w:lang w:val="en-GB"/>
        </w:rPr>
      </w:pPr>
    </w:p>
    <w:p w14:paraId="1CE67DA9" w14:textId="77777777" w:rsidR="006944B0" w:rsidRPr="00853D29" w:rsidRDefault="00E67C91" w:rsidP="00D4086C">
      <w:pPr>
        <w:pStyle w:val="Title"/>
        <w:rPr>
          <w:rStyle w:val="Heading3Char"/>
          <w:rFonts w:ascii="Cambria" w:hAnsi="Cambria" w:cs="Times New Roman"/>
          <w:b/>
          <w:bCs/>
          <w:color w:val="auto"/>
          <w:sz w:val="32"/>
          <w:szCs w:val="32"/>
          <w:lang w:val="en-GB"/>
        </w:rPr>
      </w:pPr>
      <w:r>
        <w:rPr>
          <w:rStyle w:val="Heading3Char"/>
          <w:rFonts w:ascii="Times New Roman" w:hAnsi="Times New Roman" w:cs="Times New Roman"/>
          <w:color w:val="auto"/>
          <w:sz w:val="24"/>
          <w:szCs w:val="24"/>
          <w:lang w:val="en-GB"/>
        </w:rPr>
        <w:br w:type="page"/>
      </w:r>
      <w:bookmarkStart w:id="20" w:name="_Toc496703040"/>
      <w:r w:rsidR="00812C9A" w:rsidRPr="00D4086C">
        <w:rPr>
          <w:rStyle w:val="Heading3Char"/>
          <w:rFonts w:ascii="Times New Roman" w:hAnsi="Times New Roman" w:cs="Times New Roman"/>
          <w:color w:val="auto"/>
          <w:sz w:val="24"/>
          <w:szCs w:val="24"/>
          <w:lang w:val="en-GB"/>
        </w:rPr>
        <w:lastRenderedPageBreak/>
        <w:t>A</w:t>
      </w:r>
      <w:r w:rsidR="006944B0" w:rsidRPr="00D4086C">
        <w:rPr>
          <w:rStyle w:val="Heading3Char"/>
          <w:rFonts w:ascii="Times New Roman" w:hAnsi="Times New Roman" w:cs="Times New Roman"/>
          <w:color w:val="auto"/>
          <w:sz w:val="24"/>
          <w:szCs w:val="24"/>
          <w:lang w:val="en-GB"/>
        </w:rPr>
        <w:t>PPENDIX</w:t>
      </w:r>
      <w:r w:rsidR="00812C9A" w:rsidRPr="00D4086C">
        <w:rPr>
          <w:rStyle w:val="Heading3Char"/>
          <w:rFonts w:ascii="Times New Roman" w:hAnsi="Times New Roman" w:cs="Times New Roman"/>
          <w:color w:val="auto"/>
          <w:sz w:val="24"/>
          <w:szCs w:val="24"/>
          <w:lang w:val="en-GB"/>
        </w:rPr>
        <w:t xml:space="preserve"> 2</w:t>
      </w:r>
      <w:bookmarkEnd w:id="20"/>
    </w:p>
    <w:p w14:paraId="516F8839" w14:textId="77777777" w:rsidR="0097285F" w:rsidRDefault="0097285F" w:rsidP="00D4086C">
      <w:pPr>
        <w:jc w:val="center"/>
        <w:rPr>
          <w:b/>
        </w:rPr>
      </w:pPr>
      <w:bookmarkStart w:id="21" w:name="_Toc434839260"/>
      <w:bookmarkStart w:id="22" w:name="_Toc434839395"/>
      <w:bookmarkStart w:id="23" w:name="_Toc226342356"/>
      <w:r w:rsidRPr="00D4086C">
        <w:rPr>
          <w:b/>
        </w:rPr>
        <w:t>Outcome Evaluation Framework to Assess Knowledge/Beliefs/Barriers and Impact of KT interventions at the Individual &amp; Organizational levels</w:t>
      </w:r>
      <w:bookmarkEnd w:id="21"/>
      <w:bookmarkEnd w:id="22"/>
    </w:p>
    <w:p w14:paraId="3EC9DCA8" w14:textId="77777777" w:rsidR="00D4086C" w:rsidRPr="00D4086C" w:rsidRDefault="00D4086C" w:rsidP="00D4086C">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97285F" w:rsidRPr="00265830" w14:paraId="2466F5EE" w14:textId="77777777" w:rsidTr="0042116C">
        <w:tc>
          <w:tcPr>
            <w:tcW w:w="2836" w:type="dxa"/>
            <w:tcBorders>
              <w:top w:val="single" w:sz="4" w:space="0" w:color="auto"/>
              <w:left w:val="single" w:sz="4" w:space="0" w:color="auto"/>
              <w:bottom w:val="single" w:sz="4" w:space="0" w:color="auto"/>
              <w:right w:val="single" w:sz="4" w:space="0" w:color="auto"/>
            </w:tcBorders>
            <w:hideMark/>
          </w:tcPr>
          <w:p w14:paraId="6122ECB9" w14:textId="77777777" w:rsidR="0097285F" w:rsidRPr="00265830" w:rsidRDefault="0097285F" w:rsidP="0042116C">
            <w:pPr>
              <w:jc w:val="center"/>
              <w:rPr>
                <w:b/>
                <w:bCs/>
              </w:rPr>
            </w:pPr>
            <w:r w:rsidRPr="00265830">
              <w:rPr>
                <w:b/>
                <w:bCs/>
              </w:rPr>
              <w:t>DOMAINS</w:t>
            </w:r>
          </w:p>
        </w:tc>
        <w:tc>
          <w:tcPr>
            <w:tcW w:w="7513" w:type="dxa"/>
            <w:tcBorders>
              <w:top w:val="single" w:sz="4" w:space="0" w:color="auto"/>
              <w:left w:val="single" w:sz="4" w:space="0" w:color="auto"/>
              <w:bottom w:val="single" w:sz="4" w:space="0" w:color="auto"/>
              <w:right w:val="single" w:sz="4" w:space="0" w:color="auto"/>
            </w:tcBorders>
            <w:hideMark/>
          </w:tcPr>
          <w:p w14:paraId="13E0714B" w14:textId="77777777" w:rsidR="0097285F" w:rsidRPr="00265830" w:rsidRDefault="0097285F" w:rsidP="0042116C">
            <w:pPr>
              <w:jc w:val="center"/>
              <w:rPr>
                <w:b/>
                <w:bCs/>
              </w:rPr>
            </w:pPr>
            <w:r w:rsidRPr="00265830">
              <w:rPr>
                <w:b/>
                <w:bCs/>
              </w:rPr>
              <w:t>OUTCOME MEASURES</w:t>
            </w:r>
            <w:r w:rsidR="0077187C">
              <w:rPr>
                <w:b/>
                <w:bCs/>
              </w:rPr>
              <w:t>/FRAMEWORKS</w:t>
            </w:r>
          </w:p>
        </w:tc>
      </w:tr>
      <w:tr w:rsidR="0097285F" w:rsidRPr="00265830" w14:paraId="116F5380" w14:textId="77777777" w:rsidTr="0042116C">
        <w:tc>
          <w:tcPr>
            <w:tcW w:w="1034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CF58155" w14:textId="77777777" w:rsidR="0097285F" w:rsidRPr="00265830" w:rsidRDefault="0097285F" w:rsidP="0042116C">
            <w:pPr>
              <w:jc w:val="center"/>
              <w:rPr>
                <w:b/>
                <w:u w:val="single"/>
              </w:rPr>
            </w:pPr>
            <w:r w:rsidRPr="00265830">
              <w:rPr>
                <w:b/>
                <w:bCs/>
              </w:rPr>
              <w:t>STRUCTURE EVALUATION (process of care)</w:t>
            </w:r>
          </w:p>
        </w:tc>
      </w:tr>
      <w:tr w:rsidR="0097285F" w:rsidRPr="00265830" w14:paraId="24B9EF20" w14:textId="77777777" w:rsidTr="0042116C">
        <w:trPr>
          <w:trHeight w:val="1189"/>
        </w:trPr>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76E3231F" w14:textId="77777777" w:rsidR="0097285F" w:rsidRPr="00265830" w:rsidRDefault="0097285F" w:rsidP="0042116C">
            <w:pPr>
              <w:rPr>
                <w:bCs/>
              </w:rPr>
            </w:pPr>
            <w:r w:rsidRPr="00265830">
              <w:rPr>
                <w:bCs/>
              </w:rPr>
              <w:t>Clinician/patient knowledge*</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14:paraId="02C7635D" w14:textId="77777777" w:rsidR="0097285F" w:rsidRPr="00265830" w:rsidRDefault="0097285F" w:rsidP="0042116C">
            <w:pPr>
              <w:spacing w:before="60" w:after="60"/>
              <w:rPr>
                <w:u w:val="single"/>
              </w:rPr>
            </w:pPr>
            <w:r w:rsidRPr="00265830">
              <w:rPr>
                <w:u w:val="single"/>
              </w:rPr>
              <w:t>Quantitative</w:t>
            </w:r>
          </w:p>
          <w:p w14:paraId="363B8715" w14:textId="77777777" w:rsidR="0097285F" w:rsidRPr="00265830" w:rsidRDefault="0097285F" w:rsidP="00853D29">
            <w:pPr>
              <w:numPr>
                <w:ilvl w:val="0"/>
                <w:numId w:val="10"/>
              </w:numPr>
              <w:spacing w:before="60" w:after="60"/>
              <w:contextualSpacing/>
            </w:pPr>
            <w:r w:rsidRPr="00265830">
              <w:t xml:space="preserve">Knowledge questionnaire  (based on the learning objectives of the KT intervention) to measure change in knowledge regarding a specific content area </w:t>
            </w:r>
          </w:p>
        </w:tc>
      </w:tr>
      <w:tr w:rsidR="0097285F" w:rsidRPr="00265830" w14:paraId="45481A45" w14:textId="77777777" w:rsidTr="0042116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0C17557A" w14:textId="77777777" w:rsidR="0097285F" w:rsidRPr="00265830" w:rsidRDefault="0097285F" w:rsidP="0042116C">
            <w:pPr>
              <w:rPr>
                <w:bCs/>
              </w:rPr>
            </w:pPr>
            <w:r w:rsidRPr="00265830">
              <w:rPr>
                <w:bCs/>
              </w:rPr>
              <w:t xml:space="preserve">Clinician/patient </w:t>
            </w:r>
          </w:p>
          <w:p w14:paraId="7636DB4B" w14:textId="77777777" w:rsidR="0097285F" w:rsidRPr="00265830" w:rsidRDefault="0097285F" w:rsidP="0042116C">
            <w:pPr>
              <w:rPr>
                <w:bCs/>
              </w:rPr>
            </w:pPr>
            <w:r w:rsidRPr="00265830">
              <w:rPr>
                <w:bCs/>
              </w:rPr>
              <w:t>Attitudes, Barriers, utilization*</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14:paraId="3187D25E" w14:textId="77777777" w:rsidR="0097285F" w:rsidRPr="00265830" w:rsidRDefault="0097285F" w:rsidP="0042116C">
            <w:pPr>
              <w:spacing w:before="60" w:after="60"/>
              <w:rPr>
                <w:u w:val="single"/>
              </w:rPr>
            </w:pPr>
            <w:r w:rsidRPr="00265830">
              <w:rPr>
                <w:u w:val="single"/>
              </w:rPr>
              <w:t>Survey questionnaires</w:t>
            </w:r>
          </w:p>
          <w:p w14:paraId="429E3F62" w14:textId="77777777" w:rsidR="0097285F" w:rsidRPr="00265830" w:rsidRDefault="0097285F" w:rsidP="00853D29">
            <w:pPr>
              <w:numPr>
                <w:ilvl w:val="0"/>
                <w:numId w:val="10"/>
              </w:numPr>
              <w:spacing w:before="60" w:after="60"/>
              <w:contextualSpacing/>
            </w:pPr>
            <w:r w:rsidRPr="00265830">
              <w:rPr>
                <w:b/>
                <w:i/>
              </w:rPr>
              <w:t>Practice Style Trait Questionnaire</w:t>
            </w:r>
            <w:r w:rsidRPr="00265830">
              <w:rPr>
                <w:b/>
                <w:i/>
                <w:vertAlign w:val="superscript"/>
              </w:rPr>
              <w:t>1</w:t>
            </w:r>
            <w:r w:rsidRPr="00265830">
              <w:t>: to identify the practice style trait of clinicians and their overall attitude towards evidence-based practice</w:t>
            </w:r>
          </w:p>
          <w:p w14:paraId="4BF26745" w14:textId="77777777" w:rsidR="0097285F" w:rsidRPr="00265830" w:rsidRDefault="0097285F" w:rsidP="00853D29">
            <w:pPr>
              <w:numPr>
                <w:ilvl w:val="0"/>
                <w:numId w:val="10"/>
              </w:numPr>
              <w:spacing w:before="60" w:after="60"/>
              <w:contextualSpacing/>
              <w:rPr>
                <w:b/>
                <w:i/>
              </w:rPr>
            </w:pPr>
            <w:r w:rsidRPr="00265830">
              <w:rPr>
                <w:b/>
                <w:i/>
              </w:rPr>
              <w:t>Pain Attitudes and Beliefs Scale</w:t>
            </w:r>
            <w:r w:rsidRPr="00265830">
              <w:rPr>
                <w:b/>
                <w:i/>
                <w:vertAlign w:val="superscript"/>
              </w:rPr>
              <w:t>2,3</w:t>
            </w:r>
          </w:p>
          <w:p w14:paraId="2D70A5A6" w14:textId="77777777" w:rsidR="0097285F" w:rsidRPr="00265830" w:rsidRDefault="0097285F" w:rsidP="00853D29">
            <w:pPr>
              <w:numPr>
                <w:ilvl w:val="0"/>
                <w:numId w:val="10"/>
              </w:numPr>
              <w:spacing w:before="60" w:after="60"/>
              <w:contextualSpacing/>
              <w:rPr>
                <w:b/>
                <w:i/>
              </w:rPr>
            </w:pPr>
            <w:r w:rsidRPr="00265830">
              <w:rPr>
                <w:b/>
                <w:i/>
              </w:rPr>
              <w:t>Health Care Providers’ Pain and Impairment Relationship Scale (HC-PAIRS)</w:t>
            </w:r>
            <w:r w:rsidRPr="00265830">
              <w:rPr>
                <w:lang w:val="en-US"/>
              </w:rPr>
              <w:t xml:space="preserve"> </w:t>
            </w:r>
            <w:r w:rsidRPr="00265830">
              <w:rPr>
                <w:b/>
                <w:i/>
                <w:vertAlign w:val="superscript"/>
              </w:rPr>
              <w:t>4</w:t>
            </w:r>
          </w:p>
          <w:p w14:paraId="558F9424" w14:textId="77777777" w:rsidR="0097285F" w:rsidRPr="00265830" w:rsidRDefault="0097285F" w:rsidP="00853D29">
            <w:pPr>
              <w:numPr>
                <w:ilvl w:val="0"/>
                <w:numId w:val="10"/>
              </w:numPr>
              <w:spacing w:before="60" w:after="60"/>
              <w:contextualSpacing/>
            </w:pPr>
            <w:r w:rsidRPr="00265830">
              <w:rPr>
                <w:b/>
                <w:i/>
              </w:rPr>
              <w:t>E-Base questionnaire incl. EPIC Scale</w:t>
            </w:r>
            <w:r w:rsidRPr="00265830">
              <w:rPr>
                <w:b/>
                <w:i/>
                <w:vertAlign w:val="superscript"/>
              </w:rPr>
              <w:t>5</w:t>
            </w:r>
            <w:r w:rsidRPr="00265830">
              <w:t>: to measure clinicians’ belief in their ability to implement EBP, known as EBP self-efficacy.</w:t>
            </w:r>
          </w:p>
          <w:p w14:paraId="003303D2" w14:textId="77777777" w:rsidR="0097285F" w:rsidRPr="00265830" w:rsidRDefault="0097285F" w:rsidP="00853D29">
            <w:pPr>
              <w:numPr>
                <w:ilvl w:val="0"/>
                <w:numId w:val="10"/>
              </w:numPr>
              <w:spacing w:before="60" w:after="60"/>
              <w:contextualSpacing/>
              <w:rPr>
                <w:b/>
                <w:i/>
              </w:rPr>
            </w:pPr>
            <w:r w:rsidRPr="00265830">
              <w:rPr>
                <w:b/>
                <w:i/>
              </w:rPr>
              <w:t>Barriers to Research Utilization scale</w:t>
            </w:r>
          </w:p>
          <w:p w14:paraId="4026417E" w14:textId="77777777" w:rsidR="0097285F" w:rsidRPr="00265830" w:rsidRDefault="0097285F" w:rsidP="0042116C">
            <w:pPr>
              <w:spacing w:before="60" w:after="60"/>
              <w:ind w:left="720"/>
              <w:contextualSpacing/>
            </w:pPr>
            <w:r w:rsidRPr="00265830">
              <w:t xml:space="preserve">(BARRIERS; Funk et al., 1991; Carson &amp; </w:t>
            </w:r>
            <w:proofErr w:type="spellStart"/>
            <w:r w:rsidRPr="00265830">
              <w:t>Plonczynski</w:t>
            </w:r>
            <w:proofErr w:type="spellEnd"/>
            <w:r w:rsidRPr="00265830">
              <w:t>, 2008 review)</w:t>
            </w:r>
          </w:p>
          <w:p w14:paraId="16AB4D14" w14:textId="77777777" w:rsidR="0097285F" w:rsidRPr="00265830" w:rsidRDefault="0097285F" w:rsidP="00853D29">
            <w:pPr>
              <w:numPr>
                <w:ilvl w:val="0"/>
                <w:numId w:val="10"/>
              </w:numPr>
              <w:spacing w:before="60" w:after="60"/>
              <w:contextualSpacing/>
            </w:pPr>
            <w:r w:rsidRPr="00265830">
              <w:rPr>
                <w:b/>
                <w:i/>
              </w:rPr>
              <w:t>Evidence-Based Practice Questionnaire</w:t>
            </w:r>
            <w:r w:rsidRPr="00265830">
              <w:t xml:space="preserve"> (Upton &amp; Upton, 2006)</w:t>
            </w:r>
          </w:p>
          <w:p w14:paraId="44B8B302" w14:textId="77777777" w:rsidR="0097285F" w:rsidRPr="00265830" w:rsidRDefault="0097285F" w:rsidP="00853D29">
            <w:pPr>
              <w:numPr>
                <w:ilvl w:val="0"/>
                <w:numId w:val="10"/>
              </w:numPr>
              <w:spacing w:before="60" w:after="60"/>
              <w:contextualSpacing/>
              <w:rPr>
                <w:u w:val="single"/>
              </w:rPr>
            </w:pPr>
            <w:r w:rsidRPr="00265830">
              <w:rPr>
                <w:b/>
                <w:i/>
              </w:rPr>
              <w:t>Evidence-Based Practice Attitude Scale (EBPAS)</w:t>
            </w:r>
            <w:r w:rsidRPr="00265830">
              <w:t xml:space="preserve"> (Aaron 2004, 2007, 2010, 2012; Patterson 2014)</w:t>
            </w:r>
          </w:p>
          <w:p w14:paraId="7CB83D26" w14:textId="77777777" w:rsidR="0097285F" w:rsidRPr="00265830" w:rsidRDefault="0097285F" w:rsidP="00853D29">
            <w:pPr>
              <w:numPr>
                <w:ilvl w:val="0"/>
                <w:numId w:val="10"/>
              </w:numPr>
              <w:spacing w:before="60" w:after="60"/>
              <w:contextualSpacing/>
              <w:rPr>
                <w:u w:val="single"/>
              </w:rPr>
            </w:pPr>
            <w:r w:rsidRPr="00265830">
              <w:rPr>
                <w:b/>
                <w:i/>
              </w:rPr>
              <w:t xml:space="preserve">Evidence-Based Practice Attitude and Utilization </w:t>
            </w:r>
            <w:proofErr w:type="spellStart"/>
            <w:r w:rsidRPr="00265830">
              <w:rPr>
                <w:b/>
                <w:i/>
              </w:rPr>
              <w:t>SurvEy</w:t>
            </w:r>
            <w:proofErr w:type="spellEnd"/>
            <w:r w:rsidRPr="00265830">
              <w:rPr>
                <w:b/>
                <w:i/>
              </w:rPr>
              <w:t xml:space="preserve"> (EBASE) </w:t>
            </w:r>
            <w:r w:rsidRPr="00265830">
              <w:t>(Leach 2008)</w:t>
            </w:r>
          </w:p>
          <w:p w14:paraId="430ECA73" w14:textId="77777777" w:rsidR="0097285F" w:rsidRPr="00265830" w:rsidRDefault="0097285F" w:rsidP="00853D29">
            <w:pPr>
              <w:numPr>
                <w:ilvl w:val="0"/>
                <w:numId w:val="10"/>
              </w:numPr>
              <w:spacing w:before="60" w:after="60"/>
              <w:contextualSpacing/>
              <w:rPr>
                <w:u w:val="single"/>
              </w:rPr>
            </w:pPr>
            <w:r w:rsidRPr="00265830">
              <w:rPr>
                <w:b/>
                <w:i/>
              </w:rPr>
              <w:t>Theoretical Domain Framework (TDF)</w:t>
            </w:r>
            <w:r w:rsidRPr="00265830">
              <w:t xml:space="preserve"> (</w:t>
            </w:r>
            <w:proofErr w:type="spellStart"/>
            <w:r w:rsidRPr="00265830">
              <w:t>Huijg</w:t>
            </w:r>
            <w:proofErr w:type="spellEnd"/>
            <w:r w:rsidRPr="00265830">
              <w:t xml:space="preserve"> 2014)</w:t>
            </w:r>
          </w:p>
          <w:p w14:paraId="29796A22" w14:textId="77777777" w:rsidR="0097285F" w:rsidRPr="00265830" w:rsidRDefault="0097285F" w:rsidP="00853D29">
            <w:pPr>
              <w:numPr>
                <w:ilvl w:val="0"/>
                <w:numId w:val="10"/>
              </w:numPr>
              <w:spacing w:before="60" w:after="60"/>
              <w:contextualSpacing/>
              <w:rPr>
                <w:u w:val="single"/>
              </w:rPr>
            </w:pPr>
            <w:r w:rsidRPr="00265830">
              <w:rPr>
                <w:b/>
                <w:i/>
              </w:rPr>
              <w:t>Communication Skill</w:t>
            </w:r>
            <w:r w:rsidRPr="00265830">
              <w:t xml:space="preserve"> (</w:t>
            </w:r>
            <w:proofErr w:type="spellStart"/>
            <w:r w:rsidRPr="00265830">
              <w:t>Baig</w:t>
            </w:r>
            <w:proofErr w:type="spellEnd"/>
            <w:r w:rsidRPr="00265830">
              <w:t xml:space="preserve"> 2009)</w:t>
            </w:r>
          </w:p>
          <w:p w14:paraId="31E9515A" w14:textId="77777777" w:rsidR="0097285F" w:rsidRPr="00265830" w:rsidRDefault="0097285F" w:rsidP="00853D29">
            <w:pPr>
              <w:numPr>
                <w:ilvl w:val="0"/>
                <w:numId w:val="10"/>
              </w:numPr>
              <w:spacing w:before="60" w:after="60"/>
              <w:contextualSpacing/>
              <w:rPr>
                <w:u w:val="single"/>
              </w:rPr>
            </w:pPr>
            <w:r w:rsidRPr="00265830">
              <w:rPr>
                <w:b/>
                <w:i/>
              </w:rPr>
              <w:t xml:space="preserve">SIROP - Engagement </w:t>
            </w:r>
          </w:p>
          <w:p w14:paraId="5EE2A99C" w14:textId="77777777" w:rsidR="0097285F" w:rsidRPr="00265830" w:rsidRDefault="0097285F" w:rsidP="0042116C">
            <w:pPr>
              <w:spacing w:before="60" w:after="60"/>
              <w:contextualSpacing/>
              <w:rPr>
                <w:u w:val="single"/>
              </w:rPr>
            </w:pPr>
            <w:r w:rsidRPr="00265830">
              <w:rPr>
                <w:u w:val="single"/>
              </w:rPr>
              <w:t>Qualitative</w:t>
            </w:r>
          </w:p>
          <w:p w14:paraId="38919D30" w14:textId="77777777" w:rsidR="0097285F" w:rsidRPr="00265830" w:rsidRDefault="0097285F" w:rsidP="00853D29">
            <w:pPr>
              <w:numPr>
                <w:ilvl w:val="0"/>
                <w:numId w:val="10"/>
              </w:numPr>
              <w:spacing w:before="60" w:after="60"/>
              <w:contextualSpacing/>
            </w:pPr>
            <w:r w:rsidRPr="00265830">
              <w:rPr>
                <w:b/>
                <w:i/>
              </w:rPr>
              <w:t>Theoretical Domains Framework (TDF)</w:t>
            </w:r>
            <w:r w:rsidRPr="00265830">
              <w:rPr>
                <w:b/>
                <w:i/>
                <w:vertAlign w:val="superscript"/>
              </w:rPr>
              <w:t>6</w:t>
            </w:r>
            <w:r w:rsidRPr="00265830">
              <w:t xml:space="preserve"> : to identify clinicians’ beliefs using interviews or focus groups (</w:t>
            </w:r>
            <w:proofErr w:type="spellStart"/>
            <w:r w:rsidRPr="00265830">
              <w:t>Michie</w:t>
            </w:r>
            <w:proofErr w:type="spellEnd"/>
            <w:r w:rsidRPr="00265830">
              <w:t xml:space="preserve"> 2005; Cane 2012; TDF Series 2012)</w:t>
            </w:r>
          </w:p>
        </w:tc>
      </w:tr>
      <w:tr w:rsidR="0097285F" w:rsidRPr="00265830" w14:paraId="29D24C70" w14:textId="77777777" w:rsidTr="0042116C">
        <w:tc>
          <w:tcPr>
            <w:tcW w:w="2836" w:type="dxa"/>
            <w:tcBorders>
              <w:top w:val="single" w:sz="4" w:space="0" w:color="auto"/>
              <w:left w:val="single" w:sz="4" w:space="0" w:color="auto"/>
              <w:bottom w:val="single" w:sz="4" w:space="0" w:color="auto"/>
              <w:right w:val="single" w:sz="4" w:space="0" w:color="auto"/>
            </w:tcBorders>
            <w:shd w:val="clear" w:color="auto" w:fill="FFFFFF"/>
          </w:tcPr>
          <w:p w14:paraId="7A24AF1E" w14:textId="77777777" w:rsidR="0097285F" w:rsidRPr="00265830" w:rsidRDefault="0097285F" w:rsidP="0042116C">
            <w:pPr>
              <w:rPr>
                <w:bCs/>
              </w:rPr>
            </w:pPr>
            <w:r w:rsidRPr="00265830">
              <w:rPr>
                <w:bCs/>
              </w:rPr>
              <w:t>Organizational</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6C5EFADF" w14:textId="77777777" w:rsidR="0097285F" w:rsidRPr="00265830" w:rsidRDefault="0097285F" w:rsidP="0042116C">
            <w:pPr>
              <w:spacing w:before="60" w:after="60"/>
              <w:contextualSpacing/>
            </w:pPr>
            <w:r w:rsidRPr="00265830">
              <w:t>Survey questionnaires</w:t>
            </w:r>
          </w:p>
          <w:p w14:paraId="12CB2949" w14:textId="77777777" w:rsidR="0097285F" w:rsidRPr="00265830" w:rsidRDefault="0097285F" w:rsidP="00853D29">
            <w:pPr>
              <w:numPr>
                <w:ilvl w:val="0"/>
                <w:numId w:val="10"/>
              </w:numPr>
              <w:spacing w:before="60" w:after="60"/>
              <w:contextualSpacing/>
              <w:rPr>
                <w:b/>
                <w:i/>
              </w:rPr>
            </w:pPr>
            <w:r w:rsidRPr="00265830">
              <w:rPr>
                <w:b/>
                <w:i/>
              </w:rPr>
              <w:t>Context Assessment Index (CAI)</w:t>
            </w:r>
            <w:r w:rsidRPr="00265830">
              <w:t xml:space="preserve"> (McCormack 2009)</w:t>
            </w:r>
          </w:p>
          <w:p w14:paraId="16FB9B21" w14:textId="77777777" w:rsidR="0097285F" w:rsidRPr="00265830" w:rsidRDefault="0097285F" w:rsidP="00853D29">
            <w:pPr>
              <w:numPr>
                <w:ilvl w:val="0"/>
                <w:numId w:val="10"/>
              </w:numPr>
              <w:spacing w:before="60" w:after="60"/>
              <w:contextualSpacing/>
              <w:rPr>
                <w:u w:val="single"/>
              </w:rPr>
            </w:pPr>
            <w:r w:rsidRPr="00265830">
              <w:rPr>
                <w:b/>
                <w:i/>
              </w:rPr>
              <w:t>Organizational readiness to change assessment (ORCA)</w:t>
            </w:r>
            <w:r w:rsidRPr="00265830">
              <w:t xml:space="preserve"> (Helfrich, 2009)</w:t>
            </w:r>
          </w:p>
          <w:p w14:paraId="4D7B1103" w14:textId="77777777" w:rsidR="0097285F" w:rsidRPr="00265830" w:rsidRDefault="0097285F" w:rsidP="00853D29">
            <w:pPr>
              <w:numPr>
                <w:ilvl w:val="0"/>
                <w:numId w:val="10"/>
              </w:numPr>
              <w:spacing w:before="60" w:after="60"/>
              <w:contextualSpacing/>
              <w:rPr>
                <w:u w:val="single"/>
              </w:rPr>
            </w:pPr>
            <w:r w:rsidRPr="00265830">
              <w:rPr>
                <w:b/>
                <w:i/>
              </w:rPr>
              <w:t xml:space="preserve">Stage of Implementation Completion (SIC) </w:t>
            </w:r>
            <w:r w:rsidRPr="00265830">
              <w:t>(Chamberlain 2011)</w:t>
            </w:r>
          </w:p>
          <w:p w14:paraId="054879A2" w14:textId="77777777" w:rsidR="0097285F" w:rsidRPr="00265830" w:rsidRDefault="0097285F" w:rsidP="0042116C">
            <w:pPr>
              <w:spacing w:before="60" w:after="60"/>
              <w:contextualSpacing/>
            </w:pPr>
            <w:r w:rsidRPr="00265830">
              <w:t>Framework</w:t>
            </w:r>
          </w:p>
          <w:p w14:paraId="486EF1A6" w14:textId="77777777" w:rsidR="0097285F" w:rsidRPr="00265830" w:rsidRDefault="0097285F" w:rsidP="00853D29">
            <w:pPr>
              <w:pStyle w:val="ListParagraph"/>
              <w:numPr>
                <w:ilvl w:val="0"/>
                <w:numId w:val="13"/>
              </w:numPr>
              <w:spacing w:before="60" w:after="60"/>
              <w:rPr>
                <w:u w:val="single"/>
              </w:rPr>
            </w:pPr>
            <w:r w:rsidRPr="00265830">
              <w:rPr>
                <w:b/>
                <w:i/>
              </w:rPr>
              <w:t>Consolidated Framework for Implementation Research (CFIR)</w:t>
            </w:r>
            <w:r w:rsidRPr="00265830">
              <w:rPr>
                <w:u w:val="single"/>
              </w:rPr>
              <w:t xml:space="preserve"> </w:t>
            </w:r>
            <w:r w:rsidRPr="00265830">
              <w:t>(</w:t>
            </w:r>
            <w:proofErr w:type="spellStart"/>
            <w:r w:rsidRPr="00265830">
              <w:t>Damschroder</w:t>
            </w:r>
            <w:proofErr w:type="spellEnd"/>
            <w:r w:rsidRPr="00265830">
              <w:t>, 2009)</w:t>
            </w:r>
          </w:p>
          <w:p w14:paraId="6339572D" w14:textId="77777777" w:rsidR="0097285F" w:rsidRPr="00265830" w:rsidRDefault="0097285F" w:rsidP="00853D29">
            <w:pPr>
              <w:pStyle w:val="ListParagraph"/>
              <w:numPr>
                <w:ilvl w:val="0"/>
                <w:numId w:val="13"/>
              </w:numPr>
              <w:spacing w:before="60" w:after="60"/>
              <w:rPr>
                <w:u w:val="single"/>
              </w:rPr>
            </w:pPr>
            <w:r w:rsidRPr="00265830">
              <w:rPr>
                <w:i/>
              </w:rPr>
              <w:lastRenderedPageBreak/>
              <w:t>RE-AIM</w:t>
            </w:r>
            <w:r w:rsidRPr="00265830">
              <w:t xml:space="preserve"> (reach, efficacy, adoption, implementation and maintenance) (</w:t>
            </w:r>
            <w:hyperlink r:id="rId18" w:history="1">
              <w:r w:rsidRPr="00265830">
                <w:rPr>
                  <w:rStyle w:val="Hyperlink"/>
                </w:rPr>
                <w:t>http://RE-AIM.org</w:t>
              </w:r>
            </w:hyperlink>
            <w:r w:rsidRPr="00265830">
              <w:t xml:space="preserve">) </w:t>
            </w:r>
          </w:p>
        </w:tc>
      </w:tr>
      <w:tr w:rsidR="0097285F" w:rsidRPr="00265830" w14:paraId="4467F77B" w14:textId="77777777" w:rsidTr="0042116C">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03CB3E88" w14:textId="77777777" w:rsidR="0097285F" w:rsidRPr="00265830" w:rsidRDefault="0097285F" w:rsidP="0042116C">
            <w:pPr>
              <w:rPr>
                <w:bCs/>
              </w:rPr>
            </w:pPr>
            <w:r w:rsidRPr="00265830">
              <w:rPr>
                <w:bCs/>
              </w:rPr>
              <w:lastRenderedPageBreak/>
              <w:t>Clinician practice behaviours*</w:t>
            </w:r>
          </w:p>
        </w:tc>
        <w:tc>
          <w:tcPr>
            <w:tcW w:w="7513" w:type="dxa"/>
            <w:tcBorders>
              <w:top w:val="single" w:sz="4" w:space="0" w:color="auto"/>
              <w:left w:val="single" w:sz="4" w:space="0" w:color="auto"/>
              <w:bottom w:val="single" w:sz="4" w:space="0" w:color="auto"/>
              <w:right w:val="single" w:sz="4" w:space="0" w:color="auto"/>
            </w:tcBorders>
            <w:shd w:val="clear" w:color="auto" w:fill="FFFFFF"/>
            <w:hideMark/>
          </w:tcPr>
          <w:p w14:paraId="272A92B7" w14:textId="77777777" w:rsidR="0097285F" w:rsidRPr="00265830" w:rsidRDefault="0097285F" w:rsidP="0042116C">
            <w:pPr>
              <w:spacing w:before="60" w:after="60"/>
              <w:rPr>
                <w:u w:val="single"/>
              </w:rPr>
            </w:pPr>
            <w:r w:rsidRPr="00265830">
              <w:rPr>
                <w:u w:val="single"/>
              </w:rPr>
              <w:t>Quantitative</w:t>
            </w:r>
          </w:p>
          <w:p w14:paraId="274B4FDF" w14:textId="77777777" w:rsidR="0097285F" w:rsidRPr="00265830" w:rsidRDefault="0097285F" w:rsidP="00853D29">
            <w:pPr>
              <w:numPr>
                <w:ilvl w:val="0"/>
                <w:numId w:val="10"/>
              </w:numPr>
              <w:spacing w:before="60" w:after="60"/>
              <w:contextualSpacing/>
            </w:pPr>
            <w:r w:rsidRPr="00265830">
              <w:t>Electronic Health Records (EHRs)</w:t>
            </w:r>
          </w:p>
          <w:p w14:paraId="0F43EC3D" w14:textId="77777777" w:rsidR="0097285F" w:rsidRPr="00265830" w:rsidRDefault="0097285F" w:rsidP="00853D29">
            <w:pPr>
              <w:numPr>
                <w:ilvl w:val="0"/>
                <w:numId w:val="10"/>
              </w:numPr>
              <w:spacing w:before="60" w:after="60"/>
              <w:contextualSpacing/>
            </w:pPr>
            <w:r w:rsidRPr="00265830">
              <w:t>Chart audit of clinician practices</w:t>
            </w:r>
          </w:p>
          <w:p w14:paraId="3BCAABEA" w14:textId="77777777" w:rsidR="0097285F" w:rsidRPr="00265830" w:rsidRDefault="0097285F" w:rsidP="0042116C">
            <w:pPr>
              <w:spacing w:before="60" w:after="60"/>
              <w:rPr>
                <w:u w:val="single"/>
              </w:rPr>
            </w:pPr>
            <w:r w:rsidRPr="00265830">
              <w:rPr>
                <w:u w:val="single"/>
              </w:rPr>
              <w:t>Qualitative</w:t>
            </w:r>
          </w:p>
          <w:p w14:paraId="6931FBFC" w14:textId="77777777" w:rsidR="0097285F" w:rsidRPr="00265830" w:rsidRDefault="0097285F" w:rsidP="00853D29">
            <w:pPr>
              <w:numPr>
                <w:ilvl w:val="0"/>
                <w:numId w:val="10"/>
              </w:numPr>
              <w:spacing w:before="60" w:after="60"/>
              <w:contextualSpacing/>
            </w:pPr>
            <w:r w:rsidRPr="00265830">
              <w:rPr>
                <w:b/>
                <w:i/>
              </w:rPr>
              <w:t>PERFECT Tool</w:t>
            </w:r>
            <w:r w:rsidRPr="00265830">
              <w:rPr>
                <w:b/>
                <w:i/>
                <w:vertAlign w:val="superscript"/>
              </w:rPr>
              <w:t>7</w:t>
            </w:r>
            <w:r w:rsidRPr="00265830">
              <w:t xml:space="preserve">: standardized semi-structured questions regarding change and reasons for change in clinicians’ practice behaviours </w:t>
            </w:r>
          </w:p>
          <w:p w14:paraId="3D9CD36E" w14:textId="77777777" w:rsidR="0097285F" w:rsidRPr="00265830" w:rsidRDefault="0097285F" w:rsidP="00853D29">
            <w:pPr>
              <w:numPr>
                <w:ilvl w:val="0"/>
                <w:numId w:val="10"/>
              </w:numPr>
              <w:spacing w:before="60" w:after="60"/>
              <w:contextualSpacing/>
            </w:pPr>
            <w:r w:rsidRPr="00265830">
              <w:t>Clinical vignettes (behavioural simulation: proxy measure)</w:t>
            </w:r>
          </w:p>
        </w:tc>
      </w:tr>
      <w:tr w:rsidR="0097285F" w:rsidRPr="00265830" w14:paraId="59890498" w14:textId="77777777" w:rsidTr="0042116C">
        <w:tc>
          <w:tcPr>
            <w:tcW w:w="1034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38DFF53" w14:textId="77777777" w:rsidR="0097285F" w:rsidRPr="00265830" w:rsidRDefault="0097285F" w:rsidP="0042116C">
            <w:pPr>
              <w:spacing w:before="60" w:after="60"/>
              <w:jc w:val="center"/>
              <w:rPr>
                <w:b/>
                <w:u w:val="single"/>
              </w:rPr>
            </w:pPr>
            <w:r w:rsidRPr="00265830">
              <w:rPr>
                <w:b/>
                <w:bCs/>
              </w:rPr>
              <w:t>PROCESS EVALUATION</w:t>
            </w:r>
          </w:p>
        </w:tc>
      </w:tr>
      <w:tr w:rsidR="0097285F" w:rsidRPr="00265830" w14:paraId="317471DD" w14:textId="77777777" w:rsidTr="0042116C">
        <w:tc>
          <w:tcPr>
            <w:tcW w:w="10349" w:type="dxa"/>
            <w:gridSpan w:val="2"/>
            <w:tcBorders>
              <w:top w:val="single" w:sz="4" w:space="0" w:color="auto"/>
              <w:left w:val="single" w:sz="4" w:space="0" w:color="auto"/>
              <w:bottom w:val="single" w:sz="4" w:space="0" w:color="auto"/>
              <w:right w:val="single" w:sz="4" w:space="0" w:color="auto"/>
            </w:tcBorders>
            <w:hideMark/>
          </w:tcPr>
          <w:p w14:paraId="78821534" w14:textId="77777777" w:rsidR="0097285F" w:rsidRPr="00265830" w:rsidRDefault="0097285F" w:rsidP="0042116C">
            <w:pPr>
              <w:spacing w:before="60" w:after="60"/>
              <w:jc w:val="center"/>
            </w:pPr>
            <w:r w:rsidRPr="00265830">
              <w:t>Program Logic model or Proceed-Precede model</w:t>
            </w:r>
          </w:p>
        </w:tc>
      </w:tr>
      <w:tr w:rsidR="0097285F" w:rsidRPr="00265830" w14:paraId="6720FD4C" w14:textId="77777777" w:rsidTr="0042116C">
        <w:tc>
          <w:tcPr>
            <w:tcW w:w="1034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40FC6E" w14:textId="77777777" w:rsidR="0097285F" w:rsidRPr="00265830" w:rsidRDefault="0097285F" w:rsidP="0042116C">
            <w:pPr>
              <w:spacing w:before="60" w:after="60"/>
              <w:jc w:val="center"/>
              <w:rPr>
                <w:b/>
                <w:u w:val="single"/>
              </w:rPr>
            </w:pPr>
            <w:r w:rsidRPr="00265830">
              <w:rPr>
                <w:b/>
                <w:bCs/>
              </w:rPr>
              <w:t>OUTCOME EVALUATION</w:t>
            </w:r>
          </w:p>
        </w:tc>
      </w:tr>
      <w:tr w:rsidR="0097285F" w:rsidRPr="00265830" w14:paraId="3F969DFC" w14:textId="77777777" w:rsidTr="0042116C">
        <w:tc>
          <w:tcPr>
            <w:tcW w:w="2836" w:type="dxa"/>
            <w:tcBorders>
              <w:top w:val="single" w:sz="4" w:space="0" w:color="auto"/>
              <w:left w:val="single" w:sz="4" w:space="0" w:color="auto"/>
              <w:bottom w:val="single" w:sz="4" w:space="0" w:color="auto"/>
              <w:right w:val="single" w:sz="4" w:space="0" w:color="auto"/>
            </w:tcBorders>
            <w:hideMark/>
          </w:tcPr>
          <w:p w14:paraId="77A237AE" w14:textId="77777777" w:rsidR="0097285F" w:rsidRPr="00265830" w:rsidRDefault="0097285F" w:rsidP="0042116C">
            <w:pPr>
              <w:rPr>
                <w:bCs/>
              </w:rPr>
            </w:pPr>
            <w:r w:rsidRPr="00265830">
              <w:rPr>
                <w:bCs/>
              </w:rPr>
              <w:t>Patient health outcomes*</w:t>
            </w:r>
          </w:p>
        </w:tc>
        <w:tc>
          <w:tcPr>
            <w:tcW w:w="7513" w:type="dxa"/>
            <w:tcBorders>
              <w:top w:val="single" w:sz="4" w:space="0" w:color="auto"/>
              <w:left w:val="single" w:sz="4" w:space="0" w:color="auto"/>
              <w:bottom w:val="single" w:sz="4" w:space="0" w:color="auto"/>
              <w:right w:val="single" w:sz="4" w:space="0" w:color="auto"/>
            </w:tcBorders>
            <w:hideMark/>
          </w:tcPr>
          <w:p w14:paraId="253EFDB5" w14:textId="77777777" w:rsidR="0097285F" w:rsidRPr="00265830" w:rsidRDefault="0097285F" w:rsidP="0042116C">
            <w:pPr>
              <w:spacing w:before="60" w:after="60"/>
              <w:rPr>
                <w:u w:val="single"/>
              </w:rPr>
            </w:pPr>
            <w:r w:rsidRPr="00265830">
              <w:rPr>
                <w:u w:val="single"/>
              </w:rPr>
              <w:t>Quantitative</w:t>
            </w:r>
          </w:p>
          <w:p w14:paraId="7C97C704" w14:textId="77777777" w:rsidR="0097285F" w:rsidRPr="00265830" w:rsidRDefault="0097285F" w:rsidP="00853D29">
            <w:pPr>
              <w:pStyle w:val="ListParagraph"/>
              <w:numPr>
                <w:ilvl w:val="0"/>
                <w:numId w:val="10"/>
              </w:numPr>
              <w:jc w:val="both"/>
              <w:rPr>
                <w:color w:val="1F497D"/>
                <w:lang w:val="fr-CA"/>
              </w:rPr>
            </w:pPr>
            <w:r w:rsidRPr="00265830">
              <w:rPr>
                <w:lang w:val="fr-CA"/>
              </w:rPr>
              <w:t xml:space="preserve">PROMIS : </w:t>
            </w:r>
            <w:hyperlink r:id="rId19" w:history="1">
              <w:r w:rsidRPr="00265830">
                <w:rPr>
                  <w:rStyle w:val="Hyperlink"/>
                  <w:lang w:val="fr-CA"/>
                </w:rPr>
                <w:t>http://www.nihpromis.org/?AspxAutoDetectCookieSupport=1</w:t>
              </w:r>
            </w:hyperlink>
            <w:r w:rsidRPr="00265830">
              <w:rPr>
                <w:color w:val="1F497D"/>
                <w:lang w:val="fr-CA"/>
              </w:rPr>
              <w:t xml:space="preserve"> </w:t>
            </w:r>
          </w:p>
          <w:p w14:paraId="65BAE27B" w14:textId="77777777" w:rsidR="0097285F" w:rsidRPr="00265830" w:rsidRDefault="0097285F" w:rsidP="00853D29">
            <w:pPr>
              <w:pStyle w:val="ListParagraph"/>
              <w:numPr>
                <w:ilvl w:val="0"/>
                <w:numId w:val="10"/>
              </w:numPr>
              <w:jc w:val="both"/>
              <w:rPr>
                <w:color w:val="1F497D"/>
                <w:lang w:val="en-US"/>
              </w:rPr>
            </w:pPr>
            <w:r w:rsidRPr="00265830">
              <w:t>AHRQ :</w:t>
            </w:r>
            <w:r w:rsidRPr="00265830">
              <w:rPr>
                <w:color w:val="1F497D"/>
                <w:lang w:val="en-US"/>
              </w:rPr>
              <w:t xml:space="preserve"> </w:t>
            </w:r>
            <w:hyperlink r:id="rId20" w:history="1">
              <w:r w:rsidRPr="00265830">
                <w:rPr>
                  <w:rStyle w:val="Hyperlink"/>
                  <w:lang w:val="en-US"/>
                </w:rPr>
                <w:t>http://www.qualityindicators.ahrq.gov/</w:t>
              </w:r>
            </w:hyperlink>
            <w:r w:rsidRPr="00265830">
              <w:rPr>
                <w:color w:val="1F497D"/>
                <w:lang w:val="en-US"/>
              </w:rPr>
              <w:t xml:space="preserve"> </w:t>
            </w:r>
          </w:p>
          <w:p w14:paraId="4D8F769A" w14:textId="77777777" w:rsidR="0097285F" w:rsidRPr="00265830" w:rsidRDefault="0097285F" w:rsidP="00853D29">
            <w:pPr>
              <w:numPr>
                <w:ilvl w:val="0"/>
                <w:numId w:val="10"/>
              </w:numPr>
              <w:spacing w:before="60" w:after="60"/>
              <w:contextualSpacing/>
              <w:rPr>
                <w:lang w:val="en-US"/>
              </w:rPr>
            </w:pPr>
            <w:r w:rsidRPr="00265830">
              <w:t xml:space="preserve">Field J. </w:t>
            </w:r>
            <w:r w:rsidRPr="00265830">
              <w:rPr>
                <w:b/>
                <w:i/>
              </w:rPr>
              <w:t>Care Response</w:t>
            </w:r>
            <w:r w:rsidRPr="00265830">
              <w:rPr>
                <w:b/>
                <w:i/>
                <w:vertAlign w:val="superscript"/>
              </w:rPr>
              <w:t>8</w:t>
            </w:r>
            <w:r w:rsidRPr="00265830">
              <w:rPr>
                <w:i/>
              </w:rPr>
              <w:t xml:space="preserve">: </w:t>
            </w:r>
            <w:r w:rsidRPr="00265830">
              <w:t xml:space="preserve">Free, pragmatic system to help practices gather and report clinical outcome and patient satisfaction information </w:t>
            </w:r>
            <w:hyperlink r:id="rId21" w:history="1">
              <w:r w:rsidRPr="00265830">
                <w:rPr>
                  <w:rStyle w:val="Hyperlink"/>
                </w:rPr>
                <w:t>https://www.care-response.com/CareResponse/home.aspx</w:t>
              </w:r>
            </w:hyperlink>
          </w:p>
          <w:p w14:paraId="13C5DDB2" w14:textId="77777777" w:rsidR="0097285F" w:rsidRPr="00265830" w:rsidRDefault="0097285F" w:rsidP="00853D29">
            <w:pPr>
              <w:numPr>
                <w:ilvl w:val="0"/>
                <w:numId w:val="10"/>
              </w:numPr>
              <w:spacing w:before="60" w:after="60"/>
              <w:contextualSpacing/>
            </w:pPr>
            <w:r w:rsidRPr="00265830">
              <w:t xml:space="preserve">Any outcome measure relevant to the content area (e.g. Oswestry, NDI, VAS scores…) </w:t>
            </w:r>
          </w:p>
          <w:p w14:paraId="28D6B0C9" w14:textId="77777777" w:rsidR="0097285F" w:rsidRPr="00265830" w:rsidRDefault="0097285F" w:rsidP="00853D29">
            <w:pPr>
              <w:numPr>
                <w:ilvl w:val="0"/>
                <w:numId w:val="10"/>
              </w:numPr>
              <w:spacing w:before="60" w:after="60"/>
              <w:contextualSpacing/>
              <w:rPr>
                <w:u w:val="single"/>
              </w:rPr>
            </w:pPr>
            <w:r w:rsidRPr="00265830">
              <w:t xml:space="preserve">Patient Satisfaction Questionnaire (from RAND Health) </w:t>
            </w:r>
          </w:p>
          <w:p w14:paraId="4F48CE8F" w14:textId="77777777" w:rsidR="0097285F" w:rsidRPr="00265830" w:rsidRDefault="0097285F" w:rsidP="0042116C">
            <w:pPr>
              <w:spacing w:before="60" w:after="60"/>
              <w:contextualSpacing/>
              <w:rPr>
                <w:i/>
              </w:rPr>
            </w:pPr>
            <w:r w:rsidRPr="00265830">
              <w:rPr>
                <w:u w:val="single"/>
              </w:rPr>
              <w:t>Qualitative</w:t>
            </w:r>
          </w:p>
          <w:p w14:paraId="37291EFD" w14:textId="77777777" w:rsidR="0097285F" w:rsidRPr="00265830" w:rsidRDefault="0097285F" w:rsidP="00853D29">
            <w:pPr>
              <w:numPr>
                <w:ilvl w:val="0"/>
                <w:numId w:val="10"/>
              </w:numPr>
              <w:spacing w:before="60" w:after="60"/>
              <w:contextualSpacing/>
            </w:pPr>
            <w:r w:rsidRPr="00265830">
              <w:t>Semi-structured interviews</w:t>
            </w:r>
          </w:p>
        </w:tc>
      </w:tr>
    </w:tbl>
    <w:p w14:paraId="1037B0BB" w14:textId="77777777" w:rsidR="0097285F" w:rsidRPr="00E67C91" w:rsidRDefault="0097285F" w:rsidP="0097285F">
      <w:pPr>
        <w:rPr>
          <w:sz w:val="20"/>
          <w:szCs w:val="20"/>
          <w:lang w:eastAsia="fr-CA"/>
        </w:rPr>
      </w:pPr>
      <w:r w:rsidRPr="00E67C91">
        <w:rPr>
          <w:sz w:val="20"/>
          <w:szCs w:val="20"/>
        </w:rPr>
        <w:t xml:space="preserve">Framework adapted from Edith Strauss Rehabilitation Research Project (in Knowledge Translation). School of Physical and Occupational Therapy, McGill University </w:t>
      </w:r>
    </w:p>
    <w:p w14:paraId="4383A3CA" w14:textId="77777777" w:rsidR="0097285F" w:rsidRPr="00E67C91" w:rsidRDefault="0097285F" w:rsidP="0097285F">
      <w:pPr>
        <w:ind w:right="-858"/>
        <w:rPr>
          <w:b/>
          <w:sz w:val="20"/>
          <w:szCs w:val="20"/>
        </w:rPr>
      </w:pPr>
      <w:r w:rsidRPr="00E67C91">
        <w:rPr>
          <w:b/>
          <w:sz w:val="20"/>
          <w:szCs w:val="20"/>
        </w:rPr>
        <w:t>*Ideally these outcome measures should be used at baseline and at post-intervention, but can also be administered during the intervention</w:t>
      </w:r>
    </w:p>
    <w:p w14:paraId="2C2F5C84" w14:textId="77777777" w:rsidR="0097285F" w:rsidRPr="00E67C91" w:rsidRDefault="0097285F" w:rsidP="0097285F">
      <w:pPr>
        <w:spacing w:before="120"/>
        <w:ind w:right="-858"/>
        <w:rPr>
          <w:sz w:val="20"/>
          <w:szCs w:val="20"/>
        </w:rPr>
      </w:pPr>
      <w:r w:rsidRPr="00E67C91">
        <w:rPr>
          <w:sz w:val="20"/>
          <w:szCs w:val="20"/>
        </w:rPr>
        <w:t xml:space="preserve">1. Green, LA, </w:t>
      </w:r>
      <w:proofErr w:type="spellStart"/>
      <w:r w:rsidRPr="00E67C91">
        <w:rPr>
          <w:sz w:val="20"/>
          <w:szCs w:val="20"/>
        </w:rPr>
        <w:t>Gorenflo</w:t>
      </w:r>
      <w:proofErr w:type="spellEnd"/>
      <w:r w:rsidRPr="00E67C91">
        <w:rPr>
          <w:sz w:val="20"/>
          <w:szCs w:val="20"/>
        </w:rPr>
        <w:t xml:space="preserve">, DW, </w:t>
      </w:r>
      <w:proofErr w:type="spellStart"/>
      <w:r w:rsidRPr="00E67C91">
        <w:rPr>
          <w:sz w:val="20"/>
          <w:szCs w:val="20"/>
        </w:rPr>
        <w:t>Wyszewianski</w:t>
      </w:r>
      <w:proofErr w:type="spellEnd"/>
      <w:r w:rsidRPr="00E67C91">
        <w:rPr>
          <w:sz w:val="20"/>
          <w:szCs w:val="20"/>
        </w:rPr>
        <w:t xml:space="preserve">, L. Validating an instrument for selecting interventions to change physician practice patterns: A Michigan Consortium for Family Practice Research study. </w:t>
      </w:r>
      <w:r w:rsidRPr="00E67C91">
        <w:rPr>
          <w:i/>
          <w:sz w:val="20"/>
          <w:szCs w:val="20"/>
        </w:rPr>
        <w:t>Journal of Family Practice.</w:t>
      </w:r>
      <w:r w:rsidRPr="00E67C91">
        <w:rPr>
          <w:sz w:val="20"/>
          <w:szCs w:val="20"/>
        </w:rPr>
        <w:t xml:space="preserve"> 2002 Nov; 51(11): 938-942.</w:t>
      </w:r>
    </w:p>
    <w:p w14:paraId="2FFD0F84" w14:textId="77777777" w:rsidR="0097285F" w:rsidRPr="00E67C91" w:rsidRDefault="0097285F" w:rsidP="0097285F">
      <w:pPr>
        <w:spacing w:before="120"/>
        <w:ind w:right="-858"/>
        <w:rPr>
          <w:sz w:val="20"/>
          <w:szCs w:val="20"/>
        </w:rPr>
      </w:pPr>
      <w:r w:rsidRPr="00E67C91">
        <w:rPr>
          <w:sz w:val="20"/>
          <w:szCs w:val="20"/>
        </w:rPr>
        <w:t xml:space="preserve">2. </w:t>
      </w:r>
      <w:proofErr w:type="spellStart"/>
      <w:r w:rsidRPr="00E67C91">
        <w:rPr>
          <w:sz w:val="20"/>
          <w:szCs w:val="20"/>
        </w:rPr>
        <w:t>Mutsaers</w:t>
      </w:r>
      <w:proofErr w:type="spellEnd"/>
      <w:r w:rsidRPr="00E67C91">
        <w:rPr>
          <w:sz w:val="20"/>
          <w:szCs w:val="20"/>
        </w:rPr>
        <w:t xml:space="preserve"> JH1, Pool-</w:t>
      </w:r>
      <w:proofErr w:type="spellStart"/>
      <w:r w:rsidRPr="00E67C91">
        <w:rPr>
          <w:sz w:val="20"/>
          <w:szCs w:val="20"/>
        </w:rPr>
        <w:t>Goudzwaard</w:t>
      </w:r>
      <w:proofErr w:type="spellEnd"/>
      <w:r w:rsidRPr="00E67C91">
        <w:rPr>
          <w:sz w:val="20"/>
          <w:szCs w:val="20"/>
        </w:rPr>
        <w:t xml:space="preserve"> AL2, </w:t>
      </w:r>
      <w:proofErr w:type="spellStart"/>
      <w:r w:rsidRPr="00E67C91">
        <w:rPr>
          <w:sz w:val="20"/>
          <w:szCs w:val="20"/>
        </w:rPr>
        <w:t>Ostelo</w:t>
      </w:r>
      <w:proofErr w:type="spellEnd"/>
      <w:r w:rsidRPr="00E67C91">
        <w:rPr>
          <w:sz w:val="20"/>
          <w:szCs w:val="20"/>
        </w:rPr>
        <w:t xml:space="preserve"> RW3, Peters R4, </w:t>
      </w:r>
      <w:proofErr w:type="spellStart"/>
      <w:r w:rsidRPr="00E67C91">
        <w:rPr>
          <w:sz w:val="20"/>
          <w:szCs w:val="20"/>
        </w:rPr>
        <w:t>Koes</w:t>
      </w:r>
      <w:proofErr w:type="spellEnd"/>
      <w:r w:rsidRPr="00E67C91">
        <w:rPr>
          <w:sz w:val="20"/>
          <w:szCs w:val="20"/>
        </w:rPr>
        <w:t xml:space="preserve"> BW5, </w:t>
      </w:r>
      <w:proofErr w:type="spellStart"/>
      <w:r w:rsidRPr="00E67C91">
        <w:rPr>
          <w:sz w:val="20"/>
          <w:szCs w:val="20"/>
        </w:rPr>
        <w:t>Verhagen</w:t>
      </w:r>
      <w:proofErr w:type="spellEnd"/>
      <w:r w:rsidRPr="00E67C91">
        <w:rPr>
          <w:sz w:val="20"/>
          <w:szCs w:val="20"/>
        </w:rPr>
        <w:t xml:space="preserve"> AP6. The psychometric properties of the PABS-PT in neck pain patients: A validation study. Man </w:t>
      </w:r>
      <w:proofErr w:type="spellStart"/>
      <w:r w:rsidRPr="00E67C91">
        <w:rPr>
          <w:sz w:val="20"/>
          <w:szCs w:val="20"/>
        </w:rPr>
        <w:t>Ther</w:t>
      </w:r>
      <w:proofErr w:type="spellEnd"/>
      <w:r w:rsidRPr="00E67C91">
        <w:rPr>
          <w:sz w:val="20"/>
          <w:szCs w:val="20"/>
        </w:rPr>
        <w:t xml:space="preserve">. 2014 Jan 18. </w:t>
      </w:r>
      <w:proofErr w:type="spellStart"/>
      <w:r w:rsidRPr="00E67C91">
        <w:rPr>
          <w:sz w:val="20"/>
          <w:szCs w:val="20"/>
        </w:rPr>
        <w:t>pii</w:t>
      </w:r>
      <w:proofErr w:type="spellEnd"/>
      <w:r w:rsidRPr="00E67C91">
        <w:rPr>
          <w:sz w:val="20"/>
          <w:szCs w:val="20"/>
        </w:rPr>
        <w:t>: S1356-689</w:t>
      </w:r>
      <w:proofErr w:type="gramStart"/>
      <w:r w:rsidRPr="00E67C91">
        <w:rPr>
          <w:sz w:val="20"/>
          <w:szCs w:val="20"/>
        </w:rPr>
        <w:t>X(</w:t>
      </w:r>
      <w:proofErr w:type="gramEnd"/>
      <w:r w:rsidRPr="00E67C91">
        <w:rPr>
          <w:sz w:val="20"/>
          <w:szCs w:val="20"/>
        </w:rPr>
        <w:t xml:space="preserve">13)00216-6. </w:t>
      </w:r>
    </w:p>
    <w:p w14:paraId="1A491372" w14:textId="77777777" w:rsidR="0097285F" w:rsidRPr="00E67C91" w:rsidRDefault="0097285F" w:rsidP="0097285F">
      <w:pPr>
        <w:spacing w:before="120"/>
        <w:ind w:right="-858"/>
        <w:rPr>
          <w:sz w:val="20"/>
          <w:szCs w:val="20"/>
        </w:rPr>
      </w:pPr>
      <w:r w:rsidRPr="00E67C91">
        <w:rPr>
          <w:sz w:val="20"/>
          <w:szCs w:val="20"/>
        </w:rPr>
        <w:t xml:space="preserve">3. </w:t>
      </w:r>
      <w:proofErr w:type="spellStart"/>
      <w:r w:rsidRPr="00E67C91">
        <w:rPr>
          <w:sz w:val="20"/>
          <w:szCs w:val="20"/>
        </w:rPr>
        <w:t>Mutsaers</w:t>
      </w:r>
      <w:proofErr w:type="spellEnd"/>
      <w:r w:rsidRPr="00E67C91">
        <w:rPr>
          <w:sz w:val="20"/>
          <w:szCs w:val="20"/>
        </w:rPr>
        <w:t xml:space="preserve"> JH1, Peters R, Pool-</w:t>
      </w:r>
      <w:proofErr w:type="spellStart"/>
      <w:r w:rsidRPr="00E67C91">
        <w:rPr>
          <w:sz w:val="20"/>
          <w:szCs w:val="20"/>
        </w:rPr>
        <w:t>Goudzwaard</w:t>
      </w:r>
      <w:proofErr w:type="spellEnd"/>
      <w:r w:rsidRPr="00E67C91">
        <w:rPr>
          <w:sz w:val="20"/>
          <w:szCs w:val="20"/>
        </w:rPr>
        <w:t xml:space="preserve"> AL, </w:t>
      </w:r>
      <w:proofErr w:type="spellStart"/>
      <w:r w:rsidRPr="00E67C91">
        <w:rPr>
          <w:sz w:val="20"/>
          <w:szCs w:val="20"/>
        </w:rPr>
        <w:t>Koes</w:t>
      </w:r>
      <w:proofErr w:type="spellEnd"/>
      <w:r w:rsidRPr="00E67C91">
        <w:rPr>
          <w:sz w:val="20"/>
          <w:szCs w:val="20"/>
        </w:rPr>
        <w:t xml:space="preserve"> BW, </w:t>
      </w:r>
      <w:proofErr w:type="spellStart"/>
      <w:r w:rsidRPr="00E67C91">
        <w:rPr>
          <w:sz w:val="20"/>
          <w:szCs w:val="20"/>
        </w:rPr>
        <w:t>Verhagen</w:t>
      </w:r>
      <w:proofErr w:type="spellEnd"/>
      <w:r w:rsidRPr="00E67C91">
        <w:rPr>
          <w:sz w:val="20"/>
          <w:szCs w:val="20"/>
        </w:rPr>
        <w:t xml:space="preserve"> AP. Psychometric properties of the Pain Attitudes and Beliefs Scale for Physiotherapists: a systematic review. Man </w:t>
      </w:r>
      <w:proofErr w:type="spellStart"/>
      <w:r w:rsidRPr="00E67C91">
        <w:rPr>
          <w:sz w:val="20"/>
          <w:szCs w:val="20"/>
        </w:rPr>
        <w:t>Ther</w:t>
      </w:r>
      <w:proofErr w:type="spellEnd"/>
      <w:r w:rsidRPr="00E67C91">
        <w:rPr>
          <w:sz w:val="20"/>
          <w:szCs w:val="20"/>
        </w:rPr>
        <w:t xml:space="preserve">. 2012 Jun;17(3):213-8. </w:t>
      </w:r>
      <w:proofErr w:type="spellStart"/>
      <w:r w:rsidRPr="00E67C91">
        <w:rPr>
          <w:sz w:val="20"/>
          <w:szCs w:val="20"/>
        </w:rPr>
        <w:t>doi</w:t>
      </w:r>
      <w:proofErr w:type="spellEnd"/>
      <w:r w:rsidRPr="00E67C91">
        <w:rPr>
          <w:sz w:val="20"/>
          <w:szCs w:val="20"/>
        </w:rPr>
        <w:t xml:space="preserve">: 10.1016/j.math.2011.12.010. </w:t>
      </w:r>
      <w:proofErr w:type="spellStart"/>
      <w:r w:rsidRPr="00E67C91">
        <w:rPr>
          <w:sz w:val="20"/>
          <w:szCs w:val="20"/>
        </w:rPr>
        <w:t>Epub</w:t>
      </w:r>
      <w:proofErr w:type="spellEnd"/>
      <w:r w:rsidRPr="00E67C91">
        <w:rPr>
          <w:sz w:val="20"/>
          <w:szCs w:val="20"/>
        </w:rPr>
        <w:t xml:space="preserve"> 2012 Jan 23.</w:t>
      </w:r>
    </w:p>
    <w:p w14:paraId="007BC3C0" w14:textId="77777777" w:rsidR="0097285F" w:rsidRPr="00E67C91" w:rsidRDefault="0097285F" w:rsidP="0097285F">
      <w:pPr>
        <w:spacing w:before="120"/>
        <w:ind w:right="-858"/>
        <w:rPr>
          <w:sz w:val="20"/>
          <w:szCs w:val="20"/>
        </w:rPr>
      </w:pPr>
      <w:r w:rsidRPr="00E67C91">
        <w:rPr>
          <w:sz w:val="20"/>
          <w:szCs w:val="20"/>
        </w:rPr>
        <w:t xml:space="preserve">4. </w:t>
      </w:r>
      <w:proofErr w:type="spellStart"/>
      <w:r w:rsidRPr="00E67C91">
        <w:rPr>
          <w:sz w:val="20"/>
          <w:szCs w:val="20"/>
        </w:rPr>
        <w:t>Ostelo</w:t>
      </w:r>
      <w:proofErr w:type="spellEnd"/>
      <w:r w:rsidRPr="00E67C91">
        <w:rPr>
          <w:sz w:val="20"/>
          <w:szCs w:val="20"/>
        </w:rPr>
        <w:t xml:space="preserve"> RW, Stomp-van den Berg SG, </w:t>
      </w:r>
      <w:proofErr w:type="spellStart"/>
      <w:r w:rsidRPr="00E67C91">
        <w:rPr>
          <w:sz w:val="20"/>
          <w:szCs w:val="20"/>
        </w:rPr>
        <w:t>Vlaeyen</w:t>
      </w:r>
      <w:proofErr w:type="spellEnd"/>
      <w:r w:rsidRPr="00E67C91">
        <w:rPr>
          <w:sz w:val="20"/>
          <w:szCs w:val="20"/>
        </w:rPr>
        <w:t xml:space="preserve"> </w:t>
      </w:r>
      <w:proofErr w:type="spellStart"/>
      <w:proofErr w:type="gramStart"/>
      <w:r w:rsidRPr="00E67C91">
        <w:rPr>
          <w:sz w:val="20"/>
          <w:szCs w:val="20"/>
        </w:rPr>
        <w:t>JW,Wolters</w:t>
      </w:r>
      <w:proofErr w:type="spellEnd"/>
      <w:proofErr w:type="gramEnd"/>
      <w:r w:rsidRPr="00E67C91">
        <w:rPr>
          <w:sz w:val="20"/>
          <w:szCs w:val="20"/>
        </w:rPr>
        <w:t xml:space="preserve"> PM, de Vet HC. Health care provider’s attitudes and beliefs towards chronic low back pain: the development of a questionnaire. Man </w:t>
      </w:r>
      <w:proofErr w:type="spellStart"/>
      <w:r w:rsidRPr="00E67C91">
        <w:rPr>
          <w:sz w:val="20"/>
          <w:szCs w:val="20"/>
        </w:rPr>
        <w:t>Ther</w:t>
      </w:r>
      <w:proofErr w:type="spellEnd"/>
      <w:r w:rsidRPr="00E67C91">
        <w:rPr>
          <w:sz w:val="20"/>
          <w:szCs w:val="20"/>
        </w:rPr>
        <w:t xml:space="preserve"> </w:t>
      </w:r>
      <w:proofErr w:type="gramStart"/>
      <w:r w:rsidRPr="00E67C91">
        <w:rPr>
          <w:sz w:val="20"/>
          <w:szCs w:val="20"/>
        </w:rPr>
        <w:t>2003;8:214</w:t>
      </w:r>
      <w:proofErr w:type="gramEnd"/>
      <w:r w:rsidRPr="00E67C91">
        <w:rPr>
          <w:sz w:val="20"/>
          <w:szCs w:val="20"/>
        </w:rPr>
        <w:t>e22.</w:t>
      </w:r>
    </w:p>
    <w:p w14:paraId="5DCC97EA" w14:textId="640ABDE6" w:rsidR="0097285F" w:rsidRDefault="0097285F" w:rsidP="0097285F">
      <w:pPr>
        <w:spacing w:before="120"/>
        <w:ind w:right="-858"/>
        <w:rPr>
          <w:sz w:val="20"/>
          <w:szCs w:val="20"/>
        </w:rPr>
      </w:pPr>
      <w:r w:rsidRPr="00E67C91">
        <w:rPr>
          <w:sz w:val="20"/>
          <w:szCs w:val="20"/>
        </w:rPr>
        <w:t xml:space="preserve">5. </w:t>
      </w:r>
      <w:proofErr w:type="spellStart"/>
      <w:r w:rsidRPr="00E67C91">
        <w:rPr>
          <w:sz w:val="20"/>
          <w:szCs w:val="20"/>
        </w:rPr>
        <w:t>Salbach</w:t>
      </w:r>
      <w:proofErr w:type="spellEnd"/>
      <w:r w:rsidRPr="00E67C91">
        <w:rPr>
          <w:sz w:val="20"/>
          <w:szCs w:val="20"/>
        </w:rPr>
        <w:t xml:space="preserve">, N. M. and </w:t>
      </w:r>
      <w:proofErr w:type="spellStart"/>
      <w:r w:rsidRPr="00E67C91">
        <w:rPr>
          <w:sz w:val="20"/>
          <w:szCs w:val="20"/>
        </w:rPr>
        <w:t>Jaglal</w:t>
      </w:r>
      <w:proofErr w:type="spellEnd"/>
      <w:r w:rsidRPr="00E67C91">
        <w:rPr>
          <w:sz w:val="20"/>
          <w:szCs w:val="20"/>
        </w:rPr>
        <w:t xml:space="preserve">, S. B. (2011), Creation and validation of the evidence-based practice confidence scale for health care professionals. Journal of Evaluation in Clinical Practice, 17: 794–800. </w:t>
      </w:r>
      <w:proofErr w:type="spellStart"/>
      <w:r w:rsidRPr="00E67C91">
        <w:rPr>
          <w:sz w:val="20"/>
          <w:szCs w:val="20"/>
        </w:rPr>
        <w:t>doi</w:t>
      </w:r>
      <w:proofErr w:type="spellEnd"/>
      <w:r w:rsidRPr="00E67C91">
        <w:rPr>
          <w:sz w:val="20"/>
          <w:szCs w:val="20"/>
        </w:rPr>
        <w:t>: 10.1111/j.1365-2753.</w:t>
      </w:r>
      <w:proofErr w:type="gramStart"/>
      <w:r w:rsidRPr="00E67C91">
        <w:rPr>
          <w:sz w:val="20"/>
          <w:szCs w:val="20"/>
        </w:rPr>
        <w:t>2010.01478.x</w:t>
      </w:r>
      <w:proofErr w:type="gramEnd"/>
    </w:p>
    <w:p w14:paraId="0B240D0E" w14:textId="77777777" w:rsidR="000B4F81" w:rsidRPr="000B4F81" w:rsidRDefault="000B4F81" w:rsidP="0097285F">
      <w:pPr>
        <w:spacing w:before="120"/>
        <w:ind w:right="-858"/>
        <w:rPr>
          <w:sz w:val="20"/>
          <w:szCs w:val="20"/>
        </w:rPr>
      </w:pPr>
    </w:p>
    <w:p w14:paraId="20E7D18E" w14:textId="77777777" w:rsidR="001405B8" w:rsidRDefault="001405B8" w:rsidP="0097285F">
      <w:pPr>
        <w:spacing w:before="120"/>
        <w:ind w:right="-858"/>
        <w:rPr>
          <w:i/>
          <w:sz w:val="20"/>
          <w:szCs w:val="20"/>
        </w:rPr>
      </w:pPr>
    </w:p>
    <w:p w14:paraId="0CECDC4B" w14:textId="77777777" w:rsidR="0097285F" w:rsidRPr="00E67C91" w:rsidRDefault="0097285F" w:rsidP="0097285F">
      <w:pPr>
        <w:spacing w:before="120"/>
        <w:ind w:right="-858"/>
        <w:rPr>
          <w:i/>
          <w:sz w:val="20"/>
          <w:szCs w:val="20"/>
        </w:rPr>
      </w:pPr>
      <w:r w:rsidRPr="00E67C91">
        <w:rPr>
          <w:i/>
          <w:sz w:val="20"/>
          <w:szCs w:val="20"/>
        </w:rPr>
        <w:lastRenderedPageBreak/>
        <w:t>Evidence based practice attitude scale (EBPS)</w:t>
      </w:r>
    </w:p>
    <w:p w14:paraId="75CBD0CE" w14:textId="77777777" w:rsidR="0097285F" w:rsidRPr="00E67C91" w:rsidRDefault="0097285F" w:rsidP="0097285F">
      <w:pPr>
        <w:spacing w:before="120"/>
        <w:ind w:right="-858"/>
        <w:rPr>
          <w:sz w:val="20"/>
          <w:szCs w:val="20"/>
        </w:rPr>
      </w:pPr>
      <w:r w:rsidRPr="00E67C91">
        <w:rPr>
          <w:sz w:val="20"/>
          <w:szCs w:val="20"/>
        </w:rPr>
        <w:t xml:space="preserve">•Aarons GA, </w:t>
      </w:r>
      <w:proofErr w:type="spellStart"/>
      <w:r w:rsidRPr="00E67C91">
        <w:rPr>
          <w:sz w:val="20"/>
          <w:szCs w:val="20"/>
        </w:rPr>
        <w:t>Cafri</w:t>
      </w:r>
      <w:proofErr w:type="spellEnd"/>
      <w:r w:rsidRPr="00E67C91">
        <w:rPr>
          <w:sz w:val="20"/>
          <w:szCs w:val="20"/>
        </w:rPr>
        <w:t xml:space="preserve"> G, Lugo L, </w:t>
      </w:r>
      <w:proofErr w:type="spellStart"/>
      <w:r w:rsidRPr="00E67C91">
        <w:rPr>
          <w:sz w:val="20"/>
          <w:szCs w:val="20"/>
        </w:rPr>
        <w:t>Sawitzky</w:t>
      </w:r>
      <w:proofErr w:type="spellEnd"/>
      <w:r w:rsidRPr="00E67C91">
        <w:rPr>
          <w:sz w:val="20"/>
          <w:szCs w:val="20"/>
        </w:rPr>
        <w:t xml:space="preserve"> A. Expanding the domains of attitudes towards evidence-based practice: the evidence based practice attitude scale-50. </w:t>
      </w:r>
      <w:proofErr w:type="spellStart"/>
      <w:r w:rsidRPr="00E67C91">
        <w:rPr>
          <w:sz w:val="20"/>
          <w:szCs w:val="20"/>
        </w:rPr>
        <w:t>Adm</w:t>
      </w:r>
      <w:proofErr w:type="spellEnd"/>
      <w:r w:rsidRPr="00E67C91">
        <w:rPr>
          <w:sz w:val="20"/>
          <w:szCs w:val="20"/>
        </w:rPr>
        <w:t xml:space="preserve"> Policy </w:t>
      </w:r>
      <w:proofErr w:type="spellStart"/>
      <w:r w:rsidRPr="00E67C91">
        <w:rPr>
          <w:sz w:val="20"/>
          <w:szCs w:val="20"/>
        </w:rPr>
        <w:t>Ment</w:t>
      </w:r>
      <w:proofErr w:type="spellEnd"/>
      <w:r w:rsidRPr="00E67C91">
        <w:rPr>
          <w:sz w:val="20"/>
          <w:szCs w:val="20"/>
        </w:rPr>
        <w:t xml:space="preserve"> Health. 2012 Sep;39(5):331-40. </w:t>
      </w:r>
      <w:proofErr w:type="spellStart"/>
      <w:r w:rsidRPr="00E67C91">
        <w:rPr>
          <w:sz w:val="20"/>
          <w:szCs w:val="20"/>
        </w:rPr>
        <w:t>doi</w:t>
      </w:r>
      <w:proofErr w:type="spellEnd"/>
      <w:r w:rsidRPr="00E67C91">
        <w:rPr>
          <w:sz w:val="20"/>
          <w:szCs w:val="20"/>
        </w:rPr>
        <w:t>: 10.1007/s10488-010-0302-3.</w:t>
      </w:r>
    </w:p>
    <w:p w14:paraId="27166B72" w14:textId="77777777" w:rsidR="0097285F" w:rsidRPr="00E67C91" w:rsidRDefault="0097285F" w:rsidP="0097285F">
      <w:pPr>
        <w:spacing w:before="120"/>
        <w:ind w:right="-858"/>
        <w:rPr>
          <w:sz w:val="20"/>
          <w:szCs w:val="20"/>
        </w:rPr>
      </w:pPr>
      <w:r w:rsidRPr="00E67C91">
        <w:rPr>
          <w:sz w:val="20"/>
          <w:szCs w:val="20"/>
        </w:rPr>
        <w:t xml:space="preserve">•Patterson Silver Wolf </w:t>
      </w:r>
      <w:proofErr w:type="spellStart"/>
      <w:r w:rsidRPr="00E67C91">
        <w:rPr>
          <w:sz w:val="20"/>
          <w:szCs w:val="20"/>
        </w:rPr>
        <w:t>Adelv</w:t>
      </w:r>
      <w:proofErr w:type="spellEnd"/>
      <w:r w:rsidRPr="00E67C91">
        <w:rPr>
          <w:sz w:val="20"/>
          <w:szCs w:val="20"/>
        </w:rPr>
        <w:t xml:space="preserve"> </w:t>
      </w:r>
      <w:proofErr w:type="spellStart"/>
      <w:r w:rsidRPr="00E67C91">
        <w:rPr>
          <w:sz w:val="20"/>
          <w:szCs w:val="20"/>
        </w:rPr>
        <w:t>Unegv</w:t>
      </w:r>
      <w:proofErr w:type="spellEnd"/>
      <w:r w:rsidRPr="00E67C91">
        <w:rPr>
          <w:sz w:val="20"/>
          <w:szCs w:val="20"/>
        </w:rPr>
        <w:t xml:space="preserve"> </w:t>
      </w:r>
      <w:proofErr w:type="spellStart"/>
      <w:r w:rsidRPr="00E67C91">
        <w:rPr>
          <w:sz w:val="20"/>
          <w:szCs w:val="20"/>
        </w:rPr>
        <w:t>Waya</w:t>
      </w:r>
      <w:proofErr w:type="spellEnd"/>
      <w:r w:rsidRPr="00E67C91">
        <w:rPr>
          <w:sz w:val="20"/>
          <w:szCs w:val="20"/>
        </w:rPr>
        <w:t xml:space="preserve"> DA, </w:t>
      </w:r>
      <w:proofErr w:type="spellStart"/>
      <w:r w:rsidRPr="00E67C91">
        <w:rPr>
          <w:sz w:val="20"/>
          <w:szCs w:val="20"/>
        </w:rPr>
        <w:t>Dulmus</w:t>
      </w:r>
      <w:proofErr w:type="spellEnd"/>
      <w:r w:rsidRPr="00E67C91">
        <w:rPr>
          <w:sz w:val="20"/>
          <w:szCs w:val="20"/>
        </w:rPr>
        <w:t xml:space="preserve"> CN, </w:t>
      </w:r>
      <w:proofErr w:type="spellStart"/>
      <w:r w:rsidRPr="00E67C91">
        <w:rPr>
          <w:sz w:val="20"/>
          <w:szCs w:val="20"/>
        </w:rPr>
        <w:t>Maguin</w:t>
      </w:r>
      <w:proofErr w:type="spellEnd"/>
      <w:r w:rsidRPr="00E67C91">
        <w:rPr>
          <w:sz w:val="20"/>
          <w:szCs w:val="20"/>
        </w:rPr>
        <w:t xml:space="preserve"> E, Fava N. Refining the Evidence-Based Practice Attitude Scale: An Alternative Confirmatory Factor Analysis. </w:t>
      </w:r>
      <w:proofErr w:type="spellStart"/>
      <w:r w:rsidRPr="00E67C91">
        <w:rPr>
          <w:sz w:val="20"/>
          <w:szCs w:val="20"/>
        </w:rPr>
        <w:t>Soc</w:t>
      </w:r>
      <w:proofErr w:type="spellEnd"/>
      <w:r w:rsidRPr="00E67C91">
        <w:rPr>
          <w:sz w:val="20"/>
          <w:szCs w:val="20"/>
        </w:rPr>
        <w:t xml:space="preserve"> Work Res. 2014 Mar;38(1):47-58.</w:t>
      </w:r>
    </w:p>
    <w:p w14:paraId="2224AA97" w14:textId="77777777" w:rsidR="0097285F" w:rsidRPr="00E67C91" w:rsidRDefault="0097285F" w:rsidP="0097285F">
      <w:pPr>
        <w:spacing w:before="120"/>
        <w:ind w:right="-858"/>
        <w:rPr>
          <w:i/>
          <w:sz w:val="20"/>
          <w:szCs w:val="20"/>
        </w:rPr>
      </w:pPr>
      <w:r w:rsidRPr="00E67C91">
        <w:rPr>
          <w:i/>
          <w:sz w:val="20"/>
          <w:szCs w:val="20"/>
        </w:rPr>
        <w:t xml:space="preserve">Evidence-Based Practice Attitude and Utilization </w:t>
      </w:r>
      <w:proofErr w:type="spellStart"/>
      <w:r w:rsidRPr="00E67C91">
        <w:rPr>
          <w:i/>
          <w:sz w:val="20"/>
          <w:szCs w:val="20"/>
        </w:rPr>
        <w:t>SurvEy</w:t>
      </w:r>
      <w:proofErr w:type="spellEnd"/>
      <w:r w:rsidRPr="00E67C91">
        <w:rPr>
          <w:i/>
          <w:sz w:val="20"/>
          <w:szCs w:val="20"/>
        </w:rPr>
        <w:t xml:space="preserve"> (EBASE) </w:t>
      </w:r>
    </w:p>
    <w:p w14:paraId="6D9296F3" w14:textId="4E85F26D" w:rsidR="0097285F" w:rsidRPr="000B4F81" w:rsidRDefault="0097285F" w:rsidP="0097285F">
      <w:pPr>
        <w:spacing w:before="120"/>
        <w:ind w:right="-858"/>
        <w:rPr>
          <w:sz w:val="20"/>
          <w:szCs w:val="20"/>
        </w:rPr>
      </w:pPr>
      <w:r w:rsidRPr="00E67C91">
        <w:rPr>
          <w:sz w:val="20"/>
          <w:szCs w:val="20"/>
        </w:rPr>
        <w:t xml:space="preserve">•Leach MJ, Gillham D. Evaluation of the Evidence-Based practice Attitude and utilization </w:t>
      </w:r>
      <w:proofErr w:type="spellStart"/>
      <w:r w:rsidRPr="00E67C91">
        <w:rPr>
          <w:sz w:val="20"/>
          <w:szCs w:val="20"/>
        </w:rPr>
        <w:t>SurvEy</w:t>
      </w:r>
      <w:proofErr w:type="spellEnd"/>
      <w:r w:rsidRPr="00E67C91">
        <w:rPr>
          <w:sz w:val="20"/>
          <w:szCs w:val="20"/>
        </w:rPr>
        <w:t xml:space="preserve"> for complementary and alternative medicine practitioners. J </w:t>
      </w:r>
      <w:proofErr w:type="spellStart"/>
      <w:r w:rsidRPr="00E67C91">
        <w:rPr>
          <w:sz w:val="20"/>
          <w:szCs w:val="20"/>
        </w:rPr>
        <w:t>Eval</w:t>
      </w:r>
      <w:proofErr w:type="spellEnd"/>
      <w:r w:rsidRPr="00E67C91">
        <w:rPr>
          <w:sz w:val="20"/>
          <w:szCs w:val="20"/>
        </w:rPr>
        <w:t xml:space="preserve"> </w:t>
      </w:r>
      <w:proofErr w:type="spellStart"/>
      <w:r w:rsidRPr="00E67C91">
        <w:rPr>
          <w:sz w:val="20"/>
          <w:szCs w:val="20"/>
        </w:rPr>
        <w:t>Clin</w:t>
      </w:r>
      <w:proofErr w:type="spellEnd"/>
      <w:r w:rsidRPr="00E67C91">
        <w:rPr>
          <w:sz w:val="20"/>
          <w:szCs w:val="20"/>
        </w:rPr>
        <w:t xml:space="preserve"> </w:t>
      </w:r>
      <w:proofErr w:type="spellStart"/>
      <w:r w:rsidRPr="00E67C91">
        <w:rPr>
          <w:sz w:val="20"/>
          <w:szCs w:val="20"/>
        </w:rPr>
        <w:t>Pract</w:t>
      </w:r>
      <w:proofErr w:type="spellEnd"/>
      <w:r w:rsidRPr="00E67C91">
        <w:rPr>
          <w:sz w:val="20"/>
          <w:szCs w:val="20"/>
        </w:rPr>
        <w:t>. 2008; 14(5):792-8.</w:t>
      </w:r>
    </w:p>
    <w:p w14:paraId="03B2238E" w14:textId="77777777" w:rsidR="000B4F81" w:rsidRDefault="000B4F81" w:rsidP="0097285F">
      <w:pPr>
        <w:spacing w:before="120"/>
        <w:ind w:right="-858"/>
        <w:rPr>
          <w:i/>
          <w:sz w:val="20"/>
          <w:szCs w:val="20"/>
        </w:rPr>
      </w:pPr>
    </w:p>
    <w:p w14:paraId="2BB5EA6E" w14:textId="77777777" w:rsidR="0097285F" w:rsidRPr="00E67C91" w:rsidRDefault="0097285F" w:rsidP="0097285F">
      <w:pPr>
        <w:spacing w:before="120"/>
        <w:ind w:right="-858"/>
        <w:rPr>
          <w:i/>
          <w:sz w:val="20"/>
          <w:szCs w:val="20"/>
        </w:rPr>
      </w:pPr>
      <w:r w:rsidRPr="00E67C91">
        <w:rPr>
          <w:i/>
          <w:sz w:val="20"/>
          <w:szCs w:val="20"/>
        </w:rPr>
        <w:t>Theoretical Domain Framework (TDF)</w:t>
      </w:r>
      <w:r w:rsidRPr="00E67C91">
        <w:rPr>
          <w:sz w:val="20"/>
          <w:szCs w:val="20"/>
          <w:lang w:val="en-US"/>
        </w:rPr>
        <w:t xml:space="preserve"> </w:t>
      </w:r>
    </w:p>
    <w:p w14:paraId="7CEF4511" w14:textId="77777777" w:rsidR="0097285F" w:rsidRPr="00E67C91" w:rsidRDefault="0097285F" w:rsidP="0097285F">
      <w:pPr>
        <w:spacing w:before="120"/>
        <w:ind w:right="-858"/>
        <w:rPr>
          <w:sz w:val="20"/>
          <w:szCs w:val="20"/>
        </w:rPr>
      </w:pPr>
      <w:r w:rsidRPr="00E67C91">
        <w:rPr>
          <w:sz w:val="20"/>
          <w:szCs w:val="20"/>
        </w:rPr>
        <w:t>Theoretical Domains Framework for behaviour change research:</w:t>
      </w:r>
      <w:r w:rsidRPr="00E67C91">
        <w:rPr>
          <w:i/>
          <w:sz w:val="20"/>
          <w:szCs w:val="20"/>
        </w:rPr>
        <w:t xml:space="preserve"> </w:t>
      </w:r>
      <w:hyperlink r:id="rId22" w:history="1">
        <w:r w:rsidRPr="00E67C91">
          <w:rPr>
            <w:rStyle w:val="Hyperlink"/>
            <w:sz w:val="20"/>
            <w:szCs w:val="20"/>
          </w:rPr>
          <w:t>http://www.implementationscience.com/series/TDF</w:t>
        </w:r>
      </w:hyperlink>
      <w:r w:rsidRPr="00E67C91">
        <w:rPr>
          <w:sz w:val="20"/>
          <w:szCs w:val="20"/>
        </w:rPr>
        <w:t xml:space="preserve"> </w:t>
      </w:r>
    </w:p>
    <w:p w14:paraId="0239857B" w14:textId="77777777" w:rsidR="0097285F" w:rsidRPr="00E67C91" w:rsidRDefault="0097285F" w:rsidP="00853D29">
      <w:pPr>
        <w:pStyle w:val="ListParagraph"/>
        <w:numPr>
          <w:ilvl w:val="0"/>
          <w:numId w:val="12"/>
        </w:numPr>
        <w:spacing w:before="120"/>
        <w:ind w:right="-858"/>
        <w:jc w:val="both"/>
        <w:rPr>
          <w:sz w:val="20"/>
          <w:szCs w:val="20"/>
        </w:rPr>
      </w:pPr>
      <w:proofErr w:type="spellStart"/>
      <w:r w:rsidRPr="00E67C91">
        <w:rPr>
          <w:sz w:val="20"/>
          <w:szCs w:val="20"/>
        </w:rPr>
        <w:t>Michie</w:t>
      </w:r>
      <w:proofErr w:type="spellEnd"/>
      <w:r w:rsidRPr="00E67C91">
        <w:rPr>
          <w:sz w:val="20"/>
          <w:szCs w:val="20"/>
        </w:rPr>
        <w:t xml:space="preserve"> S, Johnston M, Abraham C, Lawton R, Parker D, Walker A: 'Psychological Theory' Group. Making psychological theory useful for implementing evidence based practice: a consensus approach. Quality &amp; Safety in Health Care 2005, 14:26 - 33.</w:t>
      </w:r>
    </w:p>
    <w:p w14:paraId="73C26D2A" w14:textId="77777777" w:rsidR="0097285F" w:rsidRPr="00E67C91" w:rsidRDefault="0097285F" w:rsidP="00853D29">
      <w:pPr>
        <w:pStyle w:val="ListParagraph"/>
        <w:numPr>
          <w:ilvl w:val="0"/>
          <w:numId w:val="12"/>
        </w:numPr>
        <w:spacing w:before="120"/>
        <w:ind w:right="-858"/>
        <w:jc w:val="both"/>
        <w:rPr>
          <w:sz w:val="20"/>
          <w:szCs w:val="20"/>
        </w:rPr>
      </w:pPr>
      <w:r w:rsidRPr="00E67C91">
        <w:rPr>
          <w:sz w:val="20"/>
          <w:szCs w:val="20"/>
        </w:rPr>
        <w:t xml:space="preserve">Cane J, O'Connor D, </w:t>
      </w:r>
      <w:proofErr w:type="spellStart"/>
      <w:r w:rsidRPr="00E67C91">
        <w:rPr>
          <w:sz w:val="20"/>
          <w:szCs w:val="20"/>
        </w:rPr>
        <w:t>Michie</w:t>
      </w:r>
      <w:proofErr w:type="spellEnd"/>
      <w:r w:rsidRPr="00E67C91">
        <w:rPr>
          <w:sz w:val="20"/>
          <w:szCs w:val="20"/>
        </w:rPr>
        <w:t xml:space="preserve"> S. Validation of the theoretical domains framework for use in behaviour change and implementation research. Implementation Science. 2012;7(1):37. PubMed PMID: doi:10.1186/1748-5908-7-37.</w:t>
      </w:r>
    </w:p>
    <w:p w14:paraId="04E2C7EB" w14:textId="77777777" w:rsidR="0097285F" w:rsidRPr="00E67C91" w:rsidRDefault="0097285F" w:rsidP="00853D29">
      <w:pPr>
        <w:pStyle w:val="ListParagraph"/>
        <w:numPr>
          <w:ilvl w:val="0"/>
          <w:numId w:val="12"/>
        </w:numPr>
        <w:spacing w:before="120"/>
        <w:ind w:right="-858"/>
        <w:jc w:val="both"/>
        <w:rPr>
          <w:sz w:val="20"/>
          <w:szCs w:val="20"/>
        </w:rPr>
      </w:pPr>
      <w:proofErr w:type="spellStart"/>
      <w:r w:rsidRPr="00E67C91">
        <w:rPr>
          <w:sz w:val="20"/>
          <w:szCs w:val="20"/>
        </w:rPr>
        <w:t>Huijg</w:t>
      </w:r>
      <w:proofErr w:type="spellEnd"/>
      <w:r w:rsidRPr="00E67C91">
        <w:rPr>
          <w:sz w:val="20"/>
          <w:szCs w:val="20"/>
        </w:rPr>
        <w:t xml:space="preserve"> JM, </w:t>
      </w:r>
      <w:proofErr w:type="spellStart"/>
      <w:r w:rsidRPr="00E67C91">
        <w:rPr>
          <w:sz w:val="20"/>
          <w:szCs w:val="20"/>
        </w:rPr>
        <w:t>Gebhardt</w:t>
      </w:r>
      <w:proofErr w:type="spellEnd"/>
      <w:r w:rsidRPr="00E67C91">
        <w:rPr>
          <w:sz w:val="20"/>
          <w:szCs w:val="20"/>
        </w:rPr>
        <w:t xml:space="preserve"> WA, </w:t>
      </w:r>
      <w:proofErr w:type="spellStart"/>
      <w:r w:rsidRPr="00E67C91">
        <w:rPr>
          <w:sz w:val="20"/>
          <w:szCs w:val="20"/>
        </w:rPr>
        <w:t>Dusseldorp</w:t>
      </w:r>
      <w:proofErr w:type="spellEnd"/>
      <w:r w:rsidRPr="00E67C91">
        <w:rPr>
          <w:sz w:val="20"/>
          <w:szCs w:val="20"/>
        </w:rPr>
        <w:t xml:space="preserve"> E, </w:t>
      </w:r>
      <w:proofErr w:type="spellStart"/>
      <w:r w:rsidRPr="00E67C91">
        <w:rPr>
          <w:sz w:val="20"/>
          <w:szCs w:val="20"/>
        </w:rPr>
        <w:t>Verheijden</w:t>
      </w:r>
      <w:proofErr w:type="spellEnd"/>
      <w:r w:rsidRPr="00E67C91">
        <w:rPr>
          <w:sz w:val="20"/>
          <w:szCs w:val="20"/>
        </w:rPr>
        <w:t xml:space="preserve"> MW, van der </w:t>
      </w:r>
      <w:proofErr w:type="spellStart"/>
      <w:r w:rsidRPr="00E67C91">
        <w:rPr>
          <w:sz w:val="20"/>
          <w:szCs w:val="20"/>
        </w:rPr>
        <w:t>Zouwe</w:t>
      </w:r>
      <w:proofErr w:type="spellEnd"/>
      <w:r w:rsidRPr="00E67C91">
        <w:rPr>
          <w:sz w:val="20"/>
          <w:szCs w:val="20"/>
        </w:rPr>
        <w:t xml:space="preserve"> N, </w:t>
      </w:r>
      <w:proofErr w:type="spellStart"/>
      <w:r w:rsidRPr="00E67C91">
        <w:rPr>
          <w:sz w:val="20"/>
          <w:szCs w:val="20"/>
        </w:rPr>
        <w:t>Middelkoop</w:t>
      </w:r>
      <w:proofErr w:type="spellEnd"/>
      <w:r w:rsidRPr="00E67C91">
        <w:rPr>
          <w:sz w:val="20"/>
          <w:szCs w:val="20"/>
        </w:rPr>
        <w:t xml:space="preserve"> BJ, Crone MR. Measuring determinants of implementation </w:t>
      </w:r>
      <w:proofErr w:type="spellStart"/>
      <w:r w:rsidRPr="00E67C91">
        <w:rPr>
          <w:sz w:val="20"/>
          <w:szCs w:val="20"/>
        </w:rPr>
        <w:t>behavior</w:t>
      </w:r>
      <w:proofErr w:type="spellEnd"/>
      <w:r w:rsidRPr="00E67C91">
        <w:rPr>
          <w:sz w:val="20"/>
          <w:szCs w:val="20"/>
        </w:rPr>
        <w:t xml:space="preserve">: psychometric properties of a questionnaire based on the theoretical domains framework. Implement Sci. 2014 Mar </w:t>
      </w:r>
      <w:proofErr w:type="gramStart"/>
      <w:r w:rsidRPr="00E67C91">
        <w:rPr>
          <w:sz w:val="20"/>
          <w:szCs w:val="20"/>
        </w:rPr>
        <w:t>19;9:33</w:t>
      </w:r>
      <w:proofErr w:type="gramEnd"/>
      <w:r w:rsidRPr="00E67C91">
        <w:rPr>
          <w:sz w:val="20"/>
          <w:szCs w:val="20"/>
        </w:rPr>
        <w:t xml:space="preserve">. </w:t>
      </w:r>
      <w:proofErr w:type="spellStart"/>
      <w:r w:rsidRPr="00E67C91">
        <w:rPr>
          <w:sz w:val="20"/>
          <w:szCs w:val="20"/>
        </w:rPr>
        <w:t>doi</w:t>
      </w:r>
      <w:proofErr w:type="spellEnd"/>
      <w:r w:rsidRPr="00E67C91">
        <w:rPr>
          <w:sz w:val="20"/>
          <w:szCs w:val="20"/>
        </w:rPr>
        <w:t>: 10.1186/1748-5908-9-33.</w:t>
      </w:r>
    </w:p>
    <w:p w14:paraId="0B1C3CE5" w14:textId="77777777" w:rsidR="0097285F" w:rsidRPr="00E67C91" w:rsidRDefault="0097285F" w:rsidP="00853D29">
      <w:pPr>
        <w:pStyle w:val="ListParagraph"/>
        <w:numPr>
          <w:ilvl w:val="0"/>
          <w:numId w:val="12"/>
        </w:numPr>
        <w:spacing w:before="120"/>
        <w:ind w:right="-858"/>
        <w:jc w:val="both"/>
        <w:rPr>
          <w:sz w:val="20"/>
          <w:szCs w:val="20"/>
        </w:rPr>
      </w:pPr>
      <w:proofErr w:type="spellStart"/>
      <w:r w:rsidRPr="00E67C91">
        <w:rPr>
          <w:sz w:val="20"/>
          <w:szCs w:val="20"/>
        </w:rPr>
        <w:t>Huijg</w:t>
      </w:r>
      <w:proofErr w:type="spellEnd"/>
      <w:r w:rsidRPr="00E67C91">
        <w:rPr>
          <w:sz w:val="20"/>
          <w:szCs w:val="20"/>
        </w:rPr>
        <w:t xml:space="preserve"> JM, </w:t>
      </w:r>
      <w:proofErr w:type="spellStart"/>
      <w:r w:rsidRPr="00E67C91">
        <w:rPr>
          <w:sz w:val="20"/>
          <w:szCs w:val="20"/>
        </w:rPr>
        <w:t>Gebhardt</w:t>
      </w:r>
      <w:proofErr w:type="spellEnd"/>
      <w:r w:rsidRPr="00E67C91">
        <w:rPr>
          <w:sz w:val="20"/>
          <w:szCs w:val="20"/>
        </w:rPr>
        <w:t xml:space="preserve"> WA, Crone MR, </w:t>
      </w:r>
      <w:proofErr w:type="spellStart"/>
      <w:r w:rsidRPr="00E67C91">
        <w:rPr>
          <w:sz w:val="20"/>
          <w:szCs w:val="20"/>
        </w:rPr>
        <w:t>Dusseldorp</w:t>
      </w:r>
      <w:proofErr w:type="spellEnd"/>
      <w:r w:rsidRPr="00E67C91">
        <w:rPr>
          <w:sz w:val="20"/>
          <w:szCs w:val="20"/>
        </w:rPr>
        <w:t xml:space="preserve"> E, </w:t>
      </w:r>
      <w:proofErr w:type="spellStart"/>
      <w:r w:rsidRPr="00E67C91">
        <w:rPr>
          <w:sz w:val="20"/>
          <w:szCs w:val="20"/>
        </w:rPr>
        <w:t>Presseau</w:t>
      </w:r>
      <w:proofErr w:type="spellEnd"/>
      <w:r w:rsidRPr="00E67C91">
        <w:rPr>
          <w:sz w:val="20"/>
          <w:szCs w:val="20"/>
        </w:rPr>
        <w:t xml:space="preserve"> J. Discriminant content validity of a theoretical domains framework questionnaire for use in implementation research. Implement Sci. 2014 Jan </w:t>
      </w:r>
      <w:proofErr w:type="gramStart"/>
      <w:r w:rsidRPr="00E67C91">
        <w:rPr>
          <w:sz w:val="20"/>
          <w:szCs w:val="20"/>
        </w:rPr>
        <w:t>15;9:11</w:t>
      </w:r>
      <w:proofErr w:type="gramEnd"/>
      <w:r w:rsidRPr="00E67C91">
        <w:rPr>
          <w:sz w:val="20"/>
          <w:szCs w:val="20"/>
        </w:rPr>
        <w:t xml:space="preserve">. </w:t>
      </w:r>
      <w:proofErr w:type="spellStart"/>
      <w:r w:rsidRPr="00E67C91">
        <w:rPr>
          <w:sz w:val="20"/>
          <w:szCs w:val="20"/>
        </w:rPr>
        <w:t>doi</w:t>
      </w:r>
      <w:proofErr w:type="spellEnd"/>
      <w:r w:rsidRPr="00E67C91">
        <w:rPr>
          <w:sz w:val="20"/>
          <w:szCs w:val="20"/>
        </w:rPr>
        <w:t>: 10.1186/1748-5908-9-11.</w:t>
      </w:r>
    </w:p>
    <w:p w14:paraId="5558CB59" w14:textId="77777777" w:rsidR="0097285F" w:rsidRPr="00E67C91" w:rsidRDefault="0097285F" w:rsidP="0097285F">
      <w:pPr>
        <w:spacing w:before="120"/>
        <w:ind w:right="-858"/>
        <w:rPr>
          <w:i/>
          <w:sz w:val="20"/>
          <w:szCs w:val="20"/>
        </w:rPr>
      </w:pPr>
      <w:r w:rsidRPr="00E67C91">
        <w:rPr>
          <w:i/>
          <w:sz w:val="20"/>
          <w:szCs w:val="20"/>
        </w:rPr>
        <w:t>Communication Skill</w:t>
      </w:r>
    </w:p>
    <w:p w14:paraId="4A7DEAFA" w14:textId="77777777" w:rsidR="0097285F" w:rsidRPr="00E67C91" w:rsidRDefault="0097285F" w:rsidP="00853D29">
      <w:pPr>
        <w:pStyle w:val="ListParagraph"/>
        <w:numPr>
          <w:ilvl w:val="0"/>
          <w:numId w:val="14"/>
        </w:numPr>
        <w:spacing w:before="120"/>
        <w:ind w:right="-858"/>
        <w:jc w:val="both"/>
        <w:rPr>
          <w:sz w:val="20"/>
          <w:szCs w:val="20"/>
        </w:rPr>
      </w:pPr>
      <w:proofErr w:type="spellStart"/>
      <w:r w:rsidRPr="00E67C91">
        <w:rPr>
          <w:sz w:val="20"/>
          <w:szCs w:val="20"/>
          <w:lang w:val="fr-CA"/>
        </w:rPr>
        <w:t>Baig</w:t>
      </w:r>
      <w:proofErr w:type="spellEnd"/>
      <w:r w:rsidRPr="00E67C91">
        <w:rPr>
          <w:sz w:val="20"/>
          <w:szCs w:val="20"/>
          <w:lang w:val="fr-CA"/>
        </w:rPr>
        <w:t xml:space="preserve"> LA, </w:t>
      </w:r>
      <w:proofErr w:type="spellStart"/>
      <w:r w:rsidRPr="00E67C91">
        <w:rPr>
          <w:sz w:val="20"/>
          <w:szCs w:val="20"/>
          <w:lang w:val="fr-CA"/>
        </w:rPr>
        <w:t>Violato</w:t>
      </w:r>
      <w:proofErr w:type="spellEnd"/>
      <w:r w:rsidRPr="00E67C91">
        <w:rPr>
          <w:sz w:val="20"/>
          <w:szCs w:val="20"/>
          <w:lang w:val="fr-CA"/>
        </w:rPr>
        <w:t xml:space="preserve"> C, </w:t>
      </w:r>
      <w:proofErr w:type="spellStart"/>
      <w:r w:rsidRPr="00E67C91">
        <w:rPr>
          <w:sz w:val="20"/>
          <w:szCs w:val="20"/>
          <w:lang w:val="fr-CA"/>
        </w:rPr>
        <w:t>CrutcherRA</w:t>
      </w:r>
      <w:proofErr w:type="spellEnd"/>
      <w:r w:rsidRPr="00E67C91">
        <w:rPr>
          <w:sz w:val="20"/>
          <w:szCs w:val="20"/>
          <w:lang w:val="fr-CA"/>
        </w:rPr>
        <w:t xml:space="preserve">. </w:t>
      </w:r>
      <w:r w:rsidRPr="00E67C91">
        <w:rPr>
          <w:sz w:val="20"/>
          <w:szCs w:val="20"/>
        </w:rPr>
        <w:t>Assessing clinical communication skills in physicians: are the skills context specific or generalizable. BMC Medical Education 2009, 9:22</w:t>
      </w:r>
    </w:p>
    <w:p w14:paraId="5BAC43E6" w14:textId="77777777" w:rsidR="0097285F" w:rsidRPr="00E67C91" w:rsidRDefault="0097285F" w:rsidP="0097285F">
      <w:pPr>
        <w:pStyle w:val="ListParagraph"/>
        <w:spacing w:before="120"/>
        <w:ind w:right="-858"/>
        <w:rPr>
          <w:sz w:val="20"/>
          <w:szCs w:val="20"/>
        </w:rPr>
      </w:pPr>
    </w:p>
    <w:p w14:paraId="7AB5A88A" w14:textId="77777777" w:rsidR="0097285F" w:rsidRPr="00E67C91" w:rsidRDefault="0097285F" w:rsidP="0097285F">
      <w:pPr>
        <w:rPr>
          <w:color w:val="1F497D"/>
          <w:sz w:val="20"/>
          <w:szCs w:val="20"/>
        </w:rPr>
      </w:pPr>
      <w:r w:rsidRPr="00E67C91">
        <w:rPr>
          <w:sz w:val="20"/>
          <w:szCs w:val="20"/>
        </w:rPr>
        <w:t xml:space="preserve">7. Menon A, </w:t>
      </w:r>
      <w:proofErr w:type="spellStart"/>
      <w:r w:rsidRPr="00E67C91">
        <w:rPr>
          <w:sz w:val="20"/>
          <w:szCs w:val="20"/>
        </w:rPr>
        <w:t>Cafaro</w:t>
      </w:r>
      <w:proofErr w:type="spellEnd"/>
      <w:r w:rsidRPr="00E67C91">
        <w:rPr>
          <w:sz w:val="20"/>
          <w:szCs w:val="20"/>
        </w:rPr>
        <w:t xml:space="preserve"> T, </w:t>
      </w:r>
      <w:proofErr w:type="spellStart"/>
      <w:r w:rsidRPr="00E67C91">
        <w:rPr>
          <w:sz w:val="20"/>
          <w:szCs w:val="20"/>
        </w:rPr>
        <w:t>Loncaric</w:t>
      </w:r>
      <w:proofErr w:type="spellEnd"/>
      <w:r w:rsidRPr="00E67C91">
        <w:rPr>
          <w:sz w:val="20"/>
          <w:szCs w:val="20"/>
        </w:rPr>
        <w:t xml:space="preserve"> D, Moore J, </w:t>
      </w:r>
      <w:proofErr w:type="spellStart"/>
      <w:r w:rsidRPr="00E67C91">
        <w:rPr>
          <w:sz w:val="20"/>
          <w:szCs w:val="20"/>
        </w:rPr>
        <w:t>Vivona</w:t>
      </w:r>
      <w:proofErr w:type="spellEnd"/>
      <w:r w:rsidRPr="00E67C91">
        <w:rPr>
          <w:sz w:val="20"/>
          <w:szCs w:val="20"/>
        </w:rPr>
        <w:t xml:space="preserve"> A, </w:t>
      </w:r>
      <w:proofErr w:type="spellStart"/>
      <w:r w:rsidRPr="00E67C91">
        <w:rPr>
          <w:sz w:val="20"/>
          <w:szCs w:val="20"/>
        </w:rPr>
        <w:t>Wynands</w:t>
      </w:r>
      <w:proofErr w:type="spellEnd"/>
      <w:r w:rsidRPr="00E67C91">
        <w:rPr>
          <w:sz w:val="20"/>
          <w:szCs w:val="20"/>
        </w:rPr>
        <w:t xml:space="preserve"> E, Korner-</w:t>
      </w:r>
      <w:proofErr w:type="spellStart"/>
      <w:r w:rsidRPr="00E67C91">
        <w:rPr>
          <w:sz w:val="20"/>
          <w:szCs w:val="20"/>
        </w:rPr>
        <w:t>Bitensky</w:t>
      </w:r>
      <w:proofErr w:type="spellEnd"/>
      <w:r w:rsidRPr="00E67C91">
        <w:rPr>
          <w:sz w:val="20"/>
          <w:szCs w:val="20"/>
        </w:rPr>
        <w:t xml:space="preserve"> N. Creation and validation of the PERFECT: a critical incident tool for evaluating change in the practices of health professionals. Journal of Evaluation in Clinical Practice. 2010 Dec; 16(6) 1170-1175.Refer to </w:t>
      </w:r>
      <w:proofErr w:type="spellStart"/>
      <w:r w:rsidRPr="00E67C91">
        <w:rPr>
          <w:sz w:val="20"/>
          <w:szCs w:val="20"/>
        </w:rPr>
        <w:t>StrokEngine</w:t>
      </w:r>
      <w:proofErr w:type="spellEnd"/>
      <w:r w:rsidRPr="00E67C91">
        <w:rPr>
          <w:sz w:val="20"/>
          <w:szCs w:val="20"/>
        </w:rPr>
        <w:t xml:space="preserve"> Assessment for more details on PERFECT: </w:t>
      </w:r>
      <w:hyperlink r:id="rId23" w:history="1">
        <w:r w:rsidRPr="00E67C91">
          <w:rPr>
            <w:rStyle w:val="Hyperlink"/>
            <w:sz w:val="20"/>
            <w:szCs w:val="20"/>
          </w:rPr>
          <w:t>www.strokengine.ca</w:t>
        </w:r>
      </w:hyperlink>
    </w:p>
    <w:p w14:paraId="260FBC1B" w14:textId="77777777" w:rsidR="0097285F" w:rsidRPr="00E67C91" w:rsidRDefault="0097285F" w:rsidP="0097285F">
      <w:pPr>
        <w:rPr>
          <w:b/>
          <w:sz w:val="20"/>
          <w:szCs w:val="20"/>
        </w:rPr>
      </w:pPr>
    </w:p>
    <w:p w14:paraId="44B028F5" w14:textId="77777777" w:rsidR="0097285F" w:rsidRPr="00E67C91" w:rsidRDefault="0097285F" w:rsidP="0097285F">
      <w:pPr>
        <w:rPr>
          <w:b/>
          <w:sz w:val="20"/>
          <w:szCs w:val="20"/>
        </w:rPr>
      </w:pPr>
      <w:r w:rsidRPr="00E67C91">
        <w:rPr>
          <w:b/>
          <w:sz w:val="20"/>
          <w:szCs w:val="20"/>
        </w:rPr>
        <w:t>Reviews:</w:t>
      </w:r>
    </w:p>
    <w:p w14:paraId="35200DFB" w14:textId="77777777" w:rsidR="0097285F" w:rsidRPr="00E67C91" w:rsidRDefault="0097285F" w:rsidP="0097285F">
      <w:pPr>
        <w:rPr>
          <w:sz w:val="20"/>
          <w:szCs w:val="20"/>
          <w:lang w:val="fr-CA"/>
        </w:rPr>
      </w:pPr>
      <w:proofErr w:type="spellStart"/>
      <w:r w:rsidRPr="00E67C91">
        <w:rPr>
          <w:sz w:val="20"/>
          <w:szCs w:val="20"/>
        </w:rPr>
        <w:t>Chaudoir</w:t>
      </w:r>
      <w:proofErr w:type="spellEnd"/>
      <w:r w:rsidRPr="00E67C91">
        <w:rPr>
          <w:sz w:val="20"/>
          <w:szCs w:val="20"/>
        </w:rPr>
        <w:t>, S. Dugan AG. Barr CHI. Dissemination Measurement Compendium: A Systematic review provider, patient, and implementation. Review of structural, organizational innovation level measures.  Connecticut Institute for Clinical and Translational Science.</w:t>
      </w:r>
      <w:r w:rsidRPr="00E67C91">
        <w:rPr>
          <w:sz w:val="20"/>
          <w:szCs w:val="20"/>
          <w:lang w:val="en-US"/>
        </w:rPr>
        <w:t xml:space="preserve"> </w:t>
      </w:r>
      <w:proofErr w:type="spellStart"/>
      <w:r w:rsidRPr="00E67C91">
        <w:rPr>
          <w:sz w:val="20"/>
          <w:szCs w:val="20"/>
          <w:lang w:val="fr-CA"/>
        </w:rPr>
        <w:t>Implementation</w:t>
      </w:r>
      <w:proofErr w:type="spellEnd"/>
      <w:r w:rsidRPr="00E67C91">
        <w:rPr>
          <w:sz w:val="20"/>
          <w:szCs w:val="20"/>
          <w:lang w:val="fr-CA"/>
        </w:rPr>
        <w:t xml:space="preserve"> Science 2013, 8:22  </w:t>
      </w:r>
      <w:hyperlink r:id="rId24" w:history="1">
        <w:r w:rsidRPr="00E67C91">
          <w:rPr>
            <w:rStyle w:val="Hyperlink"/>
            <w:sz w:val="20"/>
            <w:szCs w:val="20"/>
            <w:lang w:val="fr-CA"/>
          </w:rPr>
          <w:t>http://www.implementationscience.com/content/8/1/22</w:t>
        </w:r>
      </w:hyperlink>
    </w:p>
    <w:p w14:paraId="29C51AE5" w14:textId="77777777" w:rsidR="0097285F" w:rsidRPr="00E67C91" w:rsidRDefault="0097285F" w:rsidP="0097285F">
      <w:pPr>
        <w:rPr>
          <w:sz w:val="20"/>
          <w:szCs w:val="20"/>
        </w:rPr>
      </w:pPr>
      <w:r w:rsidRPr="00E67C91">
        <w:rPr>
          <w:sz w:val="20"/>
          <w:szCs w:val="20"/>
          <w:lang w:val="fr-CA"/>
        </w:rPr>
        <w:t xml:space="preserve">Bishop A, Thomas E, Foster NE. </w:t>
      </w:r>
      <w:r w:rsidRPr="00E67C91">
        <w:rPr>
          <w:sz w:val="20"/>
          <w:szCs w:val="20"/>
        </w:rPr>
        <w:t>Health care practitioners’ attitudes and beliefs about low back pain: a systematic search and critical review of available measurement tools. Pain 2007;132(1e2):91e101.</w:t>
      </w:r>
    </w:p>
    <w:p w14:paraId="09A58C53" w14:textId="77777777" w:rsidR="0097285F" w:rsidRPr="00E67C91" w:rsidRDefault="0097285F" w:rsidP="0097285F">
      <w:pPr>
        <w:rPr>
          <w:b/>
          <w:sz w:val="20"/>
          <w:szCs w:val="20"/>
        </w:rPr>
      </w:pPr>
    </w:p>
    <w:p w14:paraId="2F050A6B" w14:textId="77777777" w:rsidR="0097285F" w:rsidRPr="00E67C91" w:rsidRDefault="0097285F" w:rsidP="0097285F">
      <w:pPr>
        <w:rPr>
          <w:b/>
          <w:sz w:val="20"/>
          <w:szCs w:val="20"/>
        </w:rPr>
      </w:pPr>
      <w:r w:rsidRPr="00E67C91">
        <w:rPr>
          <w:b/>
          <w:sz w:val="20"/>
          <w:szCs w:val="20"/>
        </w:rPr>
        <w:t>Organizational</w:t>
      </w:r>
    </w:p>
    <w:p w14:paraId="6F6D8289" w14:textId="77777777" w:rsidR="0097285F" w:rsidRPr="00E67C91" w:rsidRDefault="0097285F" w:rsidP="0097285F">
      <w:pPr>
        <w:rPr>
          <w:sz w:val="20"/>
          <w:szCs w:val="20"/>
        </w:rPr>
      </w:pPr>
      <w:r w:rsidRPr="00E67C91">
        <w:rPr>
          <w:sz w:val="20"/>
          <w:szCs w:val="20"/>
        </w:rPr>
        <w:t xml:space="preserve">Context Assessment Index (CAI). McCormack B, McCarthy G, Wright J, Slater P, Coffey A. Development and testing of the Context Assessment Index (CAI). Worldviews </w:t>
      </w:r>
      <w:proofErr w:type="spellStart"/>
      <w:r w:rsidRPr="00E67C91">
        <w:rPr>
          <w:sz w:val="20"/>
          <w:szCs w:val="20"/>
        </w:rPr>
        <w:t>Evid</w:t>
      </w:r>
      <w:proofErr w:type="spellEnd"/>
      <w:r w:rsidRPr="00E67C91">
        <w:rPr>
          <w:sz w:val="20"/>
          <w:szCs w:val="20"/>
        </w:rPr>
        <w:t xml:space="preserve"> Based </w:t>
      </w:r>
      <w:proofErr w:type="spellStart"/>
      <w:r w:rsidRPr="00E67C91">
        <w:rPr>
          <w:sz w:val="20"/>
          <w:szCs w:val="20"/>
        </w:rPr>
        <w:t>Nurs</w:t>
      </w:r>
      <w:proofErr w:type="spellEnd"/>
      <w:r w:rsidRPr="00E67C91">
        <w:rPr>
          <w:sz w:val="20"/>
          <w:szCs w:val="20"/>
        </w:rPr>
        <w:t xml:space="preserve"> 2009;6(1):27-35. </w:t>
      </w:r>
      <w:proofErr w:type="spellStart"/>
      <w:r w:rsidRPr="00E67C91">
        <w:rPr>
          <w:sz w:val="20"/>
          <w:szCs w:val="20"/>
        </w:rPr>
        <w:t>doi</w:t>
      </w:r>
      <w:proofErr w:type="spellEnd"/>
      <w:r w:rsidRPr="00E67C91">
        <w:rPr>
          <w:sz w:val="20"/>
          <w:szCs w:val="20"/>
        </w:rPr>
        <w:t>: 10.1111/j.1741-6787.2008.</w:t>
      </w:r>
      <w:proofErr w:type="gramStart"/>
      <w:r w:rsidRPr="00E67C91">
        <w:rPr>
          <w:sz w:val="20"/>
          <w:szCs w:val="20"/>
        </w:rPr>
        <w:t>00130.x.</w:t>
      </w:r>
      <w:proofErr w:type="gramEnd"/>
      <w:r w:rsidRPr="00E67C91">
        <w:rPr>
          <w:sz w:val="20"/>
          <w:szCs w:val="20"/>
        </w:rPr>
        <w:t xml:space="preserve"> </w:t>
      </w:r>
      <w:proofErr w:type="spellStart"/>
      <w:r w:rsidRPr="00E67C91">
        <w:rPr>
          <w:sz w:val="20"/>
          <w:szCs w:val="20"/>
        </w:rPr>
        <w:t>Epub</w:t>
      </w:r>
      <w:proofErr w:type="spellEnd"/>
      <w:r w:rsidRPr="00E67C91">
        <w:rPr>
          <w:sz w:val="20"/>
          <w:szCs w:val="20"/>
        </w:rPr>
        <w:t xml:space="preserve"> 2009 Jan 16.</w:t>
      </w:r>
    </w:p>
    <w:p w14:paraId="5735AF8A" w14:textId="77777777" w:rsidR="0097285F" w:rsidRPr="00E67C91" w:rsidRDefault="0097285F" w:rsidP="0097285F">
      <w:pPr>
        <w:rPr>
          <w:sz w:val="20"/>
          <w:szCs w:val="20"/>
        </w:rPr>
      </w:pPr>
      <w:r w:rsidRPr="00E67C91">
        <w:rPr>
          <w:sz w:val="20"/>
          <w:szCs w:val="20"/>
        </w:rPr>
        <w:t xml:space="preserve">Organizational readiness to change assessment (ORCA): Helfrich CD, Li YF, Sharp ND, Sales AE. Organizational readiness to change assessment (ORCA): development of an instrument based on the Promoting Action on Research in Health Services (PARIHS) framework. Implement </w:t>
      </w:r>
      <w:proofErr w:type="spellStart"/>
      <w:r w:rsidRPr="00E67C91">
        <w:rPr>
          <w:sz w:val="20"/>
          <w:szCs w:val="20"/>
        </w:rPr>
        <w:t>Sci</w:t>
      </w:r>
      <w:proofErr w:type="spellEnd"/>
      <w:r w:rsidRPr="00E67C91">
        <w:rPr>
          <w:sz w:val="20"/>
          <w:szCs w:val="20"/>
        </w:rPr>
        <w:t xml:space="preserve"> 2009 Jul </w:t>
      </w:r>
      <w:proofErr w:type="gramStart"/>
      <w:r w:rsidRPr="00E67C91">
        <w:rPr>
          <w:sz w:val="20"/>
          <w:szCs w:val="20"/>
        </w:rPr>
        <w:t>14;4:38</w:t>
      </w:r>
      <w:proofErr w:type="gramEnd"/>
      <w:r w:rsidRPr="00E67C91">
        <w:rPr>
          <w:sz w:val="20"/>
          <w:szCs w:val="20"/>
        </w:rPr>
        <w:t xml:space="preserve">. </w:t>
      </w:r>
      <w:proofErr w:type="spellStart"/>
      <w:r w:rsidRPr="00E67C91">
        <w:rPr>
          <w:sz w:val="20"/>
          <w:szCs w:val="20"/>
        </w:rPr>
        <w:t>doi</w:t>
      </w:r>
      <w:proofErr w:type="spellEnd"/>
      <w:r w:rsidRPr="00E67C91">
        <w:rPr>
          <w:sz w:val="20"/>
          <w:szCs w:val="20"/>
        </w:rPr>
        <w:t xml:space="preserve">: 10.1186/1748-5908-4-38.8. </w:t>
      </w:r>
    </w:p>
    <w:p w14:paraId="419C1F05" w14:textId="77777777" w:rsidR="0097285F" w:rsidRPr="00E67C91" w:rsidRDefault="0097285F" w:rsidP="0097285F">
      <w:pPr>
        <w:rPr>
          <w:sz w:val="20"/>
          <w:szCs w:val="20"/>
        </w:rPr>
      </w:pPr>
      <w:r w:rsidRPr="00E67C91">
        <w:rPr>
          <w:sz w:val="20"/>
          <w:szCs w:val="20"/>
        </w:rPr>
        <w:t xml:space="preserve">Stage of Implementation Completion (SIC): Chamberlain P, Brown H, Saldana L. Observational measure of implementation progress in community based settings: The Stages of implementation completion (SIC). Implementations </w:t>
      </w:r>
      <w:proofErr w:type="spellStart"/>
      <w:r w:rsidRPr="00E67C91">
        <w:rPr>
          <w:sz w:val="20"/>
          <w:szCs w:val="20"/>
        </w:rPr>
        <w:t>Sci</w:t>
      </w:r>
      <w:proofErr w:type="spellEnd"/>
      <w:r w:rsidRPr="00E67C91">
        <w:rPr>
          <w:sz w:val="20"/>
          <w:szCs w:val="20"/>
        </w:rPr>
        <w:t xml:space="preserve"> 2011, 6:116. </w:t>
      </w:r>
      <w:hyperlink r:id="rId25" w:history="1">
        <w:r w:rsidRPr="00E67C91">
          <w:rPr>
            <w:rStyle w:val="Hyperlink"/>
            <w:sz w:val="20"/>
            <w:szCs w:val="20"/>
          </w:rPr>
          <w:t>http://www.implementationscience.com/content/pdf/1748-5908-6-116.pdf</w:t>
        </w:r>
      </w:hyperlink>
      <w:r w:rsidRPr="00E67C91">
        <w:rPr>
          <w:sz w:val="20"/>
          <w:szCs w:val="20"/>
        </w:rPr>
        <w:t xml:space="preserve"> </w:t>
      </w:r>
    </w:p>
    <w:p w14:paraId="1D5ECD26" w14:textId="77777777" w:rsidR="0097285F" w:rsidRPr="00E67C91" w:rsidRDefault="0097285F" w:rsidP="0097285F">
      <w:pPr>
        <w:rPr>
          <w:sz w:val="20"/>
          <w:szCs w:val="20"/>
        </w:rPr>
      </w:pPr>
      <w:proofErr w:type="spellStart"/>
      <w:r w:rsidRPr="00E67C91">
        <w:rPr>
          <w:sz w:val="20"/>
          <w:szCs w:val="20"/>
        </w:rPr>
        <w:lastRenderedPageBreak/>
        <w:t>Damschroder</w:t>
      </w:r>
      <w:proofErr w:type="spellEnd"/>
      <w:r w:rsidRPr="00E67C91">
        <w:rPr>
          <w:sz w:val="20"/>
          <w:szCs w:val="20"/>
        </w:rPr>
        <w:t xml:space="preserve"> L, Aron D, Keith R, </w:t>
      </w:r>
      <w:proofErr w:type="spellStart"/>
      <w:r w:rsidRPr="00E67C91">
        <w:rPr>
          <w:sz w:val="20"/>
          <w:szCs w:val="20"/>
        </w:rPr>
        <w:t>Kirsh</w:t>
      </w:r>
      <w:proofErr w:type="spellEnd"/>
      <w:r w:rsidRPr="00E67C91">
        <w:rPr>
          <w:sz w:val="20"/>
          <w:szCs w:val="20"/>
        </w:rPr>
        <w:t xml:space="preserve"> S, Alexander J, </w:t>
      </w:r>
      <w:proofErr w:type="spellStart"/>
      <w:r w:rsidRPr="00E67C91">
        <w:rPr>
          <w:sz w:val="20"/>
          <w:szCs w:val="20"/>
        </w:rPr>
        <w:t>Lowery</w:t>
      </w:r>
      <w:proofErr w:type="spellEnd"/>
      <w:r w:rsidRPr="00E67C91">
        <w:rPr>
          <w:sz w:val="20"/>
          <w:szCs w:val="20"/>
        </w:rPr>
        <w:t xml:space="preserve"> J. Fostering implementation of health services research findings into practice: a consolidated framework for advancing implementation science. Implementation </w:t>
      </w:r>
      <w:proofErr w:type="spellStart"/>
      <w:r w:rsidRPr="00E67C91">
        <w:rPr>
          <w:sz w:val="20"/>
          <w:szCs w:val="20"/>
        </w:rPr>
        <w:t>Sci</w:t>
      </w:r>
      <w:proofErr w:type="spellEnd"/>
      <w:r w:rsidRPr="00E67C91">
        <w:rPr>
          <w:sz w:val="20"/>
          <w:szCs w:val="20"/>
        </w:rPr>
        <w:t xml:space="preserve"> </w:t>
      </w:r>
      <w:proofErr w:type="gramStart"/>
      <w:r w:rsidRPr="00E67C91">
        <w:rPr>
          <w:sz w:val="20"/>
          <w:szCs w:val="20"/>
        </w:rPr>
        <w:t>2009;4:50</w:t>
      </w:r>
      <w:proofErr w:type="gramEnd"/>
      <w:r w:rsidRPr="00E67C91">
        <w:rPr>
          <w:sz w:val="20"/>
          <w:szCs w:val="20"/>
        </w:rPr>
        <w:t>. PubMed PMID: doi:10.1186/1748-5908-4-50.</w:t>
      </w:r>
    </w:p>
    <w:p w14:paraId="58F0E579" w14:textId="77777777" w:rsidR="0097285F" w:rsidRPr="00E67C91" w:rsidRDefault="0097285F" w:rsidP="0097285F">
      <w:pPr>
        <w:rPr>
          <w:b/>
          <w:sz w:val="20"/>
          <w:szCs w:val="20"/>
        </w:rPr>
      </w:pPr>
    </w:p>
    <w:p w14:paraId="2CA0356A" w14:textId="77777777" w:rsidR="0097285F" w:rsidRPr="00E67C91" w:rsidRDefault="0097285F" w:rsidP="0097285F">
      <w:pPr>
        <w:rPr>
          <w:b/>
          <w:sz w:val="20"/>
          <w:szCs w:val="20"/>
        </w:rPr>
      </w:pPr>
      <w:r w:rsidRPr="00E67C91">
        <w:rPr>
          <w:b/>
          <w:sz w:val="20"/>
          <w:szCs w:val="20"/>
        </w:rPr>
        <w:t>Patient outcomes</w:t>
      </w:r>
    </w:p>
    <w:p w14:paraId="192DF0E9" w14:textId="77777777" w:rsidR="0097285F" w:rsidRPr="00E67C91" w:rsidRDefault="0097285F" w:rsidP="00853D29">
      <w:pPr>
        <w:pStyle w:val="ListParagraph"/>
        <w:numPr>
          <w:ilvl w:val="0"/>
          <w:numId w:val="11"/>
        </w:numPr>
        <w:jc w:val="both"/>
        <w:rPr>
          <w:color w:val="1F497D"/>
          <w:sz w:val="20"/>
          <w:szCs w:val="20"/>
          <w:lang w:val="fr-CA"/>
        </w:rPr>
      </w:pPr>
      <w:r w:rsidRPr="00E67C91">
        <w:rPr>
          <w:sz w:val="20"/>
          <w:szCs w:val="20"/>
          <w:lang w:val="fr-CA"/>
        </w:rPr>
        <w:t xml:space="preserve">PROMIS : </w:t>
      </w:r>
      <w:hyperlink r:id="rId26" w:history="1">
        <w:r w:rsidRPr="00E67C91">
          <w:rPr>
            <w:rStyle w:val="Hyperlink"/>
            <w:sz w:val="20"/>
            <w:szCs w:val="20"/>
            <w:lang w:val="fr-CA"/>
          </w:rPr>
          <w:t>http://www.nihpromis.org/?AspxAutoDetectCookieSupport=1</w:t>
        </w:r>
      </w:hyperlink>
      <w:r w:rsidRPr="00E67C91">
        <w:rPr>
          <w:color w:val="1F497D"/>
          <w:sz w:val="20"/>
          <w:szCs w:val="20"/>
          <w:lang w:val="fr-CA"/>
        </w:rPr>
        <w:t xml:space="preserve"> </w:t>
      </w:r>
    </w:p>
    <w:p w14:paraId="127FE67A" w14:textId="77777777" w:rsidR="0097285F" w:rsidRPr="00E67C91" w:rsidRDefault="0097285F" w:rsidP="00853D29">
      <w:pPr>
        <w:pStyle w:val="ListParagraph"/>
        <w:numPr>
          <w:ilvl w:val="0"/>
          <w:numId w:val="11"/>
        </w:numPr>
        <w:jc w:val="both"/>
        <w:rPr>
          <w:color w:val="1F497D"/>
          <w:sz w:val="20"/>
          <w:szCs w:val="20"/>
          <w:lang w:val="en-US"/>
        </w:rPr>
      </w:pPr>
      <w:r w:rsidRPr="00E67C91">
        <w:rPr>
          <w:sz w:val="20"/>
          <w:szCs w:val="20"/>
        </w:rPr>
        <w:t>AHRQ :</w:t>
      </w:r>
      <w:r w:rsidRPr="00E67C91">
        <w:rPr>
          <w:color w:val="1F497D"/>
          <w:sz w:val="20"/>
          <w:szCs w:val="20"/>
          <w:lang w:val="en-US"/>
        </w:rPr>
        <w:t xml:space="preserve"> </w:t>
      </w:r>
      <w:hyperlink r:id="rId27" w:history="1">
        <w:r w:rsidRPr="00E67C91">
          <w:rPr>
            <w:rStyle w:val="Hyperlink"/>
            <w:sz w:val="20"/>
            <w:szCs w:val="20"/>
            <w:lang w:val="en-US"/>
          </w:rPr>
          <w:t>http://www.qualityindicators.ahrq.gov/</w:t>
        </w:r>
      </w:hyperlink>
      <w:r w:rsidRPr="00E67C91">
        <w:rPr>
          <w:color w:val="1F497D"/>
          <w:sz w:val="20"/>
          <w:szCs w:val="20"/>
          <w:lang w:val="en-US"/>
        </w:rPr>
        <w:t xml:space="preserve"> </w:t>
      </w:r>
    </w:p>
    <w:p w14:paraId="4FB982E7" w14:textId="77777777" w:rsidR="0097285F" w:rsidRPr="00E67C91" w:rsidRDefault="0097285F" w:rsidP="00853D29">
      <w:pPr>
        <w:pStyle w:val="ListParagraph"/>
        <w:numPr>
          <w:ilvl w:val="0"/>
          <w:numId w:val="11"/>
        </w:numPr>
        <w:jc w:val="both"/>
        <w:rPr>
          <w:sz w:val="20"/>
          <w:szCs w:val="20"/>
          <w:lang w:val="en-US"/>
        </w:rPr>
      </w:pPr>
      <w:r w:rsidRPr="00E67C91">
        <w:rPr>
          <w:sz w:val="20"/>
          <w:szCs w:val="20"/>
        </w:rPr>
        <w:t>Field J. Care Response:</w:t>
      </w:r>
      <w:r w:rsidRPr="00E67C91">
        <w:rPr>
          <w:color w:val="1F497D"/>
          <w:sz w:val="20"/>
          <w:szCs w:val="20"/>
        </w:rPr>
        <w:t xml:space="preserve"> </w:t>
      </w:r>
      <w:hyperlink r:id="rId28" w:history="1">
        <w:r w:rsidRPr="00E67C91">
          <w:rPr>
            <w:rStyle w:val="Hyperlink"/>
            <w:sz w:val="20"/>
            <w:szCs w:val="20"/>
          </w:rPr>
          <w:t>https://www.care-response.com/CareResponse/home.aspx</w:t>
        </w:r>
      </w:hyperlink>
    </w:p>
    <w:p w14:paraId="1ADFB4AF" w14:textId="77777777" w:rsidR="009614CF" w:rsidRPr="00265830" w:rsidRDefault="009614CF" w:rsidP="009614CF">
      <w:pPr>
        <w:rPr>
          <w:lang w:val="en-US"/>
        </w:rPr>
      </w:pPr>
    </w:p>
    <w:p w14:paraId="13234C1C" w14:textId="77777777" w:rsidR="0097285F" w:rsidRPr="00265830" w:rsidRDefault="0097285F" w:rsidP="009614CF">
      <w:pPr>
        <w:rPr>
          <w:b/>
        </w:rPr>
      </w:pPr>
    </w:p>
    <w:p w14:paraId="4C2B79EE" w14:textId="77777777" w:rsidR="0097285F" w:rsidRPr="00265830" w:rsidRDefault="0097285F" w:rsidP="009614CF">
      <w:pPr>
        <w:rPr>
          <w:b/>
        </w:rPr>
      </w:pPr>
    </w:p>
    <w:p w14:paraId="3AF17C4C" w14:textId="77777777" w:rsidR="0097285F" w:rsidRPr="00265830" w:rsidRDefault="0097285F" w:rsidP="009614CF">
      <w:pPr>
        <w:rPr>
          <w:b/>
        </w:rPr>
      </w:pPr>
    </w:p>
    <w:p w14:paraId="5D3A4B78" w14:textId="77777777" w:rsidR="0097285F" w:rsidRPr="00265830" w:rsidRDefault="0097285F" w:rsidP="009614CF">
      <w:pPr>
        <w:rPr>
          <w:b/>
        </w:rPr>
      </w:pPr>
    </w:p>
    <w:p w14:paraId="206E2EF6" w14:textId="77777777" w:rsidR="0097285F" w:rsidRPr="00265830" w:rsidRDefault="0097285F" w:rsidP="009614CF">
      <w:pPr>
        <w:rPr>
          <w:b/>
        </w:rPr>
      </w:pPr>
    </w:p>
    <w:p w14:paraId="3E0C4A37" w14:textId="77777777" w:rsidR="00265830" w:rsidRPr="00265830" w:rsidRDefault="00265830" w:rsidP="00EC2E2B">
      <w:pPr>
        <w:jc w:val="center"/>
        <w:rPr>
          <w:b/>
        </w:rPr>
      </w:pPr>
    </w:p>
    <w:p w14:paraId="7887F851" w14:textId="77777777" w:rsidR="00E67C91" w:rsidRDefault="00E67C91" w:rsidP="00265830">
      <w:pPr>
        <w:pStyle w:val="Title"/>
        <w:rPr>
          <w:rFonts w:ascii="Times New Roman" w:hAnsi="Times New Roman"/>
          <w:sz w:val="24"/>
          <w:szCs w:val="24"/>
        </w:rPr>
      </w:pPr>
    </w:p>
    <w:p w14:paraId="134E418D" w14:textId="77777777" w:rsidR="00E67C91" w:rsidRDefault="00E67C91" w:rsidP="00265830">
      <w:pPr>
        <w:pStyle w:val="Title"/>
        <w:rPr>
          <w:rFonts w:ascii="Times New Roman" w:hAnsi="Times New Roman"/>
          <w:sz w:val="24"/>
          <w:szCs w:val="24"/>
        </w:rPr>
      </w:pPr>
    </w:p>
    <w:p w14:paraId="3C357718" w14:textId="77777777" w:rsidR="00E67C91" w:rsidRDefault="00E67C91" w:rsidP="00265830">
      <w:pPr>
        <w:pStyle w:val="Title"/>
        <w:rPr>
          <w:rFonts w:ascii="Times New Roman" w:hAnsi="Times New Roman"/>
          <w:sz w:val="24"/>
          <w:szCs w:val="24"/>
        </w:rPr>
      </w:pPr>
    </w:p>
    <w:p w14:paraId="6A26A863" w14:textId="77777777" w:rsidR="00E67C91" w:rsidRDefault="00E67C91" w:rsidP="00265830">
      <w:pPr>
        <w:pStyle w:val="Title"/>
        <w:rPr>
          <w:rFonts w:ascii="Times New Roman" w:hAnsi="Times New Roman"/>
          <w:sz w:val="24"/>
          <w:szCs w:val="24"/>
        </w:rPr>
      </w:pPr>
    </w:p>
    <w:p w14:paraId="6816C18B" w14:textId="77777777" w:rsidR="00E67C91" w:rsidRDefault="00E67C91" w:rsidP="00265830">
      <w:pPr>
        <w:pStyle w:val="Title"/>
        <w:rPr>
          <w:rFonts w:ascii="Times New Roman" w:hAnsi="Times New Roman"/>
          <w:sz w:val="24"/>
          <w:szCs w:val="24"/>
        </w:rPr>
      </w:pPr>
    </w:p>
    <w:p w14:paraId="4C0BDAB2" w14:textId="77777777" w:rsidR="00E67C91" w:rsidRDefault="00E67C91" w:rsidP="00265830">
      <w:pPr>
        <w:pStyle w:val="Title"/>
        <w:rPr>
          <w:rFonts w:ascii="Times New Roman" w:hAnsi="Times New Roman"/>
          <w:sz w:val="24"/>
          <w:szCs w:val="24"/>
        </w:rPr>
      </w:pPr>
    </w:p>
    <w:p w14:paraId="7DD1B966" w14:textId="77777777" w:rsidR="00E67C91" w:rsidRDefault="00E67C91" w:rsidP="00265830">
      <w:pPr>
        <w:pStyle w:val="Title"/>
        <w:rPr>
          <w:rFonts w:ascii="Times New Roman" w:hAnsi="Times New Roman"/>
          <w:sz w:val="24"/>
          <w:szCs w:val="24"/>
        </w:rPr>
      </w:pPr>
    </w:p>
    <w:p w14:paraId="71C27CFB" w14:textId="77777777" w:rsidR="00E67C91" w:rsidRDefault="00E67C91" w:rsidP="00265830">
      <w:pPr>
        <w:pStyle w:val="Title"/>
        <w:rPr>
          <w:rFonts w:ascii="Times New Roman" w:hAnsi="Times New Roman"/>
          <w:sz w:val="24"/>
          <w:szCs w:val="24"/>
        </w:rPr>
      </w:pPr>
    </w:p>
    <w:p w14:paraId="4D419DFF" w14:textId="77777777" w:rsidR="00EC2E2B" w:rsidRPr="00265830" w:rsidRDefault="00E67C91" w:rsidP="00265830">
      <w:pPr>
        <w:pStyle w:val="Title"/>
        <w:rPr>
          <w:rFonts w:ascii="Times New Roman" w:hAnsi="Times New Roman"/>
          <w:sz w:val="24"/>
          <w:szCs w:val="24"/>
        </w:rPr>
      </w:pPr>
      <w:r>
        <w:rPr>
          <w:rFonts w:ascii="Times New Roman" w:hAnsi="Times New Roman"/>
          <w:sz w:val="24"/>
          <w:szCs w:val="24"/>
        </w:rPr>
        <w:br w:type="page"/>
      </w:r>
      <w:bookmarkStart w:id="24" w:name="_Toc496703041"/>
      <w:r w:rsidR="00EC2E2B" w:rsidRPr="00265830">
        <w:rPr>
          <w:rFonts w:ascii="Times New Roman" w:hAnsi="Times New Roman"/>
          <w:sz w:val="24"/>
          <w:szCs w:val="24"/>
        </w:rPr>
        <w:lastRenderedPageBreak/>
        <w:t>APPENDIX 3</w:t>
      </w:r>
      <w:bookmarkEnd w:id="24"/>
    </w:p>
    <w:p w14:paraId="6957205E" w14:textId="77777777" w:rsidR="00EC2E2B" w:rsidRPr="00265830" w:rsidRDefault="00EC2E2B" w:rsidP="00EC2E2B">
      <w:pPr>
        <w:jc w:val="center"/>
        <w:rPr>
          <w:b/>
        </w:rPr>
      </w:pPr>
      <w:r w:rsidRPr="00265830">
        <w:rPr>
          <w:b/>
        </w:rPr>
        <w:t>SUGGESTED STRUCTURE FOR PROPOSALS</w:t>
      </w:r>
    </w:p>
    <w:p w14:paraId="4E81A318" w14:textId="77777777" w:rsidR="00EC2E2B" w:rsidRPr="00265830" w:rsidRDefault="00EC2E2B" w:rsidP="00EC2E2B">
      <w:pPr>
        <w:rPr>
          <w:b/>
        </w:rPr>
      </w:pPr>
    </w:p>
    <w:p w14:paraId="5E5AAD9A" w14:textId="77777777" w:rsidR="00EC2E2B" w:rsidRPr="00265830" w:rsidRDefault="00EC2E2B" w:rsidP="00EC2E2B">
      <w:pPr>
        <w:rPr>
          <w:i/>
        </w:rPr>
      </w:pPr>
      <w:r w:rsidRPr="00265830">
        <w:rPr>
          <w:b/>
        </w:rPr>
        <w:t>Components of a Review Proposal</w:t>
      </w:r>
      <w:r w:rsidRPr="00265830">
        <w:rPr>
          <w:i/>
        </w:rPr>
        <w:t xml:space="preserve"> (http://www.york.ac.uk/)</w:t>
      </w:r>
    </w:p>
    <w:p w14:paraId="57C2DDA3" w14:textId="77777777" w:rsidR="00EC2E2B" w:rsidRPr="00265830" w:rsidRDefault="00EC2E2B" w:rsidP="00853D29">
      <w:pPr>
        <w:pStyle w:val="ListParagraph"/>
        <w:numPr>
          <w:ilvl w:val="0"/>
          <w:numId w:val="7"/>
        </w:numPr>
        <w:spacing w:after="40"/>
      </w:pPr>
      <w:r w:rsidRPr="00265830">
        <w:t>Background</w:t>
      </w:r>
    </w:p>
    <w:p w14:paraId="69BD973F" w14:textId="77777777" w:rsidR="00EC2E2B" w:rsidRPr="00265830" w:rsidRDefault="00EC2E2B" w:rsidP="00853D29">
      <w:pPr>
        <w:pStyle w:val="ListParagraph"/>
        <w:numPr>
          <w:ilvl w:val="0"/>
          <w:numId w:val="7"/>
        </w:numPr>
        <w:spacing w:after="40"/>
      </w:pPr>
      <w:r w:rsidRPr="00265830">
        <w:t>Review questions</w:t>
      </w:r>
    </w:p>
    <w:p w14:paraId="29602E58" w14:textId="77777777" w:rsidR="00EC2E2B" w:rsidRPr="00265830" w:rsidRDefault="00EC2E2B" w:rsidP="00853D29">
      <w:pPr>
        <w:pStyle w:val="ListParagraph"/>
        <w:numPr>
          <w:ilvl w:val="0"/>
          <w:numId w:val="7"/>
        </w:numPr>
        <w:spacing w:after="40"/>
      </w:pPr>
      <w:r w:rsidRPr="00265830">
        <w:t>Methods</w:t>
      </w:r>
    </w:p>
    <w:p w14:paraId="69DEB35E" w14:textId="77777777" w:rsidR="00EC2E2B" w:rsidRPr="00265830" w:rsidRDefault="00EC2E2B" w:rsidP="00853D29">
      <w:pPr>
        <w:pStyle w:val="ListParagraph"/>
        <w:numPr>
          <w:ilvl w:val="1"/>
          <w:numId w:val="7"/>
        </w:numPr>
        <w:spacing w:after="40"/>
      </w:pPr>
      <w:r w:rsidRPr="00265830">
        <w:t>Search strategy including search terms and resources to be searched</w:t>
      </w:r>
    </w:p>
    <w:p w14:paraId="1F940F57" w14:textId="77777777" w:rsidR="00EC2E2B" w:rsidRPr="00265830" w:rsidRDefault="00EC2E2B" w:rsidP="00853D29">
      <w:pPr>
        <w:pStyle w:val="ListParagraph"/>
        <w:numPr>
          <w:ilvl w:val="1"/>
          <w:numId w:val="7"/>
        </w:numPr>
        <w:spacing w:after="40"/>
      </w:pPr>
      <w:r w:rsidRPr="00265830">
        <w:t>Study selection criteria and procedures</w:t>
      </w:r>
    </w:p>
    <w:p w14:paraId="0E1D4F8E" w14:textId="77777777" w:rsidR="00EC2E2B" w:rsidRPr="00265830" w:rsidRDefault="00EC2E2B" w:rsidP="00853D29">
      <w:pPr>
        <w:pStyle w:val="ListParagraph"/>
        <w:numPr>
          <w:ilvl w:val="1"/>
          <w:numId w:val="7"/>
        </w:numPr>
        <w:spacing w:after="40"/>
      </w:pPr>
      <w:r w:rsidRPr="00265830">
        <w:t>Study quality assessment checklists and procedures</w:t>
      </w:r>
    </w:p>
    <w:p w14:paraId="1581B0FD" w14:textId="77777777" w:rsidR="00EC2E2B" w:rsidRPr="00265830" w:rsidRDefault="00EC2E2B" w:rsidP="00853D29">
      <w:pPr>
        <w:pStyle w:val="ListParagraph"/>
        <w:numPr>
          <w:ilvl w:val="1"/>
          <w:numId w:val="7"/>
        </w:numPr>
        <w:spacing w:after="40"/>
      </w:pPr>
      <w:r w:rsidRPr="00265830">
        <w:t>Data extraction strategy</w:t>
      </w:r>
    </w:p>
    <w:p w14:paraId="2B6F8871" w14:textId="77777777" w:rsidR="00EC2E2B" w:rsidRPr="00265830" w:rsidRDefault="00EC2E2B" w:rsidP="00853D29">
      <w:pPr>
        <w:pStyle w:val="ListParagraph"/>
        <w:numPr>
          <w:ilvl w:val="1"/>
          <w:numId w:val="7"/>
        </w:numPr>
        <w:spacing w:after="40"/>
      </w:pPr>
      <w:r w:rsidRPr="00265830">
        <w:t>Synthesis of the extracted evidence</w:t>
      </w:r>
    </w:p>
    <w:p w14:paraId="70D2292B" w14:textId="77777777" w:rsidR="00EC2E2B" w:rsidRPr="00265830" w:rsidRDefault="00EC2E2B" w:rsidP="00853D29">
      <w:pPr>
        <w:pStyle w:val="ListParagraph"/>
        <w:numPr>
          <w:ilvl w:val="0"/>
          <w:numId w:val="7"/>
        </w:numPr>
        <w:spacing w:after="40"/>
      </w:pPr>
      <w:r w:rsidRPr="00265830">
        <w:t>Ethical considerations</w:t>
      </w:r>
    </w:p>
    <w:p w14:paraId="498259D2" w14:textId="77777777" w:rsidR="00EC2E2B" w:rsidRPr="00265830" w:rsidRDefault="00EC2E2B" w:rsidP="00853D29">
      <w:pPr>
        <w:pStyle w:val="ListParagraph"/>
        <w:numPr>
          <w:ilvl w:val="0"/>
          <w:numId w:val="7"/>
        </w:numPr>
        <w:spacing w:after="40"/>
      </w:pPr>
      <w:r w:rsidRPr="00265830">
        <w:t>Logistics</w:t>
      </w:r>
    </w:p>
    <w:p w14:paraId="28BCA93A" w14:textId="77777777" w:rsidR="00EC2E2B" w:rsidRPr="00265830" w:rsidRDefault="00EC2E2B" w:rsidP="00853D29">
      <w:pPr>
        <w:pStyle w:val="ListParagraph"/>
        <w:numPr>
          <w:ilvl w:val="1"/>
          <w:numId w:val="7"/>
        </w:numPr>
        <w:spacing w:after="40"/>
      </w:pPr>
      <w:r w:rsidRPr="00265830">
        <w:t>Distribution of responsibilities</w:t>
      </w:r>
    </w:p>
    <w:p w14:paraId="68B4EB09" w14:textId="77777777" w:rsidR="00EC2E2B" w:rsidRPr="00265830" w:rsidRDefault="00EC2E2B" w:rsidP="00853D29">
      <w:pPr>
        <w:pStyle w:val="ListParagraph"/>
        <w:numPr>
          <w:ilvl w:val="1"/>
          <w:numId w:val="7"/>
        </w:numPr>
        <w:spacing w:after="40"/>
      </w:pPr>
      <w:r w:rsidRPr="00265830">
        <w:t>Project timetable</w:t>
      </w:r>
    </w:p>
    <w:p w14:paraId="7FA9B7B8" w14:textId="77777777" w:rsidR="00EC2E2B" w:rsidRPr="00265830" w:rsidRDefault="00EC2E2B" w:rsidP="00853D29">
      <w:pPr>
        <w:pStyle w:val="ListParagraph"/>
        <w:numPr>
          <w:ilvl w:val="1"/>
          <w:numId w:val="7"/>
        </w:numPr>
        <w:spacing w:after="40"/>
      </w:pPr>
      <w:r w:rsidRPr="00265830">
        <w:t>Budget</w:t>
      </w:r>
    </w:p>
    <w:p w14:paraId="2CFA0CEC" w14:textId="77777777" w:rsidR="00EC2E2B" w:rsidRPr="00265830" w:rsidRDefault="00EC2E2B" w:rsidP="00853D29">
      <w:pPr>
        <w:pStyle w:val="ListParagraph"/>
        <w:numPr>
          <w:ilvl w:val="0"/>
          <w:numId w:val="7"/>
        </w:numPr>
        <w:spacing w:after="40"/>
      </w:pPr>
      <w:r w:rsidRPr="00265830">
        <w:t>References</w:t>
      </w:r>
    </w:p>
    <w:p w14:paraId="0FCE95F9" w14:textId="77777777" w:rsidR="00EC2E2B" w:rsidRPr="00265830" w:rsidRDefault="00EC2E2B" w:rsidP="00853D29">
      <w:pPr>
        <w:pStyle w:val="ListParagraph"/>
        <w:numPr>
          <w:ilvl w:val="0"/>
          <w:numId w:val="7"/>
        </w:numPr>
        <w:spacing w:after="40"/>
      </w:pPr>
      <w:r w:rsidRPr="00265830">
        <w:t>Appendices</w:t>
      </w:r>
    </w:p>
    <w:p w14:paraId="035C3BF1" w14:textId="77777777" w:rsidR="00EC2E2B" w:rsidRPr="00265830" w:rsidRDefault="00EC2E2B" w:rsidP="00EC2E2B">
      <w:pPr>
        <w:pStyle w:val="ListParagraph"/>
        <w:spacing w:after="40"/>
      </w:pPr>
    </w:p>
    <w:p w14:paraId="04742ECC" w14:textId="77777777" w:rsidR="00EC2E2B" w:rsidRPr="00265830" w:rsidRDefault="00EC2E2B" w:rsidP="00EC2E2B">
      <w:pPr>
        <w:spacing w:after="40"/>
        <w:rPr>
          <w:b/>
        </w:rPr>
      </w:pPr>
      <w:bookmarkStart w:id="25" w:name="_Toc226342357"/>
      <w:r w:rsidRPr="00265830">
        <w:rPr>
          <w:b/>
        </w:rPr>
        <w:t>Guide Outline of a Research Project Proposal</w:t>
      </w:r>
      <w:bookmarkEnd w:id="25"/>
    </w:p>
    <w:p w14:paraId="7833FBF5" w14:textId="77777777" w:rsidR="00EC2E2B" w:rsidRPr="00265830" w:rsidRDefault="00EC2E2B" w:rsidP="00853D29">
      <w:pPr>
        <w:numPr>
          <w:ilvl w:val="0"/>
          <w:numId w:val="3"/>
        </w:numPr>
        <w:spacing w:after="40"/>
      </w:pPr>
      <w:r w:rsidRPr="00265830">
        <w:t>Study title, principle collaborators and institutions</w:t>
      </w:r>
    </w:p>
    <w:p w14:paraId="7D55DA84" w14:textId="77777777" w:rsidR="00EC2E2B" w:rsidRPr="00265830" w:rsidRDefault="00EC2E2B" w:rsidP="00853D29">
      <w:pPr>
        <w:numPr>
          <w:ilvl w:val="0"/>
          <w:numId w:val="3"/>
        </w:numPr>
        <w:spacing w:after="40"/>
      </w:pPr>
      <w:r w:rsidRPr="00265830">
        <w:t xml:space="preserve">Abstract </w:t>
      </w:r>
    </w:p>
    <w:p w14:paraId="61ACE52C" w14:textId="77777777" w:rsidR="00EC2E2B" w:rsidRPr="00265830" w:rsidRDefault="00EC2E2B" w:rsidP="00853D29">
      <w:pPr>
        <w:numPr>
          <w:ilvl w:val="0"/>
          <w:numId w:val="3"/>
        </w:numPr>
        <w:spacing w:after="40"/>
      </w:pPr>
      <w:r w:rsidRPr="00265830">
        <w:t>Background</w:t>
      </w:r>
    </w:p>
    <w:p w14:paraId="40E0C67D" w14:textId="77777777" w:rsidR="00EC2E2B" w:rsidRPr="00265830" w:rsidRDefault="00EC2E2B" w:rsidP="00853D29">
      <w:pPr>
        <w:numPr>
          <w:ilvl w:val="0"/>
          <w:numId w:val="3"/>
        </w:numPr>
        <w:spacing w:after="40"/>
      </w:pPr>
      <w:r w:rsidRPr="00265830">
        <w:t>Aims and objectives</w:t>
      </w:r>
    </w:p>
    <w:p w14:paraId="0A2B8CC5" w14:textId="77777777" w:rsidR="00EC2E2B" w:rsidRPr="00265830" w:rsidRDefault="00EC2E2B" w:rsidP="00853D29">
      <w:pPr>
        <w:numPr>
          <w:ilvl w:val="0"/>
          <w:numId w:val="3"/>
        </w:numPr>
        <w:spacing w:after="40"/>
      </w:pPr>
      <w:r w:rsidRPr="00265830">
        <w:t>Methods</w:t>
      </w:r>
    </w:p>
    <w:p w14:paraId="43C40F7F" w14:textId="77777777" w:rsidR="00EC2E2B" w:rsidRPr="00265830" w:rsidRDefault="00EC2E2B" w:rsidP="00853D29">
      <w:pPr>
        <w:numPr>
          <w:ilvl w:val="1"/>
          <w:numId w:val="2"/>
        </w:numPr>
        <w:spacing w:after="40"/>
      </w:pPr>
      <w:r w:rsidRPr="00265830">
        <w:t>Study description</w:t>
      </w:r>
    </w:p>
    <w:p w14:paraId="5393623D" w14:textId="77777777" w:rsidR="00EC2E2B" w:rsidRPr="00265830" w:rsidRDefault="00EC2E2B" w:rsidP="00853D29">
      <w:pPr>
        <w:numPr>
          <w:ilvl w:val="2"/>
          <w:numId w:val="2"/>
        </w:numPr>
        <w:spacing w:after="40"/>
      </w:pPr>
      <w:r w:rsidRPr="00265830">
        <w:t>Study design</w:t>
      </w:r>
    </w:p>
    <w:p w14:paraId="582C959A" w14:textId="77777777" w:rsidR="00EC2E2B" w:rsidRPr="00265830" w:rsidRDefault="00EC2E2B" w:rsidP="00853D29">
      <w:pPr>
        <w:numPr>
          <w:ilvl w:val="2"/>
          <w:numId w:val="2"/>
        </w:numPr>
        <w:spacing w:after="40"/>
      </w:pPr>
      <w:r w:rsidRPr="00265830">
        <w:t>Study site</w:t>
      </w:r>
    </w:p>
    <w:p w14:paraId="41740DCF" w14:textId="77777777" w:rsidR="00EC2E2B" w:rsidRPr="00265830" w:rsidRDefault="00EC2E2B" w:rsidP="00853D29">
      <w:pPr>
        <w:numPr>
          <w:ilvl w:val="2"/>
          <w:numId w:val="2"/>
        </w:numPr>
        <w:spacing w:after="40"/>
      </w:pPr>
      <w:r w:rsidRPr="00265830">
        <w:t>Study population</w:t>
      </w:r>
    </w:p>
    <w:p w14:paraId="1C42A860" w14:textId="77777777" w:rsidR="00EC2E2B" w:rsidRPr="00265830" w:rsidRDefault="00EC2E2B" w:rsidP="00853D29">
      <w:pPr>
        <w:numPr>
          <w:ilvl w:val="2"/>
          <w:numId w:val="2"/>
        </w:numPr>
        <w:spacing w:after="40"/>
      </w:pPr>
      <w:r w:rsidRPr="00265830">
        <w:t>Proposed intervention (if an intervention study)</w:t>
      </w:r>
    </w:p>
    <w:p w14:paraId="44422D1D" w14:textId="77777777" w:rsidR="00EC2E2B" w:rsidRPr="00265830" w:rsidRDefault="00EC2E2B" w:rsidP="00853D29">
      <w:pPr>
        <w:numPr>
          <w:ilvl w:val="2"/>
          <w:numId w:val="2"/>
        </w:numPr>
        <w:spacing w:after="40"/>
      </w:pPr>
      <w:r w:rsidRPr="00265830">
        <w:t>Main exposures and/or confounders and/or outcomes to be measured</w:t>
      </w:r>
    </w:p>
    <w:p w14:paraId="39C97AE4" w14:textId="77777777" w:rsidR="00EC2E2B" w:rsidRPr="00265830" w:rsidRDefault="00EC2E2B" w:rsidP="00853D29">
      <w:pPr>
        <w:numPr>
          <w:ilvl w:val="1"/>
          <w:numId w:val="2"/>
        </w:numPr>
        <w:spacing w:after="40"/>
      </w:pPr>
      <w:r w:rsidRPr="00265830">
        <w:t>Selection of study population</w:t>
      </w:r>
    </w:p>
    <w:p w14:paraId="017C5001" w14:textId="77777777" w:rsidR="00EC2E2B" w:rsidRPr="00265830" w:rsidRDefault="00EC2E2B" w:rsidP="00853D29">
      <w:pPr>
        <w:numPr>
          <w:ilvl w:val="2"/>
          <w:numId w:val="2"/>
        </w:numPr>
        <w:spacing w:after="40"/>
      </w:pPr>
      <w:r w:rsidRPr="00265830">
        <w:t>Inclusion criteria</w:t>
      </w:r>
    </w:p>
    <w:p w14:paraId="1915DB4E" w14:textId="77777777" w:rsidR="00EC2E2B" w:rsidRPr="00265830" w:rsidRDefault="00EC2E2B" w:rsidP="00853D29">
      <w:pPr>
        <w:numPr>
          <w:ilvl w:val="2"/>
          <w:numId w:val="2"/>
        </w:numPr>
        <w:spacing w:after="40"/>
      </w:pPr>
      <w:r w:rsidRPr="00265830">
        <w:t>Exclusion criteria</w:t>
      </w:r>
    </w:p>
    <w:p w14:paraId="768B07DD" w14:textId="77777777" w:rsidR="00EC2E2B" w:rsidRPr="00265830" w:rsidRDefault="00EC2E2B" w:rsidP="00853D29">
      <w:pPr>
        <w:numPr>
          <w:ilvl w:val="2"/>
          <w:numId w:val="2"/>
        </w:numPr>
        <w:spacing w:after="40"/>
      </w:pPr>
      <w:r w:rsidRPr="00265830">
        <w:t>Sampling</w:t>
      </w:r>
    </w:p>
    <w:p w14:paraId="4EB9AE65" w14:textId="77777777" w:rsidR="00EC2E2B" w:rsidRPr="00265830" w:rsidRDefault="00EC2E2B" w:rsidP="00853D29">
      <w:pPr>
        <w:numPr>
          <w:ilvl w:val="2"/>
          <w:numId w:val="2"/>
        </w:numPr>
        <w:spacing w:after="40"/>
      </w:pPr>
      <w:r w:rsidRPr="00265830">
        <w:t>Randomisation (if a randomised trial)</w:t>
      </w:r>
    </w:p>
    <w:p w14:paraId="446439B9" w14:textId="77777777" w:rsidR="00EC2E2B" w:rsidRPr="00265830" w:rsidRDefault="00EC2E2B" w:rsidP="00853D29">
      <w:pPr>
        <w:numPr>
          <w:ilvl w:val="1"/>
          <w:numId w:val="2"/>
        </w:numPr>
        <w:spacing w:after="40"/>
      </w:pPr>
      <w:r w:rsidRPr="00265830">
        <w:t>Study procedures</w:t>
      </w:r>
    </w:p>
    <w:p w14:paraId="540750A9" w14:textId="77777777" w:rsidR="00EC2E2B" w:rsidRPr="00265830" w:rsidRDefault="00EC2E2B" w:rsidP="00853D29">
      <w:pPr>
        <w:numPr>
          <w:ilvl w:val="2"/>
          <w:numId w:val="2"/>
        </w:numPr>
        <w:spacing w:after="40"/>
      </w:pPr>
      <w:r w:rsidRPr="00265830">
        <w:t>Procedures at enrolment</w:t>
      </w:r>
    </w:p>
    <w:p w14:paraId="37AE5729" w14:textId="77777777" w:rsidR="00EC2E2B" w:rsidRPr="00265830" w:rsidRDefault="00EC2E2B" w:rsidP="00853D29">
      <w:pPr>
        <w:numPr>
          <w:ilvl w:val="2"/>
          <w:numId w:val="2"/>
        </w:numPr>
        <w:spacing w:after="40"/>
      </w:pPr>
      <w:r w:rsidRPr="00265830">
        <w:t>Follow-up (if a cohort study or trial)</w:t>
      </w:r>
    </w:p>
    <w:p w14:paraId="36528BB9" w14:textId="77777777" w:rsidR="00EC2E2B" w:rsidRPr="00265830" w:rsidRDefault="00EC2E2B" w:rsidP="00853D29">
      <w:pPr>
        <w:numPr>
          <w:ilvl w:val="2"/>
          <w:numId w:val="2"/>
        </w:numPr>
        <w:spacing w:after="40"/>
      </w:pPr>
      <w:r w:rsidRPr="00265830">
        <w:t>Measurement of exposures and confounders</w:t>
      </w:r>
    </w:p>
    <w:p w14:paraId="17C70B28" w14:textId="77777777" w:rsidR="00EC2E2B" w:rsidRPr="00265830" w:rsidRDefault="00EC2E2B" w:rsidP="00853D29">
      <w:pPr>
        <w:numPr>
          <w:ilvl w:val="2"/>
          <w:numId w:val="2"/>
        </w:numPr>
        <w:spacing w:after="40"/>
      </w:pPr>
      <w:r w:rsidRPr="00265830">
        <w:t>Measurement of outcomes</w:t>
      </w:r>
    </w:p>
    <w:p w14:paraId="4A03B3EE" w14:textId="77777777" w:rsidR="00EC2E2B" w:rsidRPr="00265830" w:rsidRDefault="00EC2E2B" w:rsidP="00853D29">
      <w:pPr>
        <w:numPr>
          <w:ilvl w:val="1"/>
          <w:numId w:val="2"/>
        </w:numPr>
        <w:spacing w:after="40"/>
      </w:pPr>
      <w:r w:rsidRPr="00265830">
        <w:lastRenderedPageBreak/>
        <w:t>Sample size</w:t>
      </w:r>
    </w:p>
    <w:p w14:paraId="0B1A865C" w14:textId="77777777" w:rsidR="00EC2E2B" w:rsidRPr="00265830" w:rsidRDefault="00EC2E2B" w:rsidP="00853D29">
      <w:pPr>
        <w:numPr>
          <w:ilvl w:val="1"/>
          <w:numId w:val="2"/>
        </w:numPr>
        <w:spacing w:after="40"/>
      </w:pPr>
      <w:r w:rsidRPr="00265830">
        <w:t>Data management</w:t>
      </w:r>
    </w:p>
    <w:p w14:paraId="13A1232F" w14:textId="77777777" w:rsidR="00EC2E2B" w:rsidRPr="00265830" w:rsidRDefault="00EC2E2B" w:rsidP="00853D29">
      <w:pPr>
        <w:numPr>
          <w:ilvl w:val="1"/>
          <w:numId w:val="2"/>
        </w:numPr>
        <w:spacing w:after="40"/>
      </w:pPr>
      <w:r w:rsidRPr="00265830">
        <w:t>Proposed analysis</w:t>
      </w:r>
    </w:p>
    <w:p w14:paraId="27CF788D" w14:textId="77777777" w:rsidR="00EC2E2B" w:rsidRPr="00265830" w:rsidRDefault="00EC2E2B" w:rsidP="00853D29">
      <w:pPr>
        <w:numPr>
          <w:ilvl w:val="0"/>
          <w:numId w:val="2"/>
        </w:numPr>
        <w:spacing w:after="40"/>
      </w:pPr>
      <w:r w:rsidRPr="00265830">
        <w:t>Ethical considerations</w:t>
      </w:r>
    </w:p>
    <w:p w14:paraId="5D506EB8" w14:textId="77777777" w:rsidR="00EC2E2B" w:rsidRPr="00265830" w:rsidRDefault="00EC2E2B" w:rsidP="00853D29">
      <w:pPr>
        <w:numPr>
          <w:ilvl w:val="1"/>
          <w:numId w:val="2"/>
        </w:numPr>
        <w:spacing w:after="40"/>
      </w:pPr>
      <w:r w:rsidRPr="00265830">
        <w:t>Confidentiality</w:t>
      </w:r>
    </w:p>
    <w:p w14:paraId="71B47D34" w14:textId="77777777" w:rsidR="00EC2E2B" w:rsidRPr="00265830" w:rsidRDefault="00EC2E2B" w:rsidP="00853D29">
      <w:pPr>
        <w:numPr>
          <w:ilvl w:val="1"/>
          <w:numId w:val="2"/>
        </w:numPr>
        <w:spacing w:after="40"/>
      </w:pPr>
      <w:r w:rsidRPr="00265830">
        <w:t>Informed consent</w:t>
      </w:r>
    </w:p>
    <w:p w14:paraId="34343777" w14:textId="77777777" w:rsidR="00EC2E2B" w:rsidRPr="00265830" w:rsidRDefault="00EC2E2B" w:rsidP="00853D29">
      <w:pPr>
        <w:numPr>
          <w:ilvl w:val="1"/>
          <w:numId w:val="2"/>
        </w:numPr>
        <w:spacing w:after="40"/>
      </w:pPr>
      <w:r w:rsidRPr="00265830">
        <w:t>Ethical approval</w:t>
      </w:r>
    </w:p>
    <w:p w14:paraId="5240A892" w14:textId="77777777" w:rsidR="00EC2E2B" w:rsidRPr="00265830" w:rsidRDefault="00EC2E2B" w:rsidP="00853D29">
      <w:pPr>
        <w:numPr>
          <w:ilvl w:val="0"/>
          <w:numId w:val="2"/>
        </w:numPr>
        <w:spacing w:after="40"/>
      </w:pPr>
      <w:r w:rsidRPr="00265830">
        <w:t>Logistics</w:t>
      </w:r>
    </w:p>
    <w:p w14:paraId="158FC8CD" w14:textId="77777777" w:rsidR="00EC2E2B" w:rsidRPr="00265830" w:rsidRDefault="00EC2E2B" w:rsidP="00853D29">
      <w:pPr>
        <w:numPr>
          <w:ilvl w:val="1"/>
          <w:numId w:val="2"/>
        </w:numPr>
        <w:spacing w:after="40"/>
      </w:pPr>
      <w:r w:rsidRPr="00265830">
        <w:t>Distribution of responsibilities</w:t>
      </w:r>
    </w:p>
    <w:p w14:paraId="48171931" w14:textId="77777777" w:rsidR="00EC2E2B" w:rsidRPr="00265830" w:rsidRDefault="00EC2E2B" w:rsidP="00853D29">
      <w:pPr>
        <w:numPr>
          <w:ilvl w:val="1"/>
          <w:numId w:val="2"/>
        </w:numPr>
        <w:spacing w:after="40"/>
      </w:pPr>
      <w:r w:rsidRPr="00265830">
        <w:t>Timetable</w:t>
      </w:r>
    </w:p>
    <w:p w14:paraId="392E59E6" w14:textId="77777777" w:rsidR="00EC2E2B" w:rsidRPr="00265830" w:rsidRDefault="00EC2E2B" w:rsidP="00853D29">
      <w:pPr>
        <w:numPr>
          <w:ilvl w:val="1"/>
          <w:numId w:val="2"/>
        </w:numPr>
        <w:spacing w:after="40"/>
      </w:pPr>
      <w:r w:rsidRPr="00265830">
        <w:t>Budget</w:t>
      </w:r>
    </w:p>
    <w:p w14:paraId="423B9203" w14:textId="77777777" w:rsidR="00EC2E2B" w:rsidRPr="00265830" w:rsidRDefault="00EC2E2B" w:rsidP="00853D29">
      <w:pPr>
        <w:numPr>
          <w:ilvl w:val="0"/>
          <w:numId w:val="2"/>
        </w:numPr>
        <w:spacing w:after="40"/>
      </w:pPr>
      <w:r w:rsidRPr="00265830">
        <w:t>References</w:t>
      </w:r>
    </w:p>
    <w:p w14:paraId="025D658B" w14:textId="77777777" w:rsidR="00EC2E2B" w:rsidRPr="00265830" w:rsidRDefault="00EC2E2B" w:rsidP="00EC2E2B">
      <w:pPr>
        <w:spacing w:after="40"/>
      </w:pPr>
    </w:p>
    <w:p w14:paraId="540D40EA" w14:textId="77777777" w:rsidR="00EC2E2B" w:rsidRPr="00265830" w:rsidRDefault="00EC2E2B" w:rsidP="00EC2E2B">
      <w:pPr>
        <w:spacing w:after="40"/>
      </w:pPr>
      <w:r w:rsidRPr="00265830">
        <w:rPr>
          <w:b/>
        </w:rPr>
        <w:t>Guide of items for inclusion in a qualitative research protocol</w:t>
      </w:r>
      <w:r w:rsidRPr="00265830">
        <w:t xml:space="preserve"> </w:t>
      </w:r>
    </w:p>
    <w:p w14:paraId="1B802C6D" w14:textId="77777777" w:rsidR="00EC2E2B" w:rsidRPr="00265830" w:rsidRDefault="00EC2E2B" w:rsidP="00853D29">
      <w:pPr>
        <w:numPr>
          <w:ilvl w:val="0"/>
          <w:numId w:val="8"/>
        </w:numPr>
        <w:spacing w:after="40"/>
      </w:pPr>
      <w:r w:rsidRPr="00265830">
        <w:t>Study title, principle collaborators and institutions</w:t>
      </w:r>
    </w:p>
    <w:p w14:paraId="1F350CCB" w14:textId="77777777" w:rsidR="00EC2E2B" w:rsidRPr="00265830" w:rsidRDefault="00EC2E2B" w:rsidP="00853D29">
      <w:pPr>
        <w:numPr>
          <w:ilvl w:val="0"/>
          <w:numId w:val="8"/>
        </w:numPr>
        <w:spacing w:after="40"/>
      </w:pPr>
      <w:r w:rsidRPr="00265830">
        <w:t xml:space="preserve">Abstract </w:t>
      </w:r>
    </w:p>
    <w:p w14:paraId="51388E41" w14:textId="77777777" w:rsidR="00EC2E2B" w:rsidRPr="00265830" w:rsidRDefault="00EC2E2B" w:rsidP="00853D29">
      <w:pPr>
        <w:numPr>
          <w:ilvl w:val="0"/>
          <w:numId w:val="8"/>
        </w:numPr>
        <w:spacing w:after="40"/>
      </w:pPr>
      <w:r w:rsidRPr="00265830">
        <w:t>Background</w:t>
      </w:r>
    </w:p>
    <w:p w14:paraId="01B62A89" w14:textId="77777777" w:rsidR="00EC2E2B" w:rsidRPr="00265830" w:rsidRDefault="00EC2E2B" w:rsidP="00EC2E2B">
      <w:pPr>
        <w:spacing w:after="40"/>
        <w:ind w:left="1080"/>
      </w:pPr>
      <w:r w:rsidRPr="00265830">
        <w:t>What is already known</w:t>
      </w:r>
    </w:p>
    <w:p w14:paraId="448A71DB" w14:textId="77777777" w:rsidR="00EC2E2B" w:rsidRPr="00265830" w:rsidRDefault="00EC2E2B" w:rsidP="00EC2E2B">
      <w:pPr>
        <w:spacing w:after="40"/>
        <w:ind w:left="1080"/>
      </w:pPr>
      <w:r w:rsidRPr="00265830">
        <w:t xml:space="preserve">How will this work contribute to </w:t>
      </w:r>
      <w:proofErr w:type="gramStart"/>
      <w:r w:rsidRPr="00265830">
        <w:t>knowledge</w:t>
      </w:r>
      <w:proofErr w:type="gramEnd"/>
    </w:p>
    <w:p w14:paraId="0E3EBF39" w14:textId="77777777" w:rsidR="00EC2E2B" w:rsidRPr="00265830" w:rsidRDefault="00EC2E2B" w:rsidP="00853D29">
      <w:pPr>
        <w:numPr>
          <w:ilvl w:val="0"/>
          <w:numId w:val="8"/>
        </w:numPr>
        <w:spacing w:after="40"/>
      </w:pPr>
      <w:r w:rsidRPr="00265830">
        <w:t>Aims and objectives</w:t>
      </w:r>
    </w:p>
    <w:p w14:paraId="183A9DF7" w14:textId="77777777" w:rsidR="00EC2E2B" w:rsidRPr="00265830" w:rsidRDefault="00EC2E2B" w:rsidP="00853D29">
      <w:pPr>
        <w:numPr>
          <w:ilvl w:val="0"/>
          <w:numId w:val="8"/>
        </w:numPr>
        <w:spacing w:after="40"/>
      </w:pPr>
      <w:r w:rsidRPr="00265830">
        <w:t>Methods</w:t>
      </w:r>
    </w:p>
    <w:p w14:paraId="1BCABF4F" w14:textId="77777777" w:rsidR="00EC2E2B" w:rsidRPr="00265830" w:rsidRDefault="00EC2E2B" w:rsidP="00EC2E2B">
      <w:pPr>
        <w:spacing w:after="40"/>
        <w:ind w:left="1080"/>
      </w:pPr>
      <w:r w:rsidRPr="00265830">
        <w:t>Qualitative approach/tradition</w:t>
      </w:r>
    </w:p>
    <w:p w14:paraId="4C1A047A" w14:textId="77777777" w:rsidR="00EC2E2B" w:rsidRPr="00265830" w:rsidRDefault="00EC2E2B" w:rsidP="00EC2E2B">
      <w:pPr>
        <w:spacing w:after="40"/>
        <w:ind w:left="1080"/>
      </w:pPr>
      <w:r w:rsidRPr="00265830">
        <w:t>Sampling</w:t>
      </w:r>
    </w:p>
    <w:p w14:paraId="1D2AA0CD" w14:textId="77777777" w:rsidR="00EC2E2B" w:rsidRPr="00265830" w:rsidRDefault="00EC2E2B" w:rsidP="00EC2E2B">
      <w:pPr>
        <w:spacing w:after="40"/>
        <w:ind w:left="1080"/>
      </w:pPr>
      <w:r w:rsidRPr="00265830">
        <w:t>Data collection</w:t>
      </w:r>
    </w:p>
    <w:p w14:paraId="0767A235" w14:textId="77777777" w:rsidR="00EC2E2B" w:rsidRPr="00265830" w:rsidRDefault="00EC2E2B" w:rsidP="00EC2E2B">
      <w:pPr>
        <w:spacing w:after="40"/>
        <w:ind w:left="1080"/>
      </w:pPr>
      <w:r w:rsidRPr="00265830">
        <w:t>Data management</w:t>
      </w:r>
    </w:p>
    <w:p w14:paraId="2DC6748A" w14:textId="77777777" w:rsidR="00EC2E2B" w:rsidRPr="00265830" w:rsidRDefault="00EC2E2B" w:rsidP="00EC2E2B">
      <w:pPr>
        <w:spacing w:after="40"/>
        <w:ind w:left="1080"/>
      </w:pPr>
      <w:r w:rsidRPr="00265830">
        <w:t>Proposed analysis</w:t>
      </w:r>
    </w:p>
    <w:p w14:paraId="3171AF32" w14:textId="77777777" w:rsidR="00EC2E2B" w:rsidRPr="00265830" w:rsidRDefault="00EC2E2B" w:rsidP="00853D29">
      <w:pPr>
        <w:numPr>
          <w:ilvl w:val="0"/>
          <w:numId w:val="8"/>
        </w:numPr>
        <w:spacing w:after="40"/>
      </w:pPr>
      <w:r w:rsidRPr="00265830">
        <w:t>Results and Conclusions</w:t>
      </w:r>
    </w:p>
    <w:p w14:paraId="715ADB91" w14:textId="77777777" w:rsidR="00EC2E2B" w:rsidRPr="00265830" w:rsidRDefault="00EC2E2B" w:rsidP="00853D29">
      <w:pPr>
        <w:numPr>
          <w:ilvl w:val="0"/>
          <w:numId w:val="8"/>
        </w:numPr>
        <w:spacing w:after="40"/>
      </w:pPr>
      <w:r w:rsidRPr="00265830">
        <w:t>Ethical considerations</w:t>
      </w:r>
    </w:p>
    <w:p w14:paraId="45A631AD" w14:textId="77777777" w:rsidR="00EC2E2B" w:rsidRPr="00265830" w:rsidRDefault="00EC2E2B" w:rsidP="00EC2E2B">
      <w:pPr>
        <w:spacing w:after="40"/>
        <w:ind w:left="1080"/>
      </w:pPr>
      <w:r w:rsidRPr="00265830">
        <w:t>Confidentiality</w:t>
      </w:r>
    </w:p>
    <w:p w14:paraId="13CC982F" w14:textId="77777777" w:rsidR="00EC2E2B" w:rsidRPr="00265830" w:rsidRDefault="00EC2E2B" w:rsidP="00EC2E2B">
      <w:pPr>
        <w:spacing w:after="40"/>
        <w:ind w:left="1080"/>
      </w:pPr>
      <w:r w:rsidRPr="00265830">
        <w:t>Informed consent</w:t>
      </w:r>
    </w:p>
    <w:p w14:paraId="2AF710DA" w14:textId="77777777" w:rsidR="00EC2E2B" w:rsidRPr="00265830" w:rsidRDefault="00EC2E2B" w:rsidP="00EC2E2B">
      <w:pPr>
        <w:spacing w:after="40"/>
        <w:ind w:left="1080"/>
      </w:pPr>
      <w:r w:rsidRPr="00265830">
        <w:t>Ethical approval</w:t>
      </w:r>
    </w:p>
    <w:p w14:paraId="634E4380" w14:textId="77777777" w:rsidR="00EC2E2B" w:rsidRPr="00265830" w:rsidRDefault="00EC2E2B" w:rsidP="00853D29">
      <w:pPr>
        <w:numPr>
          <w:ilvl w:val="0"/>
          <w:numId w:val="8"/>
        </w:numPr>
        <w:spacing w:after="40"/>
      </w:pPr>
      <w:r w:rsidRPr="00265830">
        <w:t>Logistics</w:t>
      </w:r>
    </w:p>
    <w:p w14:paraId="4C806A34" w14:textId="77777777" w:rsidR="00EC2E2B" w:rsidRPr="00265830" w:rsidRDefault="00EC2E2B" w:rsidP="00853D29">
      <w:pPr>
        <w:numPr>
          <w:ilvl w:val="0"/>
          <w:numId w:val="8"/>
        </w:numPr>
        <w:spacing w:after="40"/>
      </w:pPr>
      <w:r w:rsidRPr="00265830">
        <w:t>References</w:t>
      </w:r>
    </w:p>
    <w:p w14:paraId="75772B86" w14:textId="77777777" w:rsidR="00EC2E2B" w:rsidRPr="00265830" w:rsidRDefault="00EC2E2B" w:rsidP="00EC2E2B">
      <w:pPr>
        <w:rPr>
          <w:b/>
          <w:bCs/>
          <w:i/>
          <w:iCs/>
        </w:rPr>
      </w:pPr>
    </w:p>
    <w:p w14:paraId="77CD9D53" w14:textId="77777777" w:rsidR="00EC2E2B" w:rsidRPr="00265830" w:rsidRDefault="00EC2E2B" w:rsidP="00EC2E2B">
      <w:pPr>
        <w:jc w:val="center"/>
        <w:rPr>
          <w:b/>
        </w:rPr>
      </w:pPr>
    </w:p>
    <w:p w14:paraId="26197DDA" w14:textId="77777777" w:rsidR="00EC2E2B" w:rsidRPr="00265830" w:rsidRDefault="00EC2E2B" w:rsidP="00EC2E2B">
      <w:pPr>
        <w:jc w:val="center"/>
        <w:rPr>
          <w:b/>
        </w:rPr>
      </w:pPr>
    </w:p>
    <w:p w14:paraId="3AFDE20C" w14:textId="77777777" w:rsidR="00EC2E2B" w:rsidRPr="00265830" w:rsidRDefault="00EC2E2B" w:rsidP="00EC2E2B">
      <w:pPr>
        <w:jc w:val="center"/>
        <w:rPr>
          <w:b/>
        </w:rPr>
      </w:pPr>
    </w:p>
    <w:p w14:paraId="38D5B5A2" w14:textId="77777777" w:rsidR="00EC2E2B" w:rsidRPr="00265830" w:rsidRDefault="00EC2E2B" w:rsidP="00EC2E2B">
      <w:pPr>
        <w:jc w:val="center"/>
        <w:rPr>
          <w:b/>
        </w:rPr>
      </w:pPr>
    </w:p>
    <w:p w14:paraId="79A5E86E" w14:textId="77777777" w:rsidR="00EC2E2B" w:rsidRPr="00265830" w:rsidRDefault="00EC2E2B" w:rsidP="00EC2E2B">
      <w:pPr>
        <w:jc w:val="center"/>
        <w:rPr>
          <w:b/>
        </w:rPr>
      </w:pPr>
    </w:p>
    <w:p w14:paraId="6CD2C955" w14:textId="77777777" w:rsidR="00EC2E2B" w:rsidRPr="00265830" w:rsidRDefault="00EC2E2B" w:rsidP="00EC2E2B">
      <w:pPr>
        <w:jc w:val="center"/>
        <w:rPr>
          <w:b/>
        </w:rPr>
      </w:pPr>
    </w:p>
    <w:p w14:paraId="6D82A801" w14:textId="77777777" w:rsidR="00EC2E2B" w:rsidRPr="00265830" w:rsidRDefault="00E67C91" w:rsidP="00E67C91">
      <w:pPr>
        <w:pStyle w:val="Title"/>
        <w:rPr>
          <w:rFonts w:ascii="Times New Roman" w:hAnsi="Times New Roman"/>
          <w:sz w:val="24"/>
          <w:szCs w:val="24"/>
        </w:rPr>
      </w:pPr>
      <w:r>
        <w:rPr>
          <w:rFonts w:ascii="Times New Roman" w:hAnsi="Times New Roman"/>
          <w:bCs w:val="0"/>
          <w:kern w:val="0"/>
          <w:sz w:val="24"/>
          <w:szCs w:val="24"/>
        </w:rPr>
        <w:br w:type="page"/>
      </w:r>
      <w:bookmarkStart w:id="26" w:name="_Toc496703042"/>
      <w:r w:rsidR="00EC2E2B" w:rsidRPr="00265830">
        <w:rPr>
          <w:rFonts w:ascii="Times New Roman" w:hAnsi="Times New Roman"/>
          <w:sz w:val="24"/>
          <w:szCs w:val="24"/>
        </w:rPr>
        <w:lastRenderedPageBreak/>
        <w:t>APPENDIX 4</w:t>
      </w:r>
      <w:bookmarkEnd w:id="26"/>
    </w:p>
    <w:bookmarkEnd w:id="23"/>
    <w:p w14:paraId="48741E62" w14:textId="77777777" w:rsidR="000F0B41" w:rsidRDefault="000F0B41" w:rsidP="000F0B41">
      <w:pPr>
        <w:rPr>
          <w:b/>
          <w:lang w:val="en-CA"/>
        </w:rPr>
      </w:pPr>
    </w:p>
    <w:p w14:paraId="29BE5E5C" w14:textId="77777777" w:rsidR="000F0B41" w:rsidRDefault="000F0B41" w:rsidP="000F0B41">
      <w:pPr>
        <w:jc w:val="center"/>
        <w:rPr>
          <w:b/>
          <w:lang w:val="en-CA"/>
        </w:rPr>
      </w:pPr>
      <w:r>
        <w:rPr>
          <w:b/>
          <w:lang w:val="en-CA"/>
        </w:rPr>
        <w:t>Evaluation Form: Edith Strauss Rehabilitation Research Projects</w:t>
      </w:r>
    </w:p>
    <w:p w14:paraId="0736B136" w14:textId="77777777" w:rsidR="000F0B41" w:rsidRDefault="000F0B41" w:rsidP="000F0B41">
      <w:pPr>
        <w:rPr>
          <w:b/>
          <w:lang w:val="en-CA"/>
        </w:rPr>
      </w:pPr>
    </w:p>
    <w:p w14:paraId="58392A86" w14:textId="77777777" w:rsidR="000F0B41" w:rsidRPr="00EC12ED" w:rsidRDefault="000F0B41" w:rsidP="000F0B41">
      <w:pPr>
        <w:rPr>
          <w:b/>
          <w:lang w:val="en-CA"/>
        </w:rPr>
      </w:pPr>
    </w:p>
    <w:tbl>
      <w:tblPr>
        <w:tblStyle w:val="TableGrid"/>
        <w:tblW w:w="10535" w:type="dxa"/>
        <w:tblInd w:w="-243" w:type="dxa"/>
        <w:tblLayout w:type="fixed"/>
        <w:tblLook w:val="04A0" w:firstRow="1" w:lastRow="0" w:firstColumn="1" w:lastColumn="0" w:noHBand="0" w:noVBand="1"/>
      </w:tblPr>
      <w:tblGrid>
        <w:gridCol w:w="8478"/>
        <w:gridCol w:w="638"/>
        <w:gridCol w:w="568"/>
        <w:gridCol w:w="851"/>
      </w:tblGrid>
      <w:tr w:rsidR="000F0B41" w:rsidRPr="000F0B41" w14:paraId="513A85F3" w14:textId="77777777" w:rsidTr="006677AE">
        <w:tc>
          <w:tcPr>
            <w:tcW w:w="8478" w:type="dxa"/>
            <w:shd w:val="clear" w:color="auto" w:fill="C6D9F1"/>
          </w:tcPr>
          <w:p w14:paraId="24214294" w14:textId="77777777" w:rsidR="000F0B41" w:rsidRPr="000F0B41" w:rsidRDefault="000F0B41" w:rsidP="005A5CDF">
            <w:pPr>
              <w:rPr>
                <w:b/>
                <w:sz w:val="20"/>
                <w:szCs w:val="20"/>
              </w:rPr>
            </w:pPr>
            <w:r w:rsidRPr="000F0B41">
              <w:rPr>
                <w:b/>
                <w:sz w:val="20"/>
                <w:szCs w:val="20"/>
              </w:rPr>
              <w:t>Eligibility criteria </w:t>
            </w:r>
          </w:p>
        </w:tc>
        <w:tc>
          <w:tcPr>
            <w:tcW w:w="2057" w:type="dxa"/>
            <w:gridSpan w:val="3"/>
            <w:shd w:val="clear" w:color="auto" w:fill="C6D9F1"/>
          </w:tcPr>
          <w:p w14:paraId="2B03F0D3" w14:textId="77777777" w:rsidR="000F0B41" w:rsidRPr="000F0B41" w:rsidRDefault="000F0B41" w:rsidP="005A5CDF">
            <w:pPr>
              <w:rPr>
                <w:sz w:val="20"/>
                <w:szCs w:val="20"/>
                <w:lang w:val="en-CA"/>
              </w:rPr>
            </w:pPr>
          </w:p>
        </w:tc>
      </w:tr>
      <w:tr w:rsidR="000F0B41" w:rsidRPr="000F0B41" w14:paraId="1DF578A1" w14:textId="77777777" w:rsidTr="006677AE">
        <w:tc>
          <w:tcPr>
            <w:tcW w:w="8478" w:type="dxa"/>
          </w:tcPr>
          <w:p w14:paraId="4D319710" w14:textId="77777777" w:rsidR="000F0B41" w:rsidRPr="000F0B41" w:rsidRDefault="000F0B41" w:rsidP="005A5CDF">
            <w:pPr>
              <w:rPr>
                <w:sz w:val="20"/>
                <w:szCs w:val="20"/>
              </w:rPr>
            </w:pPr>
          </w:p>
        </w:tc>
        <w:tc>
          <w:tcPr>
            <w:tcW w:w="638" w:type="dxa"/>
          </w:tcPr>
          <w:p w14:paraId="027D2E36" w14:textId="77777777" w:rsidR="000F0B41" w:rsidRPr="000F0B41" w:rsidRDefault="000F0B41" w:rsidP="005A5CDF">
            <w:pPr>
              <w:jc w:val="center"/>
              <w:rPr>
                <w:sz w:val="20"/>
                <w:szCs w:val="20"/>
                <w:lang w:val="en-CA"/>
              </w:rPr>
            </w:pPr>
            <w:r w:rsidRPr="000F0B41">
              <w:rPr>
                <w:sz w:val="20"/>
                <w:szCs w:val="20"/>
                <w:lang w:val="en-CA"/>
              </w:rPr>
              <w:t>Yes</w:t>
            </w:r>
          </w:p>
          <w:p w14:paraId="17628897" w14:textId="77777777" w:rsidR="000F0B41" w:rsidRPr="000F0B41" w:rsidRDefault="000F0B41" w:rsidP="005A5CDF">
            <w:pPr>
              <w:jc w:val="center"/>
              <w:rPr>
                <w:sz w:val="20"/>
                <w:szCs w:val="20"/>
                <w:lang w:val="en-CA"/>
              </w:rPr>
            </w:pPr>
          </w:p>
        </w:tc>
        <w:tc>
          <w:tcPr>
            <w:tcW w:w="568" w:type="dxa"/>
          </w:tcPr>
          <w:p w14:paraId="3A1EBA76" w14:textId="77777777" w:rsidR="000F0B41" w:rsidRPr="000F0B41" w:rsidRDefault="000F0B41" w:rsidP="005A5CDF">
            <w:pPr>
              <w:jc w:val="center"/>
              <w:rPr>
                <w:sz w:val="20"/>
                <w:szCs w:val="20"/>
                <w:lang w:val="en-CA"/>
              </w:rPr>
            </w:pPr>
            <w:r w:rsidRPr="000F0B41">
              <w:rPr>
                <w:sz w:val="20"/>
                <w:szCs w:val="20"/>
                <w:lang w:val="en-CA"/>
              </w:rPr>
              <w:t>No</w:t>
            </w:r>
          </w:p>
          <w:p w14:paraId="47E414C9" w14:textId="77777777" w:rsidR="000F0B41" w:rsidRPr="000F0B41" w:rsidRDefault="000F0B41" w:rsidP="005A5CDF">
            <w:pPr>
              <w:jc w:val="center"/>
              <w:rPr>
                <w:sz w:val="20"/>
                <w:szCs w:val="20"/>
                <w:lang w:val="en-CA"/>
              </w:rPr>
            </w:pPr>
          </w:p>
        </w:tc>
        <w:tc>
          <w:tcPr>
            <w:tcW w:w="851" w:type="dxa"/>
          </w:tcPr>
          <w:p w14:paraId="13FE4DA5" w14:textId="77777777" w:rsidR="000F0B41" w:rsidRPr="000F0B41" w:rsidRDefault="000F0B41" w:rsidP="005A5CDF">
            <w:pPr>
              <w:jc w:val="center"/>
              <w:rPr>
                <w:sz w:val="20"/>
                <w:szCs w:val="20"/>
                <w:lang w:val="en-CA"/>
              </w:rPr>
            </w:pPr>
            <w:r w:rsidRPr="000F0B41">
              <w:rPr>
                <w:sz w:val="20"/>
                <w:szCs w:val="20"/>
                <w:lang w:val="en-CA"/>
              </w:rPr>
              <w:t>Unsure</w:t>
            </w:r>
          </w:p>
        </w:tc>
      </w:tr>
      <w:tr w:rsidR="000F0B41" w:rsidRPr="000F0B41" w14:paraId="518DDC54" w14:textId="77777777" w:rsidTr="006677AE">
        <w:tc>
          <w:tcPr>
            <w:tcW w:w="8478" w:type="dxa"/>
          </w:tcPr>
          <w:p w14:paraId="6D21691D" w14:textId="77777777" w:rsidR="000F0B41" w:rsidRPr="000F0B41" w:rsidRDefault="000F0B41" w:rsidP="005A5CDF">
            <w:pPr>
              <w:rPr>
                <w:sz w:val="20"/>
                <w:szCs w:val="20"/>
                <w:lang w:val="en-CA"/>
              </w:rPr>
            </w:pPr>
            <w:r w:rsidRPr="000F0B41">
              <w:rPr>
                <w:sz w:val="20"/>
                <w:szCs w:val="20"/>
                <w:lang w:val="en-CA"/>
              </w:rPr>
              <w:t>The research question concerns knowledge translation in rehabilitation; either an end-of-grant knowledge translation research project or an integrated knowledge translation project</w:t>
            </w:r>
          </w:p>
        </w:tc>
        <w:tc>
          <w:tcPr>
            <w:tcW w:w="638" w:type="dxa"/>
          </w:tcPr>
          <w:p w14:paraId="35CA7951" w14:textId="77777777" w:rsidR="000F0B41" w:rsidRPr="000F0B41" w:rsidRDefault="000F0B41" w:rsidP="005A5CDF">
            <w:pPr>
              <w:rPr>
                <w:sz w:val="20"/>
                <w:szCs w:val="20"/>
                <w:lang w:val="en-CA"/>
              </w:rPr>
            </w:pPr>
          </w:p>
        </w:tc>
        <w:tc>
          <w:tcPr>
            <w:tcW w:w="568" w:type="dxa"/>
          </w:tcPr>
          <w:p w14:paraId="339CF4F7" w14:textId="77777777" w:rsidR="000F0B41" w:rsidRPr="000F0B41" w:rsidRDefault="000F0B41" w:rsidP="005A5CDF">
            <w:pPr>
              <w:rPr>
                <w:sz w:val="20"/>
                <w:szCs w:val="20"/>
                <w:lang w:val="en-CA"/>
              </w:rPr>
            </w:pPr>
          </w:p>
        </w:tc>
        <w:tc>
          <w:tcPr>
            <w:tcW w:w="851" w:type="dxa"/>
          </w:tcPr>
          <w:p w14:paraId="276E67B9" w14:textId="77777777" w:rsidR="000F0B41" w:rsidRPr="000F0B41" w:rsidRDefault="000F0B41" w:rsidP="005A5CDF">
            <w:pPr>
              <w:rPr>
                <w:sz w:val="20"/>
                <w:szCs w:val="20"/>
                <w:lang w:val="en-CA"/>
              </w:rPr>
            </w:pPr>
          </w:p>
        </w:tc>
      </w:tr>
      <w:tr w:rsidR="000F0B41" w:rsidRPr="000F0B41" w14:paraId="18C75A38" w14:textId="77777777" w:rsidTr="006677AE">
        <w:tc>
          <w:tcPr>
            <w:tcW w:w="8478" w:type="dxa"/>
          </w:tcPr>
          <w:p w14:paraId="4A4A5E3A" w14:textId="77777777" w:rsidR="000F0B41" w:rsidRPr="000F0B41" w:rsidRDefault="000F0B41" w:rsidP="005A5CDF">
            <w:pPr>
              <w:rPr>
                <w:sz w:val="20"/>
                <w:szCs w:val="20"/>
                <w:lang w:val="en-CA"/>
              </w:rPr>
            </w:pPr>
            <w:r w:rsidRPr="000F0B41">
              <w:rPr>
                <w:sz w:val="20"/>
                <w:szCs w:val="20"/>
                <w:lang w:val="en-CA"/>
              </w:rPr>
              <w:t>The principal investigator holds a McGill University appointment with the School of Physical and Occupational Therapy</w:t>
            </w:r>
          </w:p>
        </w:tc>
        <w:tc>
          <w:tcPr>
            <w:tcW w:w="638" w:type="dxa"/>
          </w:tcPr>
          <w:p w14:paraId="220DBD80" w14:textId="77777777" w:rsidR="000F0B41" w:rsidRPr="000F0B41" w:rsidRDefault="000F0B41" w:rsidP="005A5CDF">
            <w:pPr>
              <w:rPr>
                <w:sz w:val="20"/>
                <w:szCs w:val="20"/>
                <w:lang w:val="en-CA"/>
              </w:rPr>
            </w:pPr>
          </w:p>
        </w:tc>
        <w:tc>
          <w:tcPr>
            <w:tcW w:w="568" w:type="dxa"/>
          </w:tcPr>
          <w:p w14:paraId="042B9698" w14:textId="77777777" w:rsidR="000F0B41" w:rsidRPr="000F0B41" w:rsidRDefault="000F0B41" w:rsidP="005A5CDF">
            <w:pPr>
              <w:rPr>
                <w:sz w:val="20"/>
                <w:szCs w:val="20"/>
                <w:lang w:val="en-CA"/>
              </w:rPr>
            </w:pPr>
          </w:p>
        </w:tc>
        <w:tc>
          <w:tcPr>
            <w:tcW w:w="851" w:type="dxa"/>
          </w:tcPr>
          <w:p w14:paraId="173CF673" w14:textId="77777777" w:rsidR="000F0B41" w:rsidRPr="000F0B41" w:rsidRDefault="000F0B41" w:rsidP="005A5CDF">
            <w:pPr>
              <w:rPr>
                <w:sz w:val="20"/>
                <w:szCs w:val="20"/>
                <w:lang w:val="en-CA"/>
              </w:rPr>
            </w:pPr>
          </w:p>
        </w:tc>
      </w:tr>
      <w:tr w:rsidR="000F0B41" w:rsidRPr="000F0B41" w14:paraId="1AE36CFF" w14:textId="77777777" w:rsidTr="006677AE">
        <w:tc>
          <w:tcPr>
            <w:tcW w:w="8478" w:type="dxa"/>
          </w:tcPr>
          <w:p w14:paraId="32DCD1EA" w14:textId="77777777" w:rsidR="000F0B41" w:rsidRPr="000F0B41" w:rsidRDefault="000F0B41" w:rsidP="005A5CDF">
            <w:pPr>
              <w:rPr>
                <w:sz w:val="20"/>
                <w:szCs w:val="20"/>
                <w:lang w:val="en-CA"/>
              </w:rPr>
            </w:pPr>
            <w:r w:rsidRPr="000F0B41">
              <w:rPr>
                <w:sz w:val="20"/>
                <w:szCs w:val="20"/>
                <w:lang w:val="en-CA"/>
              </w:rPr>
              <w:t>The principal investigator has formal research training (PhD or equivalent)</w:t>
            </w:r>
          </w:p>
        </w:tc>
        <w:tc>
          <w:tcPr>
            <w:tcW w:w="638" w:type="dxa"/>
          </w:tcPr>
          <w:p w14:paraId="5C6DC0FE" w14:textId="77777777" w:rsidR="000F0B41" w:rsidRPr="000F0B41" w:rsidRDefault="000F0B41" w:rsidP="005A5CDF">
            <w:pPr>
              <w:rPr>
                <w:sz w:val="20"/>
                <w:szCs w:val="20"/>
                <w:lang w:val="en-CA"/>
              </w:rPr>
            </w:pPr>
          </w:p>
        </w:tc>
        <w:tc>
          <w:tcPr>
            <w:tcW w:w="568" w:type="dxa"/>
          </w:tcPr>
          <w:p w14:paraId="7991B8F2" w14:textId="77777777" w:rsidR="000F0B41" w:rsidRPr="000F0B41" w:rsidRDefault="000F0B41" w:rsidP="005A5CDF">
            <w:pPr>
              <w:rPr>
                <w:sz w:val="20"/>
                <w:szCs w:val="20"/>
                <w:lang w:val="en-CA"/>
              </w:rPr>
            </w:pPr>
          </w:p>
        </w:tc>
        <w:tc>
          <w:tcPr>
            <w:tcW w:w="851" w:type="dxa"/>
          </w:tcPr>
          <w:p w14:paraId="66711299" w14:textId="77777777" w:rsidR="000F0B41" w:rsidRPr="000F0B41" w:rsidRDefault="000F0B41" w:rsidP="005A5CDF">
            <w:pPr>
              <w:rPr>
                <w:sz w:val="20"/>
                <w:szCs w:val="20"/>
                <w:lang w:val="en-CA"/>
              </w:rPr>
            </w:pPr>
          </w:p>
        </w:tc>
      </w:tr>
      <w:tr w:rsidR="000F0B41" w:rsidRPr="000F0B41" w14:paraId="0801D390" w14:textId="77777777" w:rsidTr="006677AE">
        <w:tc>
          <w:tcPr>
            <w:tcW w:w="8478" w:type="dxa"/>
          </w:tcPr>
          <w:p w14:paraId="21D93E51" w14:textId="77777777" w:rsidR="000F0B41" w:rsidRPr="000F0B41" w:rsidRDefault="000F0B41" w:rsidP="005A5CDF">
            <w:pPr>
              <w:rPr>
                <w:sz w:val="20"/>
                <w:szCs w:val="20"/>
                <w:lang w:val="en-CA"/>
              </w:rPr>
            </w:pPr>
            <w:r w:rsidRPr="000F0B41">
              <w:rPr>
                <w:sz w:val="20"/>
                <w:szCs w:val="20"/>
                <w:lang w:val="en-CA"/>
              </w:rPr>
              <w:t>Project leader is not double paid (i.e. salary/award and Strauss stipend) for project activities</w:t>
            </w:r>
          </w:p>
        </w:tc>
        <w:tc>
          <w:tcPr>
            <w:tcW w:w="638" w:type="dxa"/>
          </w:tcPr>
          <w:p w14:paraId="26386E70" w14:textId="77777777" w:rsidR="000F0B41" w:rsidRPr="000F0B41" w:rsidRDefault="000F0B41" w:rsidP="005A5CDF">
            <w:pPr>
              <w:rPr>
                <w:sz w:val="20"/>
                <w:szCs w:val="20"/>
                <w:lang w:val="en-CA"/>
              </w:rPr>
            </w:pPr>
          </w:p>
        </w:tc>
        <w:tc>
          <w:tcPr>
            <w:tcW w:w="568" w:type="dxa"/>
          </w:tcPr>
          <w:p w14:paraId="5DF17D53" w14:textId="77777777" w:rsidR="000F0B41" w:rsidRPr="000F0B41" w:rsidRDefault="000F0B41" w:rsidP="005A5CDF">
            <w:pPr>
              <w:rPr>
                <w:sz w:val="20"/>
                <w:szCs w:val="20"/>
                <w:lang w:val="en-CA"/>
              </w:rPr>
            </w:pPr>
          </w:p>
        </w:tc>
        <w:tc>
          <w:tcPr>
            <w:tcW w:w="851" w:type="dxa"/>
          </w:tcPr>
          <w:p w14:paraId="1461D3AA" w14:textId="77777777" w:rsidR="000F0B41" w:rsidRPr="000F0B41" w:rsidRDefault="000F0B41" w:rsidP="005A5CDF">
            <w:pPr>
              <w:rPr>
                <w:sz w:val="20"/>
                <w:szCs w:val="20"/>
                <w:lang w:val="en-CA"/>
              </w:rPr>
            </w:pPr>
          </w:p>
        </w:tc>
      </w:tr>
      <w:tr w:rsidR="007910B7" w:rsidRPr="000F0B41" w14:paraId="10192666" w14:textId="77777777" w:rsidTr="006677AE">
        <w:tc>
          <w:tcPr>
            <w:tcW w:w="8478" w:type="dxa"/>
          </w:tcPr>
          <w:p w14:paraId="491DF4A2" w14:textId="77777777" w:rsidR="007910B7" w:rsidRPr="000F0B41" w:rsidRDefault="007910B7" w:rsidP="005A5CDF">
            <w:pPr>
              <w:rPr>
                <w:sz w:val="20"/>
                <w:szCs w:val="20"/>
                <w:lang w:val="en-CA"/>
              </w:rPr>
            </w:pPr>
            <w:r w:rsidRPr="000F0B41">
              <w:rPr>
                <w:sz w:val="20"/>
                <w:szCs w:val="20"/>
                <w:lang w:val="en-CA"/>
              </w:rPr>
              <w:t>Letters of support</w:t>
            </w:r>
            <w:r>
              <w:rPr>
                <w:sz w:val="20"/>
                <w:szCs w:val="20"/>
                <w:lang w:val="en-CA"/>
              </w:rPr>
              <w:t xml:space="preserve"> are included</w:t>
            </w:r>
            <w:r w:rsidRPr="000F0B41">
              <w:rPr>
                <w:sz w:val="20"/>
                <w:szCs w:val="20"/>
                <w:lang w:val="en-CA"/>
              </w:rPr>
              <w:t>, if applicable</w:t>
            </w:r>
          </w:p>
        </w:tc>
        <w:tc>
          <w:tcPr>
            <w:tcW w:w="638" w:type="dxa"/>
          </w:tcPr>
          <w:p w14:paraId="1D3EC2F8" w14:textId="77777777" w:rsidR="007910B7" w:rsidRPr="000F0B41" w:rsidRDefault="007910B7" w:rsidP="005A5CDF">
            <w:pPr>
              <w:rPr>
                <w:sz w:val="20"/>
                <w:szCs w:val="20"/>
                <w:lang w:val="en-CA"/>
              </w:rPr>
            </w:pPr>
          </w:p>
        </w:tc>
        <w:tc>
          <w:tcPr>
            <w:tcW w:w="568" w:type="dxa"/>
          </w:tcPr>
          <w:p w14:paraId="0BCA6EF3" w14:textId="77777777" w:rsidR="007910B7" w:rsidRPr="000F0B41" w:rsidRDefault="007910B7" w:rsidP="005A5CDF">
            <w:pPr>
              <w:rPr>
                <w:sz w:val="20"/>
                <w:szCs w:val="20"/>
                <w:lang w:val="en-CA"/>
              </w:rPr>
            </w:pPr>
          </w:p>
        </w:tc>
        <w:tc>
          <w:tcPr>
            <w:tcW w:w="851" w:type="dxa"/>
          </w:tcPr>
          <w:p w14:paraId="700F255C" w14:textId="77777777" w:rsidR="007910B7" w:rsidRPr="000F0B41" w:rsidRDefault="007910B7" w:rsidP="005A5CDF">
            <w:pPr>
              <w:rPr>
                <w:sz w:val="20"/>
                <w:szCs w:val="20"/>
                <w:lang w:val="en-CA"/>
              </w:rPr>
            </w:pPr>
          </w:p>
        </w:tc>
      </w:tr>
    </w:tbl>
    <w:p w14:paraId="2FE2C0CB" w14:textId="77777777" w:rsidR="000F0B41" w:rsidRPr="008834FB" w:rsidRDefault="000F0B41" w:rsidP="000F0B41">
      <w:pPr>
        <w:rPr>
          <w:lang w:val="en-CA"/>
        </w:rPr>
      </w:pPr>
    </w:p>
    <w:tbl>
      <w:tblPr>
        <w:tblStyle w:val="TableGrid"/>
        <w:tblW w:w="11057" w:type="dxa"/>
        <w:tblInd w:w="-723" w:type="dxa"/>
        <w:tblLayout w:type="fixed"/>
        <w:tblLook w:val="04A0" w:firstRow="1" w:lastRow="0" w:firstColumn="1" w:lastColumn="0" w:noHBand="0" w:noVBand="1"/>
      </w:tblPr>
      <w:tblGrid>
        <w:gridCol w:w="2835"/>
        <w:gridCol w:w="567"/>
        <w:gridCol w:w="851"/>
        <w:gridCol w:w="992"/>
        <w:gridCol w:w="709"/>
        <w:gridCol w:w="709"/>
        <w:gridCol w:w="1134"/>
        <w:gridCol w:w="1134"/>
        <w:gridCol w:w="1134"/>
        <w:gridCol w:w="992"/>
      </w:tblGrid>
      <w:tr w:rsidR="005A5CDF" w:rsidRPr="000F0B41" w14:paraId="35A5BB73" w14:textId="77777777" w:rsidTr="006677AE">
        <w:trPr>
          <w:trHeight w:val="270"/>
        </w:trPr>
        <w:tc>
          <w:tcPr>
            <w:tcW w:w="2835" w:type="dxa"/>
            <w:vMerge w:val="restart"/>
            <w:shd w:val="clear" w:color="auto" w:fill="DBE5F1" w:themeFill="accent1" w:themeFillTint="33"/>
          </w:tcPr>
          <w:p w14:paraId="290AE5E4" w14:textId="77777777" w:rsidR="005A5CDF" w:rsidRPr="000F0B41" w:rsidRDefault="005A5CDF" w:rsidP="005A5CDF">
            <w:pPr>
              <w:rPr>
                <w:sz w:val="20"/>
                <w:szCs w:val="20"/>
                <w:lang w:val="en-CA"/>
              </w:rPr>
            </w:pPr>
            <w:r w:rsidRPr="000F0B41">
              <w:rPr>
                <w:b/>
                <w:sz w:val="20"/>
                <w:szCs w:val="20"/>
                <w:lang w:val="en-CA"/>
              </w:rPr>
              <w:t>CRITERIA</w:t>
            </w:r>
          </w:p>
        </w:tc>
        <w:tc>
          <w:tcPr>
            <w:tcW w:w="6096" w:type="dxa"/>
            <w:gridSpan w:val="7"/>
            <w:shd w:val="clear" w:color="auto" w:fill="DBE5F1" w:themeFill="accent1" w:themeFillTint="33"/>
          </w:tcPr>
          <w:p w14:paraId="222233DF" w14:textId="77777777" w:rsidR="005A5CDF" w:rsidRPr="000F0B41" w:rsidRDefault="005A5CDF" w:rsidP="005A5CDF">
            <w:pPr>
              <w:jc w:val="center"/>
              <w:rPr>
                <w:b/>
                <w:sz w:val="20"/>
                <w:szCs w:val="20"/>
                <w:lang w:val="en-CA"/>
              </w:rPr>
            </w:pPr>
            <w:r w:rsidRPr="000F0B41">
              <w:rPr>
                <w:b/>
                <w:sz w:val="20"/>
                <w:szCs w:val="20"/>
                <w:lang w:val="en-CA"/>
              </w:rPr>
              <w:t>SCALE</w:t>
            </w:r>
          </w:p>
        </w:tc>
        <w:tc>
          <w:tcPr>
            <w:tcW w:w="1134" w:type="dxa"/>
            <w:vMerge w:val="restart"/>
            <w:shd w:val="clear" w:color="auto" w:fill="DBE5F1" w:themeFill="accent1" w:themeFillTint="33"/>
          </w:tcPr>
          <w:p w14:paraId="152CB5E6" w14:textId="77777777" w:rsidR="005A5CDF" w:rsidRPr="000F0B41" w:rsidRDefault="005A5CDF" w:rsidP="005A5CDF">
            <w:pPr>
              <w:jc w:val="center"/>
              <w:rPr>
                <w:b/>
                <w:sz w:val="20"/>
                <w:szCs w:val="20"/>
                <w:lang w:val="en-CA"/>
              </w:rPr>
            </w:pPr>
            <w:r>
              <w:rPr>
                <w:b/>
                <w:sz w:val="20"/>
                <w:szCs w:val="20"/>
                <w:lang w:val="en-CA"/>
              </w:rPr>
              <w:t>WEIGHT</w:t>
            </w:r>
          </w:p>
        </w:tc>
        <w:tc>
          <w:tcPr>
            <w:tcW w:w="992" w:type="dxa"/>
            <w:vMerge w:val="restart"/>
            <w:shd w:val="clear" w:color="auto" w:fill="DBE5F1" w:themeFill="accent1" w:themeFillTint="33"/>
          </w:tcPr>
          <w:p w14:paraId="6F4B01C2" w14:textId="77777777" w:rsidR="005A5CDF" w:rsidRPr="000F0B41" w:rsidRDefault="005A5CDF" w:rsidP="005A5CDF">
            <w:pPr>
              <w:jc w:val="center"/>
              <w:rPr>
                <w:b/>
                <w:sz w:val="20"/>
                <w:szCs w:val="20"/>
              </w:rPr>
            </w:pPr>
            <w:r w:rsidRPr="000F0B41">
              <w:rPr>
                <w:b/>
                <w:sz w:val="20"/>
                <w:szCs w:val="20"/>
              </w:rPr>
              <w:t>SCORE</w:t>
            </w:r>
          </w:p>
          <w:p w14:paraId="2B8F5B13" w14:textId="77777777" w:rsidR="005A5CDF" w:rsidRPr="000F0B41" w:rsidRDefault="005A5CDF" w:rsidP="005A5CDF">
            <w:pPr>
              <w:jc w:val="center"/>
              <w:rPr>
                <w:b/>
                <w:sz w:val="20"/>
                <w:szCs w:val="20"/>
              </w:rPr>
            </w:pPr>
          </w:p>
        </w:tc>
      </w:tr>
      <w:tr w:rsidR="00EB202D" w:rsidRPr="000F0B41" w14:paraId="1BC16A27" w14:textId="77777777" w:rsidTr="006677AE">
        <w:trPr>
          <w:trHeight w:val="395"/>
        </w:trPr>
        <w:tc>
          <w:tcPr>
            <w:tcW w:w="2835" w:type="dxa"/>
            <w:vMerge/>
          </w:tcPr>
          <w:p w14:paraId="3214F28F" w14:textId="77777777" w:rsidR="005A5CDF" w:rsidRPr="000F0B41" w:rsidRDefault="005A5CDF" w:rsidP="005A5CDF">
            <w:pPr>
              <w:rPr>
                <w:sz w:val="20"/>
                <w:szCs w:val="20"/>
                <w:lang w:val="en-CA"/>
              </w:rPr>
            </w:pPr>
          </w:p>
        </w:tc>
        <w:tc>
          <w:tcPr>
            <w:tcW w:w="567" w:type="dxa"/>
            <w:shd w:val="clear" w:color="auto" w:fill="DBE5F1" w:themeFill="accent1" w:themeFillTint="33"/>
          </w:tcPr>
          <w:p w14:paraId="68AA323C" w14:textId="77777777" w:rsidR="005A5CDF" w:rsidRPr="000F0B41" w:rsidRDefault="005A5CDF" w:rsidP="005A5CDF">
            <w:pPr>
              <w:jc w:val="center"/>
              <w:rPr>
                <w:b/>
                <w:sz w:val="20"/>
                <w:szCs w:val="20"/>
              </w:rPr>
            </w:pPr>
            <w:r w:rsidRPr="000F0B41">
              <w:rPr>
                <w:b/>
                <w:sz w:val="20"/>
                <w:szCs w:val="20"/>
              </w:rPr>
              <w:t>N/A</w:t>
            </w:r>
          </w:p>
        </w:tc>
        <w:tc>
          <w:tcPr>
            <w:tcW w:w="851" w:type="dxa"/>
            <w:shd w:val="clear" w:color="auto" w:fill="DBE5F1" w:themeFill="accent1" w:themeFillTint="33"/>
          </w:tcPr>
          <w:p w14:paraId="64562347" w14:textId="77777777" w:rsidR="005A5CDF" w:rsidRPr="000F0B41" w:rsidRDefault="005A5CDF" w:rsidP="005A5CDF">
            <w:pPr>
              <w:jc w:val="center"/>
              <w:rPr>
                <w:b/>
                <w:sz w:val="20"/>
                <w:szCs w:val="20"/>
              </w:rPr>
            </w:pPr>
            <w:r w:rsidRPr="000F0B41">
              <w:rPr>
                <w:b/>
                <w:sz w:val="20"/>
                <w:szCs w:val="20"/>
              </w:rPr>
              <w:t>Absent</w:t>
            </w:r>
          </w:p>
          <w:p w14:paraId="579441D1" w14:textId="77777777" w:rsidR="005A5CDF" w:rsidRPr="000F0B41" w:rsidRDefault="005A5CDF" w:rsidP="005A5CDF">
            <w:pPr>
              <w:jc w:val="center"/>
              <w:rPr>
                <w:b/>
                <w:sz w:val="20"/>
                <w:szCs w:val="20"/>
              </w:rPr>
            </w:pPr>
            <w:r w:rsidRPr="000F0B41">
              <w:rPr>
                <w:b/>
                <w:sz w:val="20"/>
                <w:szCs w:val="20"/>
              </w:rPr>
              <w:t>(0)</w:t>
            </w:r>
          </w:p>
        </w:tc>
        <w:tc>
          <w:tcPr>
            <w:tcW w:w="992" w:type="dxa"/>
            <w:shd w:val="clear" w:color="auto" w:fill="DBE5F1" w:themeFill="accent1" w:themeFillTint="33"/>
          </w:tcPr>
          <w:p w14:paraId="6DADE5C2" w14:textId="77777777" w:rsidR="005A5CDF" w:rsidRPr="000F0B41" w:rsidRDefault="005A5CDF" w:rsidP="005A5CDF">
            <w:pPr>
              <w:jc w:val="center"/>
              <w:rPr>
                <w:b/>
                <w:sz w:val="20"/>
                <w:szCs w:val="20"/>
              </w:rPr>
            </w:pPr>
            <w:r w:rsidRPr="000F0B41">
              <w:rPr>
                <w:b/>
                <w:sz w:val="20"/>
                <w:szCs w:val="20"/>
              </w:rPr>
              <w:t>Very poor (1)</w:t>
            </w:r>
          </w:p>
        </w:tc>
        <w:tc>
          <w:tcPr>
            <w:tcW w:w="709" w:type="dxa"/>
            <w:shd w:val="clear" w:color="auto" w:fill="DBE5F1" w:themeFill="accent1" w:themeFillTint="33"/>
          </w:tcPr>
          <w:p w14:paraId="435446D3" w14:textId="77777777" w:rsidR="005A5CDF" w:rsidRPr="000F0B41" w:rsidRDefault="005A5CDF" w:rsidP="005A5CDF">
            <w:pPr>
              <w:jc w:val="center"/>
              <w:rPr>
                <w:b/>
                <w:sz w:val="20"/>
                <w:szCs w:val="20"/>
              </w:rPr>
            </w:pPr>
            <w:r w:rsidRPr="000F0B41">
              <w:rPr>
                <w:b/>
                <w:sz w:val="20"/>
                <w:szCs w:val="20"/>
              </w:rPr>
              <w:t>Poor</w:t>
            </w:r>
          </w:p>
          <w:p w14:paraId="132DF687" w14:textId="77777777" w:rsidR="005A5CDF" w:rsidRPr="000F0B41" w:rsidRDefault="005A5CDF" w:rsidP="005A5CDF">
            <w:pPr>
              <w:jc w:val="center"/>
              <w:rPr>
                <w:b/>
                <w:sz w:val="20"/>
                <w:szCs w:val="20"/>
              </w:rPr>
            </w:pPr>
            <w:r w:rsidRPr="000F0B41">
              <w:rPr>
                <w:b/>
                <w:sz w:val="20"/>
                <w:szCs w:val="20"/>
              </w:rPr>
              <w:t>(2)</w:t>
            </w:r>
          </w:p>
        </w:tc>
        <w:tc>
          <w:tcPr>
            <w:tcW w:w="709" w:type="dxa"/>
            <w:shd w:val="clear" w:color="auto" w:fill="DBE5F1" w:themeFill="accent1" w:themeFillTint="33"/>
          </w:tcPr>
          <w:p w14:paraId="655765C5" w14:textId="77777777" w:rsidR="005A5CDF" w:rsidRPr="000F0B41" w:rsidRDefault="005A5CDF" w:rsidP="005A5CDF">
            <w:pPr>
              <w:jc w:val="center"/>
              <w:rPr>
                <w:b/>
                <w:sz w:val="20"/>
                <w:szCs w:val="20"/>
              </w:rPr>
            </w:pPr>
            <w:r w:rsidRPr="000F0B41">
              <w:rPr>
                <w:b/>
                <w:sz w:val="20"/>
                <w:szCs w:val="20"/>
              </w:rPr>
              <w:t>Good</w:t>
            </w:r>
          </w:p>
          <w:p w14:paraId="64E81067" w14:textId="77777777" w:rsidR="005A5CDF" w:rsidRPr="000F0B41" w:rsidRDefault="005A5CDF" w:rsidP="005A5CDF">
            <w:pPr>
              <w:jc w:val="center"/>
              <w:rPr>
                <w:b/>
                <w:sz w:val="20"/>
                <w:szCs w:val="20"/>
              </w:rPr>
            </w:pPr>
            <w:r w:rsidRPr="000F0B41">
              <w:rPr>
                <w:b/>
                <w:sz w:val="20"/>
                <w:szCs w:val="20"/>
              </w:rPr>
              <w:t>(3)</w:t>
            </w:r>
          </w:p>
        </w:tc>
        <w:tc>
          <w:tcPr>
            <w:tcW w:w="1134" w:type="dxa"/>
            <w:shd w:val="clear" w:color="auto" w:fill="DBE5F1" w:themeFill="accent1" w:themeFillTint="33"/>
          </w:tcPr>
          <w:p w14:paraId="35CA3774" w14:textId="77777777" w:rsidR="005A5CDF" w:rsidRPr="000F0B41" w:rsidRDefault="005A5CDF" w:rsidP="005A5CDF">
            <w:pPr>
              <w:jc w:val="center"/>
              <w:rPr>
                <w:b/>
                <w:sz w:val="20"/>
                <w:szCs w:val="20"/>
              </w:rPr>
            </w:pPr>
            <w:r w:rsidRPr="000F0B41">
              <w:rPr>
                <w:b/>
                <w:sz w:val="20"/>
                <w:szCs w:val="20"/>
              </w:rPr>
              <w:t>Very good</w:t>
            </w:r>
          </w:p>
          <w:p w14:paraId="29BE3688" w14:textId="77777777" w:rsidR="005A5CDF" w:rsidRPr="000F0B41" w:rsidRDefault="005A5CDF" w:rsidP="005A5CDF">
            <w:pPr>
              <w:jc w:val="center"/>
              <w:rPr>
                <w:b/>
                <w:sz w:val="20"/>
                <w:szCs w:val="20"/>
              </w:rPr>
            </w:pPr>
            <w:r w:rsidRPr="000F0B41">
              <w:rPr>
                <w:b/>
                <w:sz w:val="20"/>
                <w:szCs w:val="20"/>
              </w:rPr>
              <w:t>(4)</w:t>
            </w:r>
          </w:p>
        </w:tc>
        <w:tc>
          <w:tcPr>
            <w:tcW w:w="1134" w:type="dxa"/>
            <w:shd w:val="clear" w:color="auto" w:fill="DBE5F1" w:themeFill="accent1" w:themeFillTint="33"/>
          </w:tcPr>
          <w:p w14:paraId="013ECDA3" w14:textId="77777777" w:rsidR="005A5CDF" w:rsidRPr="000F0B41" w:rsidRDefault="005A5CDF" w:rsidP="005A5CDF">
            <w:pPr>
              <w:jc w:val="center"/>
              <w:rPr>
                <w:b/>
                <w:sz w:val="20"/>
                <w:szCs w:val="20"/>
              </w:rPr>
            </w:pPr>
            <w:r w:rsidRPr="000F0B41">
              <w:rPr>
                <w:b/>
                <w:sz w:val="20"/>
                <w:szCs w:val="20"/>
              </w:rPr>
              <w:t>Excellent</w:t>
            </w:r>
          </w:p>
          <w:p w14:paraId="61638B9A" w14:textId="77777777" w:rsidR="005A5CDF" w:rsidRPr="000F0B41" w:rsidRDefault="005A5CDF" w:rsidP="005A5CDF">
            <w:pPr>
              <w:jc w:val="center"/>
              <w:rPr>
                <w:b/>
                <w:sz w:val="20"/>
                <w:szCs w:val="20"/>
              </w:rPr>
            </w:pPr>
            <w:r w:rsidRPr="000F0B41">
              <w:rPr>
                <w:b/>
                <w:sz w:val="20"/>
                <w:szCs w:val="20"/>
              </w:rPr>
              <w:t>(5)</w:t>
            </w:r>
          </w:p>
        </w:tc>
        <w:tc>
          <w:tcPr>
            <w:tcW w:w="1134" w:type="dxa"/>
            <w:vMerge/>
          </w:tcPr>
          <w:p w14:paraId="42EF854A" w14:textId="77777777" w:rsidR="005A5CDF" w:rsidRPr="000F0B41" w:rsidRDefault="005A5CDF" w:rsidP="005A5CDF">
            <w:pPr>
              <w:jc w:val="center"/>
              <w:rPr>
                <w:b/>
                <w:sz w:val="20"/>
                <w:szCs w:val="20"/>
              </w:rPr>
            </w:pPr>
          </w:p>
        </w:tc>
        <w:tc>
          <w:tcPr>
            <w:tcW w:w="992" w:type="dxa"/>
            <w:vMerge/>
          </w:tcPr>
          <w:p w14:paraId="79D92DDD" w14:textId="77777777" w:rsidR="005A5CDF" w:rsidRPr="000F0B41" w:rsidRDefault="005A5CDF" w:rsidP="005A5CDF">
            <w:pPr>
              <w:jc w:val="center"/>
              <w:rPr>
                <w:b/>
                <w:sz w:val="20"/>
                <w:szCs w:val="20"/>
              </w:rPr>
            </w:pPr>
          </w:p>
        </w:tc>
      </w:tr>
      <w:tr w:rsidR="00EB202D" w:rsidRPr="000F0B41" w14:paraId="1B6EC099" w14:textId="77777777" w:rsidTr="006677AE">
        <w:trPr>
          <w:trHeight w:val="270"/>
        </w:trPr>
        <w:tc>
          <w:tcPr>
            <w:tcW w:w="2835" w:type="dxa"/>
          </w:tcPr>
          <w:p w14:paraId="66121F2D" w14:textId="77777777" w:rsidR="005A5CDF" w:rsidRPr="000F0B41" w:rsidRDefault="005A5CDF" w:rsidP="005A5CDF">
            <w:pPr>
              <w:rPr>
                <w:sz w:val="20"/>
                <w:szCs w:val="20"/>
                <w:lang w:val="en-CA"/>
              </w:rPr>
            </w:pPr>
            <w:r w:rsidRPr="000F0B41">
              <w:rPr>
                <w:sz w:val="20"/>
                <w:szCs w:val="20"/>
                <w:lang w:val="en-CA"/>
              </w:rPr>
              <w:t>Research objectives are clear</w:t>
            </w:r>
          </w:p>
        </w:tc>
        <w:tc>
          <w:tcPr>
            <w:tcW w:w="567" w:type="dxa"/>
          </w:tcPr>
          <w:p w14:paraId="6042E659" w14:textId="77777777" w:rsidR="005A5CDF" w:rsidRPr="000F0B41" w:rsidRDefault="005A5CDF" w:rsidP="005A5CDF">
            <w:pPr>
              <w:rPr>
                <w:sz w:val="20"/>
                <w:szCs w:val="20"/>
                <w:lang w:val="en-CA"/>
              </w:rPr>
            </w:pPr>
          </w:p>
        </w:tc>
        <w:tc>
          <w:tcPr>
            <w:tcW w:w="851" w:type="dxa"/>
          </w:tcPr>
          <w:p w14:paraId="018BDED8" w14:textId="77777777" w:rsidR="005A5CDF" w:rsidRPr="000F0B41" w:rsidRDefault="005A5CDF" w:rsidP="005A5CDF">
            <w:pPr>
              <w:rPr>
                <w:sz w:val="20"/>
                <w:szCs w:val="20"/>
                <w:lang w:val="en-CA"/>
              </w:rPr>
            </w:pPr>
          </w:p>
        </w:tc>
        <w:tc>
          <w:tcPr>
            <w:tcW w:w="992" w:type="dxa"/>
          </w:tcPr>
          <w:p w14:paraId="6DF0B745" w14:textId="77777777" w:rsidR="005A5CDF" w:rsidRPr="000F0B41" w:rsidRDefault="005A5CDF" w:rsidP="005A5CDF">
            <w:pPr>
              <w:rPr>
                <w:sz w:val="20"/>
                <w:szCs w:val="20"/>
                <w:lang w:val="en-CA"/>
              </w:rPr>
            </w:pPr>
          </w:p>
        </w:tc>
        <w:tc>
          <w:tcPr>
            <w:tcW w:w="709" w:type="dxa"/>
          </w:tcPr>
          <w:p w14:paraId="46B3B1C0" w14:textId="77777777" w:rsidR="005A5CDF" w:rsidRPr="000F0B41" w:rsidRDefault="005A5CDF" w:rsidP="005A5CDF">
            <w:pPr>
              <w:rPr>
                <w:sz w:val="20"/>
                <w:szCs w:val="20"/>
                <w:lang w:val="en-CA"/>
              </w:rPr>
            </w:pPr>
          </w:p>
        </w:tc>
        <w:tc>
          <w:tcPr>
            <w:tcW w:w="709" w:type="dxa"/>
          </w:tcPr>
          <w:p w14:paraId="76B6F67A" w14:textId="77777777" w:rsidR="005A5CDF" w:rsidRPr="000F0B41" w:rsidRDefault="005A5CDF" w:rsidP="005A5CDF">
            <w:pPr>
              <w:rPr>
                <w:sz w:val="20"/>
                <w:szCs w:val="20"/>
                <w:lang w:val="en-CA"/>
              </w:rPr>
            </w:pPr>
          </w:p>
        </w:tc>
        <w:tc>
          <w:tcPr>
            <w:tcW w:w="1134" w:type="dxa"/>
          </w:tcPr>
          <w:p w14:paraId="641A9D74" w14:textId="77777777" w:rsidR="005A5CDF" w:rsidRPr="000F0B41" w:rsidRDefault="005A5CDF" w:rsidP="005A5CDF">
            <w:pPr>
              <w:rPr>
                <w:sz w:val="20"/>
                <w:szCs w:val="20"/>
                <w:lang w:val="en-CA"/>
              </w:rPr>
            </w:pPr>
          </w:p>
        </w:tc>
        <w:tc>
          <w:tcPr>
            <w:tcW w:w="1134" w:type="dxa"/>
          </w:tcPr>
          <w:p w14:paraId="6C176426" w14:textId="77777777" w:rsidR="005A5CDF" w:rsidRPr="000F0B41" w:rsidRDefault="005A5CDF" w:rsidP="005A5CDF">
            <w:pPr>
              <w:rPr>
                <w:sz w:val="20"/>
                <w:szCs w:val="20"/>
                <w:lang w:val="en-CA"/>
              </w:rPr>
            </w:pPr>
          </w:p>
        </w:tc>
        <w:tc>
          <w:tcPr>
            <w:tcW w:w="1134" w:type="dxa"/>
          </w:tcPr>
          <w:p w14:paraId="5869ED0E" w14:textId="77777777" w:rsidR="005A5CDF" w:rsidRPr="000F0B41" w:rsidRDefault="005A5CDF" w:rsidP="005A5CDF">
            <w:pPr>
              <w:jc w:val="center"/>
              <w:rPr>
                <w:sz w:val="20"/>
                <w:szCs w:val="20"/>
                <w:lang w:val="en-CA"/>
              </w:rPr>
            </w:pPr>
            <w:r>
              <w:rPr>
                <w:sz w:val="20"/>
                <w:szCs w:val="20"/>
                <w:lang w:val="en-CA"/>
              </w:rPr>
              <w:t>x 1</w:t>
            </w:r>
          </w:p>
        </w:tc>
        <w:tc>
          <w:tcPr>
            <w:tcW w:w="992" w:type="dxa"/>
          </w:tcPr>
          <w:p w14:paraId="72B8179C" w14:textId="77777777" w:rsidR="005A5CDF" w:rsidRPr="000F0B41" w:rsidRDefault="005A5CDF" w:rsidP="005A5CDF">
            <w:pPr>
              <w:rPr>
                <w:sz w:val="20"/>
                <w:szCs w:val="20"/>
                <w:lang w:val="en-CA"/>
              </w:rPr>
            </w:pPr>
          </w:p>
        </w:tc>
      </w:tr>
      <w:tr w:rsidR="00EB202D" w:rsidRPr="000F0B41" w14:paraId="3F6FD902" w14:textId="77777777" w:rsidTr="006677AE">
        <w:trPr>
          <w:trHeight w:val="450"/>
        </w:trPr>
        <w:tc>
          <w:tcPr>
            <w:tcW w:w="2835" w:type="dxa"/>
          </w:tcPr>
          <w:p w14:paraId="02DF6A0E" w14:textId="77777777" w:rsidR="005A5CDF" w:rsidRPr="000F0B41" w:rsidRDefault="005A5CDF" w:rsidP="005A5CDF">
            <w:pPr>
              <w:rPr>
                <w:sz w:val="20"/>
                <w:szCs w:val="20"/>
                <w:lang w:val="en-CA"/>
              </w:rPr>
            </w:pPr>
            <w:r w:rsidRPr="000F0B41">
              <w:rPr>
                <w:sz w:val="20"/>
                <w:szCs w:val="20"/>
                <w:lang w:val="en-CA"/>
              </w:rPr>
              <w:t>Rationale is clear and justified with succinct literature review</w:t>
            </w:r>
          </w:p>
        </w:tc>
        <w:tc>
          <w:tcPr>
            <w:tcW w:w="567" w:type="dxa"/>
          </w:tcPr>
          <w:p w14:paraId="4FF43E9A" w14:textId="77777777" w:rsidR="005A5CDF" w:rsidRPr="000F0B41" w:rsidRDefault="005A5CDF" w:rsidP="005A5CDF">
            <w:pPr>
              <w:rPr>
                <w:sz w:val="20"/>
                <w:szCs w:val="20"/>
                <w:lang w:val="en-CA"/>
              </w:rPr>
            </w:pPr>
          </w:p>
        </w:tc>
        <w:tc>
          <w:tcPr>
            <w:tcW w:w="851" w:type="dxa"/>
          </w:tcPr>
          <w:p w14:paraId="68127788" w14:textId="77777777" w:rsidR="005A5CDF" w:rsidRPr="000F0B41" w:rsidRDefault="005A5CDF" w:rsidP="005A5CDF">
            <w:pPr>
              <w:rPr>
                <w:sz w:val="20"/>
                <w:szCs w:val="20"/>
                <w:lang w:val="en-CA"/>
              </w:rPr>
            </w:pPr>
          </w:p>
        </w:tc>
        <w:tc>
          <w:tcPr>
            <w:tcW w:w="992" w:type="dxa"/>
          </w:tcPr>
          <w:p w14:paraId="2780883B" w14:textId="77777777" w:rsidR="005A5CDF" w:rsidRPr="000F0B41" w:rsidRDefault="005A5CDF" w:rsidP="005A5CDF">
            <w:pPr>
              <w:rPr>
                <w:sz w:val="20"/>
                <w:szCs w:val="20"/>
                <w:lang w:val="en-CA"/>
              </w:rPr>
            </w:pPr>
          </w:p>
        </w:tc>
        <w:tc>
          <w:tcPr>
            <w:tcW w:w="709" w:type="dxa"/>
          </w:tcPr>
          <w:p w14:paraId="08F70186" w14:textId="77777777" w:rsidR="005A5CDF" w:rsidRPr="000F0B41" w:rsidRDefault="005A5CDF" w:rsidP="005A5CDF">
            <w:pPr>
              <w:rPr>
                <w:sz w:val="20"/>
                <w:szCs w:val="20"/>
                <w:lang w:val="en-CA"/>
              </w:rPr>
            </w:pPr>
          </w:p>
        </w:tc>
        <w:tc>
          <w:tcPr>
            <w:tcW w:w="709" w:type="dxa"/>
          </w:tcPr>
          <w:p w14:paraId="07022D1A" w14:textId="77777777" w:rsidR="005A5CDF" w:rsidRPr="000F0B41" w:rsidRDefault="005A5CDF" w:rsidP="005A5CDF">
            <w:pPr>
              <w:rPr>
                <w:sz w:val="20"/>
                <w:szCs w:val="20"/>
                <w:lang w:val="en-CA"/>
              </w:rPr>
            </w:pPr>
          </w:p>
        </w:tc>
        <w:tc>
          <w:tcPr>
            <w:tcW w:w="1134" w:type="dxa"/>
          </w:tcPr>
          <w:p w14:paraId="7988F37E" w14:textId="77777777" w:rsidR="005A5CDF" w:rsidRPr="000F0B41" w:rsidRDefault="005A5CDF" w:rsidP="005A5CDF">
            <w:pPr>
              <w:rPr>
                <w:sz w:val="20"/>
                <w:szCs w:val="20"/>
                <w:lang w:val="en-CA"/>
              </w:rPr>
            </w:pPr>
          </w:p>
        </w:tc>
        <w:tc>
          <w:tcPr>
            <w:tcW w:w="1134" w:type="dxa"/>
          </w:tcPr>
          <w:p w14:paraId="15F219B1" w14:textId="77777777" w:rsidR="005A5CDF" w:rsidRPr="000F0B41" w:rsidRDefault="005A5CDF" w:rsidP="005A5CDF">
            <w:pPr>
              <w:rPr>
                <w:sz w:val="20"/>
                <w:szCs w:val="20"/>
                <w:lang w:val="en-CA"/>
              </w:rPr>
            </w:pPr>
          </w:p>
        </w:tc>
        <w:tc>
          <w:tcPr>
            <w:tcW w:w="1134" w:type="dxa"/>
          </w:tcPr>
          <w:p w14:paraId="03D06AF4" w14:textId="51B04AF6" w:rsidR="005A5CDF" w:rsidRPr="000F0B41" w:rsidRDefault="005A5CDF" w:rsidP="005A5CDF">
            <w:pPr>
              <w:jc w:val="center"/>
              <w:rPr>
                <w:sz w:val="20"/>
                <w:szCs w:val="20"/>
                <w:lang w:val="en-CA"/>
              </w:rPr>
            </w:pPr>
            <w:r>
              <w:rPr>
                <w:sz w:val="20"/>
                <w:szCs w:val="20"/>
                <w:lang w:val="en-CA"/>
              </w:rPr>
              <w:t xml:space="preserve">x </w:t>
            </w:r>
            <w:r w:rsidR="006F4C86">
              <w:rPr>
                <w:sz w:val="20"/>
                <w:szCs w:val="20"/>
                <w:lang w:val="en-CA"/>
              </w:rPr>
              <w:t>2</w:t>
            </w:r>
          </w:p>
        </w:tc>
        <w:tc>
          <w:tcPr>
            <w:tcW w:w="992" w:type="dxa"/>
          </w:tcPr>
          <w:p w14:paraId="6DA3C956" w14:textId="77777777" w:rsidR="005A5CDF" w:rsidRPr="000F0B41" w:rsidRDefault="005A5CDF" w:rsidP="005A5CDF">
            <w:pPr>
              <w:rPr>
                <w:sz w:val="20"/>
                <w:szCs w:val="20"/>
                <w:lang w:val="en-CA"/>
              </w:rPr>
            </w:pPr>
          </w:p>
        </w:tc>
      </w:tr>
      <w:tr w:rsidR="00EB202D" w:rsidRPr="000F0B41" w14:paraId="728D2B79" w14:textId="77777777" w:rsidTr="006677AE">
        <w:trPr>
          <w:trHeight w:val="710"/>
        </w:trPr>
        <w:tc>
          <w:tcPr>
            <w:tcW w:w="2835" w:type="dxa"/>
          </w:tcPr>
          <w:p w14:paraId="40E509CD" w14:textId="77777777" w:rsidR="005A5CDF" w:rsidRPr="000F0B41" w:rsidRDefault="005A5CDF" w:rsidP="007910B7">
            <w:pPr>
              <w:shd w:val="clear" w:color="auto" w:fill="FFFFFF"/>
              <w:ind w:right="150"/>
              <w:rPr>
                <w:rFonts w:ascii="Verdana" w:hAnsi="Verdana"/>
                <w:color w:val="000000"/>
                <w:sz w:val="20"/>
                <w:szCs w:val="20"/>
                <w:lang w:val="en-CA" w:eastAsia="en-CA"/>
              </w:rPr>
            </w:pPr>
            <w:r w:rsidRPr="000F0B41">
              <w:rPr>
                <w:sz w:val="20"/>
                <w:szCs w:val="20"/>
                <w:lang w:val="en-CA"/>
              </w:rPr>
              <w:t xml:space="preserve">Methodology: study design, population, recruitment, procedures, analysis </w:t>
            </w:r>
          </w:p>
        </w:tc>
        <w:tc>
          <w:tcPr>
            <w:tcW w:w="567" w:type="dxa"/>
          </w:tcPr>
          <w:p w14:paraId="2DB5E2C7" w14:textId="77777777" w:rsidR="005A5CDF" w:rsidRPr="000F0B41" w:rsidRDefault="005A5CDF" w:rsidP="005A5CDF">
            <w:pPr>
              <w:rPr>
                <w:sz w:val="20"/>
                <w:szCs w:val="20"/>
                <w:lang w:val="en-CA"/>
              </w:rPr>
            </w:pPr>
          </w:p>
        </w:tc>
        <w:tc>
          <w:tcPr>
            <w:tcW w:w="851" w:type="dxa"/>
          </w:tcPr>
          <w:p w14:paraId="35C9B5F3" w14:textId="77777777" w:rsidR="005A5CDF" w:rsidRPr="000F0B41" w:rsidRDefault="005A5CDF" w:rsidP="005A5CDF">
            <w:pPr>
              <w:rPr>
                <w:sz w:val="20"/>
                <w:szCs w:val="20"/>
                <w:lang w:val="en-CA"/>
              </w:rPr>
            </w:pPr>
          </w:p>
        </w:tc>
        <w:tc>
          <w:tcPr>
            <w:tcW w:w="992" w:type="dxa"/>
          </w:tcPr>
          <w:p w14:paraId="1655F3F6" w14:textId="77777777" w:rsidR="005A5CDF" w:rsidRPr="000F0B41" w:rsidRDefault="005A5CDF" w:rsidP="005A5CDF">
            <w:pPr>
              <w:rPr>
                <w:sz w:val="20"/>
                <w:szCs w:val="20"/>
                <w:lang w:val="en-CA"/>
              </w:rPr>
            </w:pPr>
          </w:p>
        </w:tc>
        <w:tc>
          <w:tcPr>
            <w:tcW w:w="709" w:type="dxa"/>
          </w:tcPr>
          <w:p w14:paraId="7A7CDF2F" w14:textId="77777777" w:rsidR="005A5CDF" w:rsidRPr="000F0B41" w:rsidRDefault="005A5CDF" w:rsidP="005A5CDF">
            <w:pPr>
              <w:rPr>
                <w:sz w:val="20"/>
                <w:szCs w:val="20"/>
                <w:lang w:val="en-CA"/>
              </w:rPr>
            </w:pPr>
          </w:p>
        </w:tc>
        <w:tc>
          <w:tcPr>
            <w:tcW w:w="709" w:type="dxa"/>
          </w:tcPr>
          <w:p w14:paraId="238AFE78" w14:textId="77777777" w:rsidR="005A5CDF" w:rsidRPr="000F0B41" w:rsidRDefault="005A5CDF" w:rsidP="005A5CDF">
            <w:pPr>
              <w:rPr>
                <w:sz w:val="20"/>
                <w:szCs w:val="20"/>
                <w:lang w:val="en-CA"/>
              </w:rPr>
            </w:pPr>
          </w:p>
        </w:tc>
        <w:tc>
          <w:tcPr>
            <w:tcW w:w="1134" w:type="dxa"/>
          </w:tcPr>
          <w:p w14:paraId="265106C1" w14:textId="77777777" w:rsidR="005A5CDF" w:rsidRPr="000F0B41" w:rsidRDefault="005A5CDF" w:rsidP="005A5CDF">
            <w:pPr>
              <w:rPr>
                <w:sz w:val="20"/>
                <w:szCs w:val="20"/>
                <w:lang w:val="en-CA"/>
              </w:rPr>
            </w:pPr>
          </w:p>
        </w:tc>
        <w:tc>
          <w:tcPr>
            <w:tcW w:w="1134" w:type="dxa"/>
          </w:tcPr>
          <w:p w14:paraId="0D7CE6B2" w14:textId="77777777" w:rsidR="005A5CDF" w:rsidRPr="000F0B41" w:rsidRDefault="005A5CDF" w:rsidP="005A5CDF">
            <w:pPr>
              <w:rPr>
                <w:sz w:val="20"/>
                <w:szCs w:val="20"/>
                <w:lang w:val="en-CA"/>
              </w:rPr>
            </w:pPr>
          </w:p>
        </w:tc>
        <w:tc>
          <w:tcPr>
            <w:tcW w:w="1134" w:type="dxa"/>
          </w:tcPr>
          <w:p w14:paraId="0BAAE035" w14:textId="77777777" w:rsidR="005A5CDF" w:rsidRPr="000F0B41" w:rsidRDefault="005A5CDF" w:rsidP="005A5CDF">
            <w:pPr>
              <w:jc w:val="center"/>
              <w:rPr>
                <w:sz w:val="20"/>
                <w:szCs w:val="20"/>
                <w:lang w:val="en-CA"/>
              </w:rPr>
            </w:pPr>
            <w:r>
              <w:rPr>
                <w:sz w:val="20"/>
                <w:szCs w:val="20"/>
                <w:lang w:val="en-CA"/>
              </w:rPr>
              <w:t>x 4</w:t>
            </w:r>
          </w:p>
        </w:tc>
        <w:tc>
          <w:tcPr>
            <w:tcW w:w="992" w:type="dxa"/>
          </w:tcPr>
          <w:p w14:paraId="356804CE" w14:textId="77777777" w:rsidR="005A5CDF" w:rsidRPr="000F0B41" w:rsidRDefault="005A5CDF" w:rsidP="005A5CDF">
            <w:pPr>
              <w:rPr>
                <w:sz w:val="20"/>
                <w:szCs w:val="20"/>
                <w:lang w:val="en-CA"/>
              </w:rPr>
            </w:pPr>
          </w:p>
        </w:tc>
      </w:tr>
      <w:tr w:rsidR="00EB202D" w:rsidRPr="000F0B41" w14:paraId="34298AA4" w14:textId="77777777" w:rsidTr="006677AE">
        <w:trPr>
          <w:trHeight w:val="690"/>
        </w:trPr>
        <w:tc>
          <w:tcPr>
            <w:tcW w:w="2835" w:type="dxa"/>
          </w:tcPr>
          <w:p w14:paraId="2CC9BC97" w14:textId="77777777" w:rsidR="005A5CDF" w:rsidRPr="000F0B41" w:rsidRDefault="005A5CDF" w:rsidP="005A5CDF">
            <w:pPr>
              <w:rPr>
                <w:sz w:val="20"/>
                <w:szCs w:val="20"/>
                <w:lang w:val="en-CA"/>
              </w:rPr>
            </w:pPr>
            <w:r w:rsidRPr="000F0B41">
              <w:rPr>
                <w:sz w:val="20"/>
                <w:szCs w:val="20"/>
                <w:lang w:val="en-CA"/>
              </w:rPr>
              <w:t xml:space="preserve">Key stakeholders are identified and appropriately engaged in the research </w:t>
            </w:r>
          </w:p>
        </w:tc>
        <w:tc>
          <w:tcPr>
            <w:tcW w:w="567" w:type="dxa"/>
          </w:tcPr>
          <w:p w14:paraId="5254BB9B" w14:textId="77777777" w:rsidR="005A5CDF" w:rsidRPr="000F0B41" w:rsidRDefault="005A5CDF" w:rsidP="005A5CDF">
            <w:pPr>
              <w:rPr>
                <w:sz w:val="20"/>
                <w:szCs w:val="20"/>
                <w:lang w:val="en-CA"/>
              </w:rPr>
            </w:pPr>
          </w:p>
        </w:tc>
        <w:tc>
          <w:tcPr>
            <w:tcW w:w="851" w:type="dxa"/>
          </w:tcPr>
          <w:p w14:paraId="17ADFF7B" w14:textId="77777777" w:rsidR="005A5CDF" w:rsidRPr="000F0B41" w:rsidRDefault="005A5CDF" w:rsidP="005A5CDF">
            <w:pPr>
              <w:rPr>
                <w:sz w:val="20"/>
                <w:szCs w:val="20"/>
                <w:lang w:val="en-CA"/>
              </w:rPr>
            </w:pPr>
          </w:p>
        </w:tc>
        <w:tc>
          <w:tcPr>
            <w:tcW w:w="992" w:type="dxa"/>
          </w:tcPr>
          <w:p w14:paraId="092EC0D1" w14:textId="77777777" w:rsidR="005A5CDF" w:rsidRPr="000F0B41" w:rsidRDefault="005A5CDF" w:rsidP="005A5CDF">
            <w:pPr>
              <w:rPr>
                <w:sz w:val="20"/>
                <w:szCs w:val="20"/>
                <w:lang w:val="en-CA"/>
              </w:rPr>
            </w:pPr>
          </w:p>
        </w:tc>
        <w:tc>
          <w:tcPr>
            <w:tcW w:w="709" w:type="dxa"/>
          </w:tcPr>
          <w:p w14:paraId="61A7CF11" w14:textId="77777777" w:rsidR="005A5CDF" w:rsidRPr="000F0B41" w:rsidRDefault="005A5CDF" w:rsidP="005A5CDF">
            <w:pPr>
              <w:rPr>
                <w:sz w:val="20"/>
                <w:szCs w:val="20"/>
                <w:lang w:val="en-CA"/>
              </w:rPr>
            </w:pPr>
          </w:p>
        </w:tc>
        <w:tc>
          <w:tcPr>
            <w:tcW w:w="709" w:type="dxa"/>
          </w:tcPr>
          <w:p w14:paraId="7DBFA167" w14:textId="77777777" w:rsidR="005A5CDF" w:rsidRPr="000F0B41" w:rsidRDefault="005A5CDF" w:rsidP="005A5CDF">
            <w:pPr>
              <w:rPr>
                <w:sz w:val="20"/>
                <w:szCs w:val="20"/>
                <w:lang w:val="en-CA"/>
              </w:rPr>
            </w:pPr>
          </w:p>
        </w:tc>
        <w:tc>
          <w:tcPr>
            <w:tcW w:w="1134" w:type="dxa"/>
          </w:tcPr>
          <w:p w14:paraId="3B9FF1A4" w14:textId="77777777" w:rsidR="005A5CDF" w:rsidRPr="000F0B41" w:rsidRDefault="005A5CDF" w:rsidP="005A5CDF">
            <w:pPr>
              <w:rPr>
                <w:sz w:val="20"/>
                <w:szCs w:val="20"/>
                <w:lang w:val="en-CA"/>
              </w:rPr>
            </w:pPr>
          </w:p>
        </w:tc>
        <w:tc>
          <w:tcPr>
            <w:tcW w:w="1134" w:type="dxa"/>
          </w:tcPr>
          <w:p w14:paraId="0205F8EC" w14:textId="77777777" w:rsidR="005A5CDF" w:rsidRPr="000F0B41" w:rsidRDefault="005A5CDF" w:rsidP="005A5CDF">
            <w:pPr>
              <w:rPr>
                <w:sz w:val="20"/>
                <w:szCs w:val="20"/>
                <w:lang w:val="en-CA"/>
              </w:rPr>
            </w:pPr>
          </w:p>
        </w:tc>
        <w:tc>
          <w:tcPr>
            <w:tcW w:w="1134" w:type="dxa"/>
          </w:tcPr>
          <w:p w14:paraId="3A2B2F21" w14:textId="77777777" w:rsidR="005A5CDF" w:rsidRPr="000F0B41" w:rsidRDefault="005A5CDF" w:rsidP="005A5CDF">
            <w:pPr>
              <w:jc w:val="center"/>
              <w:rPr>
                <w:sz w:val="20"/>
                <w:szCs w:val="20"/>
                <w:lang w:val="en-CA"/>
              </w:rPr>
            </w:pPr>
            <w:r>
              <w:rPr>
                <w:sz w:val="20"/>
                <w:szCs w:val="20"/>
                <w:lang w:val="en-CA"/>
              </w:rPr>
              <w:t>x 2</w:t>
            </w:r>
          </w:p>
        </w:tc>
        <w:tc>
          <w:tcPr>
            <w:tcW w:w="992" w:type="dxa"/>
          </w:tcPr>
          <w:p w14:paraId="25BBE414" w14:textId="77777777" w:rsidR="005A5CDF" w:rsidRPr="000F0B41" w:rsidRDefault="005A5CDF" w:rsidP="005A5CDF">
            <w:pPr>
              <w:rPr>
                <w:sz w:val="20"/>
                <w:szCs w:val="20"/>
                <w:lang w:val="en-CA"/>
              </w:rPr>
            </w:pPr>
          </w:p>
        </w:tc>
      </w:tr>
      <w:tr w:rsidR="00EB202D" w:rsidRPr="000F0B41" w14:paraId="4241CB77" w14:textId="77777777" w:rsidTr="006677AE">
        <w:trPr>
          <w:trHeight w:val="675"/>
        </w:trPr>
        <w:tc>
          <w:tcPr>
            <w:tcW w:w="2835" w:type="dxa"/>
          </w:tcPr>
          <w:p w14:paraId="38B871F9" w14:textId="77777777" w:rsidR="005A5CDF" w:rsidRPr="000F0B41" w:rsidRDefault="005A5CDF" w:rsidP="005A5CDF">
            <w:pPr>
              <w:rPr>
                <w:sz w:val="20"/>
                <w:szCs w:val="20"/>
                <w:lang w:val="en-CA"/>
              </w:rPr>
            </w:pPr>
            <w:r w:rsidRPr="000F0B41">
              <w:rPr>
                <w:sz w:val="20"/>
                <w:szCs w:val="20"/>
                <w:lang w:val="en-CA"/>
              </w:rPr>
              <w:t>A clear, explicit, and manageable KT intervention is included, if applicable</w:t>
            </w:r>
          </w:p>
        </w:tc>
        <w:tc>
          <w:tcPr>
            <w:tcW w:w="567" w:type="dxa"/>
          </w:tcPr>
          <w:p w14:paraId="16F9205F" w14:textId="77777777" w:rsidR="005A5CDF" w:rsidRPr="000F0B41" w:rsidRDefault="005A5CDF" w:rsidP="005A5CDF">
            <w:pPr>
              <w:rPr>
                <w:sz w:val="20"/>
                <w:szCs w:val="20"/>
                <w:lang w:val="en-CA"/>
              </w:rPr>
            </w:pPr>
          </w:p>
        </w:tc>
        <w:tc>
          <w:tcPr>
            <w:tcW w:w="851" w:type="dxa"/>
          </w:tcPr>
          <w:p w14:paraId="6E5B97DA" w14:textId="77777777" w:rsidR="005A5CDF" w:rsidRPr="000F0B41" w:rsidRDefault="005A5CDF" w:rsidP="005A5CDF">
            <w:pPr>
              <w:rPr>
                <w:sz w:val="20"/>
                <w:szCs w:val="20"/>
                <w:lang w:val="en-CA"/>
              </w:rPr>
            </w:pPr>
          </w:p>
        </w:tc>
        <w:tc>
          <w:tcPr>
            <w:tcW w:w="992" w:type="dxa"/>
          </w:tcPr>
          <w:p w14:paraId="4ADD8101" w14:textId="77777777" w:rsidR="005A5CDF" w:rsidRPr="000F0B41" w:rsidRDefault="005A5CDF" w:rsidP="005A5CDF">
            <w:pPr>
              <w:rPr>
                <w:sz w:val="20"/>
                <w:szCs w:val="20"/>
                <w:lang w:val="en-CA"/>
              </w:rPr>
            </w:pPr>
          </w:p>
        </w:tc>
        <w:tc>
          <w:tcPr>
            <w:tcW w:w="709" w:type="dxa"/>
          </w:tcPr>
          <w:p w14:paraId="2EAAD21D" w14:textId="77777777" w:rsidR="005A5CDF" w:rsidRPr="000F0B41" w:rsidRDefault="005A5CDF" w:rsidP="005A5CDF">
            <w:pPr>
              <w:rPr>
                <w:sz w:val="20"/>
                <w:szCs w:val="20"/>
                <w:lang w:val="en-CA"/>
              </w:rPr>
            </w:pPr>
          </w:p>
        </w:tc>
        <w:tc>
          <w:tcPr>
            <w:tcW w:w="709" w:type="dxa"/>
          </w:tcPr>
          <w:p w14:paraId="6A4B78B3" w14:textId="77777777" w:rsidR="005A5CDF" w:rsidRPr="000F0B41" w:rsidRDefault="005A5CDF" w:rsidP="005A5CDF">
            <w:pPr>
              <w:rPr>
                <w:sz w:val="20"/>
                <w:szCs w:val="20"/>
                <w:lang w:val="en-CA"/>
              </w:rPr>
            </w:pPr>
          </w:p>
        </w:tc>
        <w:tc>
          <w:tcPr>
            <w:tcW w:w="1134" w:type="dxa"/>
          </w:tcPr>
          <w:p w14:paraId="6C6266E2" w14:textId="77777777" w:rsidR="005A5CDF" w:rsidRPr="000F0B41" w:rsidRDefault="005A5CDF" w:rsidP="005A5CDF">
            <w:pPr>
              <w:rPr>
                <w:sz w:val="20"/>
                <w:szCs w:val="20"/>
                <w:lang w:val="en-CA"/>
              </w:rPr>
            </w:pPr>
          </w:p>
        </w:tc>
        <w:tc>
          <w:tcPr>
            <w:tcW w:w="1134" w:type="dxa"/>
          </w:tcPr>
          <w:p w14:paraId="1611CF9C" w14:textId="77777777" w:rsidR="005A5CDF" w:rsidRPr="000F0B41" w:rsidRDefault="005A5CDF" w:rsidP="005A5CDF">
            <w:pPr>
              <w:rPr>
                <w:sz w:val="20"/>
                <w:szCs w:val="20"/>
                <w:lang w:val="en-CA"/>
              </w:rPr>
            </w:pPr>
          </w:p>
        </w:tc>
        <w:tc>
          <w:tcPr>
            <w:tcW w:w="1134" w:type="dxa"/>
          </w:tcPr>
          <w:p w14:paraId="44564F8A" w14:textId="55186145" w:rsidR="005A5CDF" w:rsidRPr="000F0B41" w:rsidRDefault="005A5CDF" w:rsidP="005A5CDF">
            <w:pPr>
              <w:jc w:val="center"/>
              <w:rPr>
                <w:sz w:val="20"/>
                <w:szCs w:val="20"/>
                <w:lang w:val="en-CA"/>
              </w:rPr>
            </w:pPr>
            <w:r>
              <w:rPr>
                <w:sz w:val="20"/>
                <w:szCs w:val="20"/>
                <w:lang w:val="en-CA"/>
              </w:rPr>
              <w:t xml:space="preserve">x </w:t>
            </w:r>
            <w:r w:rsidR="006F4C86">
              <w:rPr>
                <w:sz w:val="20"/>
                <w:szCs w:val="20"/>
                <w:lang w:val="en-CA"/>
              </w:rPr>
              <w:t>2</w:t>
            </w:r>
          </w:p>
        </w:tc>
        <w:tc>
          <w:tcPr>
            <w:tcW w:w="992" w:type="dxa"/>
          </w:tcPr>
          <w:p w14:paraId="3E363FFE" w14:textId="77777777" w:rsidR="005A5CDF" w:rsidRPr="000F0B41" w:rsidRDefault="005A5CDF" w:rsidP="005A5CDF">
            <w:pPr>
              <w:rPr>
                <w:sz w:val="20"/>
                <w:szCs w:val="20"/>
                <w:lang w:val="en-CA"/>
              </w:rPr>
            </w:pPr>
          </w:p>
        </w:tc>
      </w:tr>
      <w:tr w:rsidR="00EB202D" w:rsidRPr="000F0B41" w14:paraId="1665669D" w14:textId="77777777" w:rsidTr="006677AE">
        <w:trPr>
          <w:trHeight w:val="458"/>
        </w:trPr>
        <w:tc>
          <w:tcPr>
            <w:tcW w:w="2835" w:type="dxa"/>
          </w:tcPr>
          <w:p w14:paraId="7127660D" w14:textId="77777777" w:rsidR="005A5CDF" w:rsidRPr="000F0B41" w:rsidRDefault="005A5CDF" w:rsidP="000F0B41">
            <w:pPr>
              <w:rPr>
                <w:sz w:val="20"/>
                <w:szCs w:val="20"/>
                <w:lang w:val="en-CA"/>
              </w:rPr>
            </w:pPr>
            <w:r w:rsidRPr="000F0B41">
              <w:rPr>
                <w:sz w:val="20"/>
                <w:szCs w:val="20"/>
                <w:lang w:val="en-CA"/>
              </w:rPr>
              <w:t xml:space="preserve">Clear and appropriate use of KT-related outcomes </w:t>
            </w:r>
          </w:p>
        </w:tc>
        <w:tc>
          <w:tcPr>
            <w:tcW w:w="567" w:type="dxa"/>
          </w:tcPr>
          <w:p w14:paraId="0F82E80D" w14:textId="77777777" w:rsidR="005A5CDF" w:rsidRPr="000F0B41" w:rsidRDefault="005A5CDF" w:rsidP="005A5CDF">
            <w:pPr>
              <w:rPr>
                <w:sz w:val="20"/>
                <w:szCs w:val="20"/>
                <w:lang w:val="en-CA"/>
              </w:rPr>
            </w:pPr>
          </w:p>
        </w:tc>
        <w:tc>
          <w:tcPr>
            <w:tcW w:w="851" w:type="dxa"/>
          </w:tcPr>
          <w:p w14:paraId="2C0D00C8" w14:textId="77777777" w:rsidR="005A5CDF" w:rsidRPr="000F0B41" w:rsidRDefault="005A5CDF" w:rsidP="005A5CDF">
            <w:pPr>
              <w:rPr>
                <w:sz w:val="20"/>
                <w:szCs w:val="20"/>
                <w:lang w:val="en-CA"/>
              </w:rPr>
            </w:pPr>
          </w:p>
        </w:tc>
        <w:tc>
          <w:tcPr>
            <w:tcW w:w="992" w:type="dxa"/>
          </w:tcPr>
          <w:p w14:paraId="09E3CC21" w14:textId="77777777" w:rsidR="005A5CDF" w:rsidRPr="000F0B41" w:rsidRDefault="005A5CDF" w:rsidP="005A5CDF">
            <w:pPr>
              <w:rPr>
                <w:sz w:val="20"/>
                <w:szCs w:val="20"/>
                <w:lang w:val="en-CA"/>
              </w:rPr>
            </w:pPr>
          </w:p>
        </w:tc>
        <w:tc>
          <w:tcPr>
            <w:tcW w:w="709" w:type="dxa"/>
          </w:tcPr>
          <w:p w14:paraId="031ACECE" w14:textId="77777777" w:rsidR="005A5CDF" w:rsidRPr="000F0B41" w:rsidRDefault="005A5CDF" w:rsidP="005A5CDF">
            <w:pPr>
              <w:rPr>
                <w:sz w:val="20"/>
                <w:szCs w:val="20"/>
                <w:lang w:val="en-CA"/>
              </w:rPr>
            </w:pPr>
          </w:p>
        </w:tc>
        <w:tc>
          <w:tcPr>
            <w:tcW w:w="709" w:type="dxa"/>
          </w:tcPr>
          <w:p w14:paraId="367C6CE2" w14:textId="77777777" w:rsidR="005A5CDF" w:rsidRPr="000F0B41" w:rsidRDefault="005A5CDF" w:rsidP="005A5CDF">
            <w:pPr>
              <w:rPr>
                <w:sz w:val="20"/>
                <w:szCs w:val="20"/>
                <w:lang w:val="en-CA"/>
              </w:rPr>
            </w:pPr>
          </w:p>
        </w:tc>
        <w:tc>
          <w:tcPr>
            <w:tcW w:w="1134" w:type="dxa"/>
          </w:tcPr>
          <w:p w14:paraId="5E69EED9" w14:textId="77777777" w:rsidR="005A5CDF" w:rsidRPr="000F0B41" w:rsidRDefault="005A5CDF" w:rsidP="005A5CDF">
            <w:pPr>
              <w:rPr>
                <w:sz w:val="20"/>
                <w:szCs w:val="20"/>
                <w:lang w:val="en-CA"/>
              </w:rPr>
            </w:pPr>
          </w:p>
        </w:tc>
        <w:tc>
          <w:tcPr>
            <w:tcW w:w="1134" w:type="dxa"/>
          </w:tcPr>
          <w:p w14:paraId="20FCD606" w14:textId="77777777" w:rsidR="005A5CDF" w:rsidRPr="000F0B41" w:rsidRDefault="005A5CDF" w:rsidP="005A5CDF">
            <w:pPr>
              <w:rPr>
                <w:sz w:val="20"/>
                <w:szCs w:val="20"/>
                <w:lang w:val="en-CA"/>
              </w:rPr>
            </w:pPr>
          </w:p>
        </w:tc>
        <w:tc>
          <w:tcPr>
            <w:tcW w:w="1134" w:type="dxa"/>
          </w:tcPr>
          <w:p w14:paraId="1EAB59D5" w14:textId="77777777" w:rsidR="005A5CDF" w:rsidRPr="000F0B41" w:rsidRDefault="005A5CDF" w:rsidP="005A5CDF">
            <w:pPr>
              <w:jc w:val="center"/>
              <w:rPr>
                <w:sz w:val="20"/>
                <w:szCs w:val="20"/>
                <w:lang w:val="en-CA"/>
              </w:rPr>
            </w:pPr>
            <w:r>
              <w:rPr>
                <w:sz w:val="20"/>
                <w:szCs w:val="20"/>
                <w:lang w:val="en-CA"/>
              </w:rPr>
              <w:t>x 2</w:t>
            </w:r>
          </w:p>
        </w:tc>
        <w:tc>
          <w:tcPr>
            <w:tcW w:w="992" w:type="dxa"/>
          </w:tcPr>
          <w:p w14:paraId="2EA1F5F4" w14:textId="77777777" w:rsidR="005A5CDF" w:rsidRPr="000F0B41" w:rsidRDefault="005A5CDF" w:rsidP="005A5CDF">
            <w:pPr>
              <w:rPr>
                <w:sz w:val="20"/>
                <w:szCs w:val="20"/>
                <w:lang w:val="en-CA"/>
              </w:rPr>
            </w:pPr>
          </w:p>
        </w:tc>
      </w:tr>
      <w:tr w:rsidR="00EB202D" w:rsidRPr="000F0B41" w14:paraId="15A9E782" w14:textId="77777777" w:rsidTr="006677AE">
        <w:trPr>
          <w:trHeight w:val="450"/>
        </w:trPr>
        <w:tc>
          <w:tcPr>
            <w:tcW w:w="2835" w:type="dxa"/>
          </w:tcPr>
          <w:p w14:paraId="4B1E47C3" w14:textId="77777777" w:rsidR="005A5CDF" w:rsidRPr="000F0B41" w:rsidRDefault="005A5CDF" w:rsidP="005A5CDF">
            <w:pPr>
              <w:rPr>
                <w:sz w:val="20"/>
                <w:szCs w:val="20"/>
                <w:lang w:val="en-CA"/>
              </w:rPr>
            </w:pPr>
            <w:r w:rsidRPr="000F0B41">
              <w:rPr>
                <w:sz w:val="20"/>
                <w:szCs w:val="20"/>
                <w:lang w:val="en-CA"/>
              </w:rPr>
              <w:t xml:space="preserve">Proposal is based on a knowledge translation model </w:t>
            </w:r>
          </w:p>
        </w:tc>
        <w:tc>
          <w:tcPr>
            <w:tcW w:w="567" w:type="dxa"/>
          </w:tcPr>
          <w:p w14:paraId="63B3DC8E" w14:textId="77777777" w:rsidR="005A5CDF" w:rsidRPr="000F0B41" w:rsidRDefault="005A5CDF" w:rsidP="005A5CDF">
            <w:pPr>
              <w:rPr>
                <w:sz w:val="20"/>
                <w:szCs w:val="20"/>
                <w:lang w:val="en-CA"/>
              </w:rPr>
            </w:pPr>
          </w:p>
        </w:tc>
        <w:tc>
          <w:tcPr>
            <w:tcW w:w="851" w:type="dxa"/>
          </w:tcPr>
          <w:p w14:paraId="06210FD4" w14:textId="77777777" w:rsidR="005A5CDF" w:rsidRPr="000F0B41" w:rsidRDefault="005A5CDF" w:rsidP="005A5CDF">
            <w:pPr>
              <w:rPr>
                <w:sz w:val="20"/>
                <w:szCs w:val="20"/>
                <w:lang w:val="en-CA"/>
              </w:rPr>
            </w:pPr>
          </w:p>
        </w:tc>
        <w:tc>
          <w:tcPr>
            <w:tcW w:w="992" w:type="dxa"/>
          </w:tcPr>
          <w:p w14:paraId="3D68DC22" w14:textId="77777777" w:rsidR="005A5CDF" w:rsidRPr="000F0B41" w:rsidRDefault="005A5CDF" w:rsidP="005A5CDF">
            <w:pPr>
              <w:rPr>
                <w:sz w:val="20"/>
                <w:szCs w:val="20"/>
                <w:lang w:val="en-CA"/>
              </w:rPr>
            </w:pPr>
          </w:p>
        </w:tc>
        <w:tc>
          <w:tcPr>
            <w:tcW w:w="709" w:type="dxa"/>
          </w:tcPr>
          <w:p w14:paraId="7AD1CCF4" w14:textId="77777777" w:rsidR="005A5CDF" w:rsidRPr="000F0B41" w:rsidRDefault="005A5CDF" w:rsidP="005A5CDF">
            <w:pPr>
              <w:rPr>
                <w:sz w:val="20"/>
                <w:szCs w:val="20"/>
                <w:lang w:val="en-CA"/>
              </w:rPr>
            </w:pPr>
          </w:p>
        </w:tc>
        <w:tc>
          <w:tcPr>
            <w:tcW w:w="709" w:type="dxa"/>
          </w:tcPr>
          <w:p w14:paraId="5DB0AD37" w14:textId="77777777" w:rsidR="005A5CDF" w:rsidRPr="000F0B41" w:rsidRDefault="005A5CDF" w:rsidP="005A5CDF">
            <w:pPr>
              <w:rPr>
                <w:sz w:val="20"/>
                <w:szCs w:val="20"/>
                <w:lang w:val="en-CA"/>
              </w:rPr>
            </w:pPr>
          </w:p>
        </w:tc>
        <w:tc>
          <w:tcPr>
            <w:tcW w:w="1134" w:type="dxa"/>
          </w:tcPr>
          <w:p w14:paraId="5DF20B7E" w14:textId="77777777" w:rsidR="005A5CDF" w:rsidRPr="000F0B41" w:rsidRDefault="005A5CDF" w:rsidP="005A5CDF">
            <w:pPr>
              <w:rPr>
                <w:sz w:val="20"/>
                <w:szCs w:val="20"/>
                <w:lang w:val="en-CA"/>
              </w:rPr>
            </w:pPr>
          </w:p>
        </w:tc>
        <w:tc>
          <w:tcPr>
            <w:tcW w:w="1134" w:type="dxa"/>
          </w:tcPr>
          <w:p w14:paraId="29AFCBEC" w14:textId="77777777" w:rsidR="005A5CDF" w:rsidRPr="000F0B41" w:rsidRDefault="005A5CDF" w:rsidP="005A5CDF">
            <w:pPr>
              <w:rPr>
                <w:sz w:val="20"/>
                <w:szCs w:val="20"/>
                <w:lang w:val="en-CA"/>
              </w:rPr>
            </w:pPr>
          </w:p>
        </w:tc>
        <w:tc>
          <w:tcPr>
            <w:tcW w:w="1134" w:type="dxa"/>
          </w:tcPr>
          <w:p w14:paraId="582EECD5" w14:textId="77777777" w:rsidR="005A5CDF" w:rsidRPr="000F0B41" w:rsidRDefault="005A5CDF" w:rsidP="005A5CDF">
            <w:pPr>
              <w:jc w:val="center"/>
              <w:rPr>
                <w:sz w:val="20"/>
                <w:szCs w:val="20"/>
                <w:lang w:val="en-CA"/>
              </w:rPr>
            </w:pPr>
            <w:r>
              <w:rPr>
                <w:sz w:val="20"/>
                <w:szCs w:val="20"/>
                <w:lang w:val="en-CA"/>
              </w:rPr>
              <w:t>x 1</w:t>
            </w:r>
          </w:p>
        </w:tc>
        <w:tc>
          <w:tcPr>
            <w:tcW w:w="992" w:type="dxa"/>
          </w:tcPr>
          <w:p w14:paraId="1B4087E4" w14:textId="77777777" w:rsidR="005A5CDF" w:rsidRPr="000F0B41" w:rsidRDefault="005A5CDF" w:rsidP="005A5CDF">
            <w:pPr>
              <w:rPr>
                <w:sz w:val="20"/>
                <w:szCs w:val="20"/>
                <w:lang w:val="en-CA"/>
              </w:rPr>
            </w:pPr>
          </w:p>
        </w:tc>
      </w:tr>
      <w:tr w:rsidR="006677AE" w:rsidRPr="000F0B41" w14:paraId="3A83E17E" w14:textId="77777777" w:rsidTr="006677AE">
        <w:trPr>
          <w:trHeight w:val="144"/>
        </w:trPr>
        <w:tc>
          <w:tcPr>
            <w:tcW w:w="2835" w:type="dxa"/>
          </w:tcPr>
          <w:p w14:paraId="617285F8" w14:textId="735404D2" w:rsidR="006677AE" w:rsidRPr="000F0B41" w:rsidRDefault="006677AE" w:rsidP="005A5CDF">
            <w:pPr>
              <w:rPr>
                <w:sz w:val="20"/>
                <w:szCs w:val="20"/>
                <w:lang w:val="en-CA"/>
              </w:rPr>
            </w:pPr>
            <w:r>
              <w:rPr>
                <w:sz w:val="20"/>
                <w:szCs w:val="20"/>
                <w:lang w:val="en-CA"/>
              </w:rPr>
              <w:t>Expected contribution</w:t>
            </w:r>
          </w:p>
        </w:tc>
        <w:tc>
          <w:tcPr>
            <w:tcW w:w="567" w:type="dxa"/>
          </w:tcPr>
          <w:p w14:paraId="018A58D5" w14:textId="77777777" w:rsidR="006677AE" w:rsidRPr="000F0B41" w:rsidRDefault="006677AE" w:rsidP="005A5CDF">
            <w:pPr>
              <w:rPr>
                <w:sz w:val="20"/>
                <w:szCs w:val="20"/>
                <w:lang w:val="en-CA"/>
              </w:rPr>
            </w:pPr>
          </w:p>
        </w:tc>
        <w:tc>
          <w:tcPr>
            <w:tcW w:w="851" w:type="dxa"/>
          </w:tcPr>
          <w:p w14:paraId="337E9FC6" w14:textId="77777777" w:rsidR="006677AE" w:rsidRPr="000F0B41" w:rsidRDefault="006677AE" w:rsidP="005A5CDF">
            <w:pPr>
              <w:rPr>
                <w:sz w:val="20"/>
                <w:szCs w:val="20"/>
                <w:lang w:val="en-CA"/>
              </w:rPr>
            </w:pPr>
          </w:p>
        </w:tc>
        <w:tc>
          <w:tcPr>
            <w:tcW w:w="992" w:type="dxa"/>
          </w:tcPr>
          <w:p w14:paraId="1BC431D8" w14:textId="77777777" w:rsidR="006677AE" w:rsidRPr="000F0B41" w:rsidRDefault="006677AE" w:rsidP="005A5CDF">
            <w:pPr>
              <w:rPr>
                <w:sz w:val="20"/>
                <w:szCs w:val="20"/>
                <w:lang w:val="en-CA"/>
              </w:rPr>
            </w:pPr>
          </w:p>
        </w:tc>
        <w:tc>
          <w:tcPr>
            <w:tcW w:w="709" w:type="dxa"/>
          </w:tcPr>
          <w:p w14:paraId="50B8F250" w14:textId="77777777" w:rsidR="006677AE" w:rsidRPr="000F0B41" w:rsidRDefault="006677AE" w:rsidP="005A5CDF">
            <w:pPr>
              <w:rPr>
                <w:sz w:val="20"/>
                <w:szCs w:val="20"/>
                <w:lang w:val="en-CA"/>
              </w:rPr>
            </w:pPr>
          </w:p>
        </w:tc>
        <w:tc>
          <w:tcPr>
            <w:tcW w:w="709" w:type="dxa"/>
          </w:tcPr>
          <w:p w14:paraId="6234CA27" w14:textId="77777777" w:rsidR="006677AE" w:rsidRPr="000F0B41" w:rsidRDefault="006677AE" w:rsidP="005A5CDF">
            <w:pPr>
              <w:rPr>
                <w:sz w:val="20"/>
                <w:szCs w:val="20"/>
                <w:lang w:val="en-CA"/>
              </w:rPr>
            </w:pPr>
          </w:p>
        </w:tc>
        <w:tc>
          <w:tcPr>
            <w:tcW w:w="1134" w:type="dxa"/>
          </w:tcPr>
          <w:p w14:paraId="1E3C2FA8" w14:textId="77777777" w:rsidR="006677AE" w:rsidRPr="000F0B41" w:rsidRDefault="006677AE" w:rsidP="005A5CDF">
            <w:pPr>
              <w:rPr>
                <w:sz w:val="20"/>
                <w:szCs w:val="20"/>
                <w:lang w:val="en-CA"/>
              </w:rPr>
            </w:pPr>
          </w:p>
        </w:tc>
        <w:tc>
          <w:tcPr>
            <w:tcW w:w="1134" w:type="dxa"/>
          </w:tcPr>
          <w:p w14:paraId="05FD12AE" w14:textId="77777777" w:rsidR="006677AE" w:rsidRPr="000F0B41" w:rsidRDefault="006677AE" w:rsidP="005A5CDF">
            <w:pPr>
              <w:rPr>
                <w:sz w:val="20"/>
                <w:szCs w:val="20"/>
                <w:lang w:val="en-CA"/>
              </w:rPr>
            </w:pPr>
          </w:p>
        </w:tc>
        <w:tc>
          <w:tcPr>
            <w:tcW w:w="1134" w:type="dxa"/>
          </w:tcPr>
          <w:p w14:paraId="58C25E19" w14:textId="306CC266" w:rsidR="006677AE" w:rsidRDefault="006677AE" w:rsidP="005A5CDF">
            <w:pPr>
              <w:jc w:val="center"/>
              <w:rPr>
                <w:sz w:val="20"/>
                <w:szCs w:val="20"/>
                <w:lang w:val="en-CA"/>
              </w:rPr>
            </w:pPr>
            <w:r>
              <w:rPr>
                <w:sz w:val="20"/>
                <w:szCs w:val="20"/>
                <w:lang w:val="en-CA"/>
              </w:rPr>
              <w:t>x 1</w:t>
            </w:r>
          </w:p>
        </w:tc>
        <w:tc>
          <w:tcPr>
            <w:tcW w:w="992" w:type="dxa"/>
          </w:tcPr>
          <w:p w14:paraId="33A0CA76" w14:textId="77777777" w:rsidR="006677AE" w:rsidRPr="000F0B41" w:rsidRDefault="006677AE" w:rsidP="005A5CDF">
            <w:pPr>
              <w:rPr>
                <w:sz w:val="20"/>
                <w:szCs w:val="20"/>
                <w:lang w:val="en-CA"/>
              </w:rPr>
            </w:pPr>
          </w:p>
        </w:tc>
      </w:tr>
      <w:tr w:rsidR="00EB202D" w:rsidRPr="000F0B41" w14:paraId="363BD603" w14:textId="77777777" w:rsidTr="006677AE">
        <w:trPr>
          <w:trHeight w:val="450"/>
        </w:trPr>
        <w:tc>
          <w:tcPr>
            <w:tcW w:w="2835" w:type="dxa"/>
          </w:tcPr>
          <w:p w14:paraId="32232A1D" w14:textId="77777777" w:rsidR="005A5CDF" w:rsidRPr="000F0B41" w:rsidRDefault="005A5CDF" w:rsidP="005A5CDF">
            <w:pPr>
              <w:rPr>
                <w:sz w:val="20"/>
                <w:szCs w:val="20"/>
                <w:lang w:val="en-CA"/>
              </w:rPr>
            </w:pPr>
            <w:r w:rsidRPr="000F0B41">
              <w:rPr>
                <w:sz w:val="20"/>
                <w:szCs w:val="20"/>
                <w:lang w:val="en-CA"/>
              </w:rPr>
              <w:t xml:space="preserve">Feasibility of project: timeline and </w:t>
            </w:r>
            <w:proofErr w:type="spellStart"/>
            <w:r w:rsidRPr="000F0B41">
              <w:rPr>
                <w:sz w:val="20"/>
                <w:szCs w:val="20"/>
                <w:lang w:val="en-CA"/>
              </w:rPr>
              <w:t>logisitics</w:t>
            </w:r>
            <w:proofErr w:type="spellEnd"/>
            <w:r w:rsidRPr="000F0B41">
              <w:rPr>
                <w:sz w:val="20"/>
                <w:szCs w:val="20"/>
                <w:lang w:val="en-CA"/>
              </w:rPr>
              <w:t xml:space="preserve"> </w:t>
            </w:r>
          </w:p>
        </w:tc>
        <w:tc>
          <w:tcPr>
            <w:tcW w:w="567" w:type="dxa"/>
          </w:tcPr>
          <w:p w14:paraId="0A1363BE" w14:textId="77777777" w:rsidR="005A5CDF" w:rsidRPr="000F0B41" w:rsidRDefault="005A5CDF" w:rsidP="005A5CDF">
            <w:pPr>
              <w:rPr>
                <w:sz w:val="20"/>
                <w:szCs w:val="20"/>
                <w:lang w:val="en-CA"/>
              </w:rPr>
            </w:pPr>
          </w:p>
        </w:tc>
        <w:tc>
          <w:tcPr>
            <w:tcW w:w="851" w:type="dxa"/>
          </w:tcPr>
          <w:p w14:paraId="24E63542" w14:textId="77777777" w:rsidR="005A5CDF" w:rsidRPr="000F0B41" w:rsidRDefault="005A5CDF" w:rsidP="005A5CDF">
            <w:pPr>
              <w:rPr>
                <w:sz w:val="20"/>
                <w:szCs w:val="20"/>
                <w:lang w:val="en-CA"/>
              </w:rPr>
            </w:pPr>
          </w:p>
        </w:tc>
        <w:tc>
          <w:tcPr>
            <w:tcW w:w="992" w:type="dxa"/>
          </w:tcPr>
          <w:p w14:paraId="2E95F886" w14:textId="77777777" w:rsidR="005A5CDF" w:rsidRPr="000F0B41" w:rsidRDefault="005A5CDF" w:rsidP="005A5CDF">
            <w:pPr>
              <w:rPr>
                <w:sz w:val="20"/>
                <w:szCs w:val="20"/>
                <w:lang w:val="en-CA"/>
              </w:rPr>
            </w:pPr>
          </w:p>
        </w:tc>
        <w:tc>
          <w:tcPr>
            <w:tcW w:w="709" w:type="dxa"/>
          </w:tcPr>
          <w:p w14:paraId="4A6BF476" w14:textId="77777777" w:rsidR="005A5CDF" w:rsidRPr="000F0B41" w:rsidRDefault="005A5CDF" w:rsidP="005A5CDF">
            <w:pPr>
              <w:rPr>
                <w:sz w:val="20"/>
                <w:szCs w:val="20"/>
                <w:lang w:val="en-CA"/>
              </w:rPr>
            </w:pPr>
          </w:p>
        </w:tc>
        <w:tc>
          <w:tcPr>
            <w:tcW w:w="709" w:type="dxa"/>
          </w:tcPr>
          <w:p w14:paraId="2A8E2D28" w14:textId="77777777" w:rsidR="005A5CDF" w:rsidRPr="000F0B41" w:rsidRDefault="005A5CDF" w:rsidP="005A5CDF">
            <w:pPr>
              <w:rPr>
                <w:sz w:val="20"/>
                <w:szCs w:val="20"/>
                <w:lang w:val="en-CA"/>
              </w:rPr>
            </w:pPr>
          </w:p>
        </w:tc>
        <w:tc>
          <w:tcPr>
            <w:tcW w:w="1134" w:type="dxa"/>
          </w:tcPr>
          <w:p w14:paraId="2B672CA7" w14:textId="77777777" w:rsidR="005A5CDF" w:rsidRPr="000F0B41" w:rsidRDefault="005A5CDF" w:rsidP="005A5CDF">
            <w:pPr>
              <w:rPr>
                <w:sz w:val="20"/>
                <w:szCs w:val="20"/>
                <w:lang w:val="en-CA"/>
              </w:rPr>
            </w:pPr>
          </w:p>
        </w:tc>
        <w:tc>
          <w:tcPr>
            <w:tcW w:w="1134" w:type="dxa"/>
          </w:tcPr>
          <w:p w14:paraId="3028C355" w14:textId="77777777" w:rsidR="005A5CDF" w:rsidRPr="000F0B41" w:rsidRDefault="005A5CDF" w:rsidP="005A5CDF">
            <w:pPr>
              <w:rPr>
                <w:sz w:val="20"/>
                <w:szCs w:val="20"/>
                <w:lang w:val="en-CA"/>
              </w:rPr>
            </w:pPr>
          </w:p>
        </w:tc>
        <w:tc>
          <w:tcPr>
            <w:tcW w:w="1134" w:type="dxa"/>
          </w:tcPr>
          <w:p w14:paraId="26DA645B" w14:textId="77777777" w:rsidR="005A5CDF" w:rsidRPr="000F0B41" w:rsidRDefault="005A5CDF" w:rsidP="005A5CDF">
            <w:pPr>
              <w:jc w:val="center"/>
              <w:rPr>
                <w:sz w:val="20"/>
                <w:szCs w:val="20"/>
                <w:lang w:val="en-CA"/>
              </w:rPr>
            </w:pPr>
            <w:r>
              <w:rPr>
                <w:sz w:val="20"/>
                <w:szCs w:val="20"/>
                <w:lang w:val="en-CA"/>
              </w:rPr>
              <w:t>x 2</w:t>
            </w:r>
          </w:p>
        </w:tc>
        <w:tc>
          <w:tcPr>
            <w:tcW w:w="992" w:type="dxa"/>
          </w:tcPr>
          <w:p w14:paraId="2348ADAF" w14:textId="77777777" w:rsidR="005A5CDF" w:rsidRPr="000F0B41" w:rsidRDefault="005A5CDF" w:rsidP="005A5CDF">
            <w:pPr>
              <w:rPr>
                <w:sz w:val="20"/>
                <w:szCs w:val="20"/>
                <w:lang w:val="en-CA"/>
              </w:rPr>
            </w:pPr>
          </w:p>
        </w:tc>
      </w:tr>
      <w:tr w:rsidR="00EB202D" w:rsidRPr="000F0B41" w14:paraId="793AC5C9" w14:textId="77777777" w:rsidTr="006677AE">
        <w:trPr>
          <w:trHeight w:val="270"/>
        </w:trPr>
        <w:tc>
          <w:tcPr>
            <w:tcW w:w="2835" w:type="dxa"/>
            <w:tcBorders>
              <w:bottom w:val="single" w:sz="4" w:space="0" w:color="auto"/>
            </w:tcBorders>
          </w:tcPr>
          <w:p w14:paraId="308DF6D9" w14:textId="77777777" w:rsidR="005A5CDF" w:rsidRDefault="005A5CDF" w:rsidP="002918CD">
            <w:pPr>
              <w:rPr>
                <w:sz w:val="20"/>
                <w:szCs w:val="20"/>
                <w:lang w:val="en-CA"/>
              </w:rPr>
            </w:pPr>
            <w:r>
              <w:rPr>
                <w:sz w:val="20"/>
                <w:szCs w:val="20"/>
                <w:lang w:val="en-CA"/>
              </w:rPr>
              <w:t>Dissemination plan</w:t>
            </w:r>
          </w:p>
        </w:tc>
        <w:tc>
          <w:tcPr>
            <w:tcW w:w="567" w:type="dxa"/>
            <w:tcBorders>
              <w:bottom w:val="single" w:sz="4" w:space="0" w:color="auto"/>
            </w:tcBorders>
          </w:tcPr>
          <w:p w14:paraId="5143C0CB" w14:textId="77777777" w:rsidR="005A5CDF" w:rsidRPr="000F0B41" w:rsidRDefault="005A5CDF" w:rsidP="005A5CDF">
            <w:pPr>
              <w:rPr>
                <w:sz w:val="20"/>
                <w:szCs w:val="20"/>
                <w:lang w:val="en-CA"/>
              </w:rPr>
            </w:pPr>
          </w:p>
        </w:tc>
        <w:tc>
          <w:tcPr>
            <w:tcW w:w="851" w:type="dxa"/>
            <w:tcBorders>
              <w:bottom w:val="single" w:sz="4" w:space="0" w:color="auto"/>
            </w:tcBorders>
          </w:tcPr>
          <w:p w14:paraId="2F47FD0B" w14:textId="77777777" w:rsidR="005A5CDF" w:rsidRPr="000F0B41" w:rsidRDefault="005A5CDF" w:rsidP="005A5CDF">
            <w:pPr>
              <w:rPr>
                <w:sz w:val="20"/>
                <w:szCs w:val="20"/>
                <w:lang w:val="en-CA"/>
              </w:rPr>
            </w:pPr>
          </w:p>
        </w:tc>
        <w:tc>
          <w:tcPr>
            <w:tcW w:w="992" w:type="dxa"/>
            <w:tcBorders>
              <w:bottom w:val="single" w:sz="4" w:space="0" w:color="auto"/>
            </w:tcBorders>
          </w:tcPr>
          <w:p w14:paraId="77C36BE7" w14:textId="77777777" w:rsidR="005A5CDF" w:rsidRPr="000F0B41" w:rsidRDefault="005A5CDF" w:rsidP="005A5CDF">
            <w:pPr>
              <w:rPr>
                <w:sz w:val="20"/>
                <w:szCs w:val="20"/>
                <w:lang w:val="en-CA"/>
              </w:rPr>
            </w:pPr>
          </w:p>
        </w:tc>
        <w:tc>
          <w:tcPr>
            <w:tcW w:w="709" w:type="dxa"/>
            <w:tcBorders>
              <w:bottom w:val="single" w:sz="4" w:space="0" w:color="auto"/>
            </w:tcBorders>
          </w:tcPr>
          <w:p w14:paraId="1F0F861D" w14:textId="77777777" w:rsidR="005A5CDF" w:rsidRPr="000F0B41" w:rsidRDefault="005A5CDF" w:rsidP="005A5CDF">
            <w:pPr>
              <w:rPr>
                <w:sz w:val="20"/>
                <w:szCs w:val="20"/>
                <w:lang w:val="en-CA"/>
              </w:rPr>
            </w:pPr>
          </w:p>
        </w:tc>
        <w:tc>
          <w:tcPr>
            <w:tcW w:w="709" w:type="dxa"/>
            <w:tcBorders>
              <w:bottom w:val="single" w:sz="4" w:space="0" w:color="auto"/>
            </w:tcBorders>
          </w:tcPr>
          <w:p w14:paraId="3198D07E" w14:textId="77777777" w:rsidR="005A5CDF" w:rsidRPr="000F0B41" w:rsidRDefault="005A5CDF" w:rsidP="005A5CDF">
            <w:pPr>
              <w:rPr>
                <w:sz w:val="20"/>
                <w:szCs w:val="20"/>
                <w:lang w:val="en-CA"/>
              </w:rPr>
            </w:pPr>
          </w:p>
        </w:tc>
        <w:tc>
          <w:tcPr>
            <w:tcW w:w="1134" w:type="dxa"/>
            <w:tcBorders>
              <w:bottom w:val="single" w:sz="4" w:space="0" w:color="auto"/>
            </w:tcBorders>
          </w:tcPr>
          <w:p w14:paraId="4E832FF7" w14:textId="77777777" w:rsidR="005A5CDF" w:rsidRPr="000F0B41" w:rsidRDefault="005A5CDF" w:rsidP="005A5CDF">
            <w:pPr>
              <w:rPr>
                <w:sz w:val="20"/>
                <w:szCs w:val="20"/>
                <w:lang w:val="en-CA"/>
              </w:rPr>
            </w:pPr>
          </w:p>
        </w:tc>
        <w:tc>
          <w:tcPr>
            <w:tcW w:w="1134" w:type="dxa"/>
            <w:tcBorders>
              <w:bottom w:val="single" w:sz="4" w:space="0" w:color="auto"/>
            </w:tcBorders>
          </w:tcPr>
          <w:p w14:paraId="19D3E76E" w14:textId="77777777" w:rsidR="005A5CDF" w:rsidRPr="000F0B41" w:rsidRDefault="005A5CDF" w:rsidP="005A5CDF">
            <w:pPr>
              <w:rPr>
                <w:sz w:val="20"/>
                <w:szCs w:val="20"/>
                <w:lang w:val="en-CA"/>
              </w:rPr>
            </w:pPr>
          </w:p>
        </w:tc>
        <w:tc>
          <w:tcPr>
            <w:tcW w:w="1134" w:type="dxa"/>
            <w:tcBorders>
              <w:bottom w:val="single" w:sz="4" w:space="0" w:color="auto"/>
            </w:tcBorders>
          </w:tcPr>
          <w:p w14:paraId="7162327C" w14:textId="77777777" w:rsidR="005A5CDF" w:rsidRPr="000F0B41" w:rsidRDefault="005A5CDF" w:rsidP="005A5CDF">
            <w:pPr>
              <w:jc w:val="center"/>
              <w:rPr>
                <w:sz w:val="20"/>
                <w:szCs w:val="20"/>
                <w:lang w:val="en-CA"/>
              </w:rPr>
            </w:pPr>
            <w:r>
              <w:rPr>
                <w:sz w:val="20"/>
                <w:szCs w:val="20"/>
                <w:lang w:val="en-CA"/>
              </w:rPr>
              <w:t>x 2</w:t>
            </w:r>
          </w:p>
        </w:tc>
        <w:tc>
          <w:tcPr>
            <w:tcW w:w="992" w:type="dxa"/>
            <w:tcBorders>
              <w:bottom w:val="single" w:sz="4" w:space="0" w:color="auto"/>
            </w:tcBorders>
          </w:tcPr>
          <w:p w14:paraId="5F37C2D8" w14:textId="77777777" w:rsidR="005A5CDF" w:rsidRPr="000F0B41" w:rsidRDefault="005A5CDF" w:rsidP="005A5CDF">
            <w:pPr>
              <w:rPr>
                <w:sz w:val="20"/>
                <w:szCs w:val="20"/>
                <w:lang w:val="en-CA"/>
              </w:rPr>
            </w:pPr>
          </w:p>
        </w:tc>
      </w:tr>
      <w:tr w:rsidR="00EB202D" w:rsidRPr="000F0B41" w14:paraId="4D5E544F" w14:textId="77777777" w:rsidTr="006677AE">
        <w:trPr>
          <w:trHeight w:val="270"/>
        </w:trPr>
        <w:tc>
          <w:tcPr>
            <w:tcW w:w="2835" w:type="dxa"/>
            <w:tcBorders>
              <w:bottom w:val="single" w:sz="18" w:space="0" w:color="auto"/>
            </w:tcBorders>
          </w:tcPr>
          <w:p w14:paraId="5EC2B0BF" w14:textId="5309F7FE" w:rsidR="005A5CDF" w:rsidRPr="000F0B41" w:rsidRDefault="005A5CDF" w:rsidP="005A5CDF">
            <w:pPr>
              <w:rPr>
                <w:sz w:val="20"/>
                <w:szCs w:val="20"/>
              </w:rPr>
            </w:pPr>
            <w:r w:rsidRPr="000F0B41">
              <w:rPr>
                <w:sz w:val="20"/>
                <w:szCs w:val="20"/>
              </w:rPr>
              <w:t>Realistic and appropriate budget</w:t>
            </w:r>
          </w:p>
        </w:tc>
        <w:tc>
          <w:tcPr>
            <w:tcW w:w="567" w:type="dxa"/>
            <w:tcBorders>
              <w:bottom w:val="single" w:sz="18" w:space="0" w:color="auto"/>
            </w:tcBorders>
          </w:tcPr>
          <w:p w14:paraId="6E036B9F" w14:textId="77777777" w:rsidR="005A5CDF" w:rsidRPr="000F0B41" w:rsidRDefault="005A5CDF" w:rsidP="005A5CDF">
            <w:pPr>
              <w:rPr>
                <w:sz w:val="20"/>
                <w:szCs w:val="20"/>
              </w:rPr>
            </w:pPr>
          </w:p>
        </w:tc>
        <w:tc>
          <w:tcPr>
            <w:tcW w:w="851" w:type="dxa"/>
            <w:tcBorders>
              <w:bottom w:val="single" w:sz="18" w:space="0" w:color="auto"/>
            </w:tcBorders>
          </w:tcPr>
          <w:p w14:paraId="1444A39B" w14:textId="77777777" w:rsidR="005A5CDF" w:rsidRPr="000F0B41" w:rsidRDefault="005A5CDF" w:rsidP="005A5CDF">
            <w:pPr>
              <w:rPr>
                <w:sz w:val="20"/>
                <w:szCs w:val="20"/>
              </w:rPr>
            </w:pPr>
          </w:p>
        </w:tc>
        <w:tc>
          <w:tcPr>
            <w:tcW w:w="992" w:type="dxa"/>
            <w:tcBorders>
              <w:bottom w:val="single" w:sz="18" w:space="0" w:color="auto"/>
            </w:tcBorders>
          </w:tcPr>
          <w:p w14:paraId="28453A11" w14:textId="77777777" w:rsidR="005A5CDF" w:rsidRPr="000F0B41" w:rsidRDefault="005A5CDF" w:rsidP="005A5CDF">
            <w:pPr>
              <w:rPr>
                <w:sz w:val="20"/>
                <w:szCs w:val="20"/>
              </w:rPr>
            </w:pPr>
          </w:p>
        </w:tc>
        <w:tc>
          <w:tcPr>
            <w:tcW w:w="709" w:type="dxa"/>
            <w:tcBorders>
              <w:bottom w:val="single" w:sz="18" w:space="0" w:color="auto"/>
            </w:tcBorders>
          </w:tcPr>
          <w:p w14:paraId="02D15FF8" w14:textId="77777777" w:rsidR="005A5CDF" w:rsidRPr="000F0B41" w:rsidRDefault="005A5CDF" w:rsidP="005A5CDF">
            <w:pPr>
              <w:rPr>
                <w:sz w:val="20"/>
                <w:szCs w:val="20"/>
              </w:rPr>
            </w:pPr>
          </w:p>
        </w:tc>
        <w:tc>
          <w:tcPr>
            <w:tcW w:w="709" w:type="dxa"/>
            <w:tcBorders>
              <w:bottom w:val="single" w:sz="18" w:space="0" w:color="auto"/>
            </w:tcBorders>
          </w:tcPr>
          <w:p w14:paraId="355B4CA4" w14:textId="77777777" w:rsidR="005A5CDF" w:rsidRPr="000F0B41" w:rsidRDefault="005A5CDF" w:rsidP="005A5CDF">
            <w:pPr>
              <w:rPr>
                <w:sz w:val="20"/>
                <w:szCs w:val="20"/>
              </w:rPr>
            </w:pPr>
          </w:p>
        </w:tc>
        <w:tc>
          <w:tcPr>
            <w:tcW w:w="1134" w:type="dxa"/>
            <w:tcBorders>
              <w:bottom w:val="single" w:sz="18" w:space="0" w:color="auto"/>
            </w:tcBorders>
          </w:tcPr>
          <w:p w14:paraId="0A97F51E" w14:textId="77777777" w:rsidR="005A5CDF" w:rsidRPr="000F0B41" w:rsidRDefault="005A5CDF" w:rsidP="005A5CDF">
            <w:pPr>
              <w:rPr>
                <w:sz w:val="20"/>
                <w:szCs w:val="20"/>
              </w:rPr>
            </w:pPr>
          </w:p>
        </w:tc>
        <w:tc>
          <w:tcPr>
            <w:tcW w:w="1134" w:type="dxa"/>
            <w:tcBorders>
              <w:bottom w:val="single" w:sz="18" w:space="0" w:color="auto"/>
            </w:tcBorders>
          </w:tcPr>
          <w:p w14:paraId="02A33999" w14:textId="77777777" w:rsidR="005A5CDF" w:rsidRPr="000F0B41" w:rsidRDefault="005A5CDF" w:rsidP="005A5CDF">
            <w:pPr>
              <w:rPr>
                <w:sz w:val="20"/>
                <w:szCs w:val="20"/>
              </w:rPr>
            </w:pPr>
          </w:p>
        </w:tc>
        <w:tc>
          <w:tcPr>
            <w:tcW w:w="1134" w:type="dxa"/>
            <w:tcBorders>
              <w:bottom w:val="single" w:sz="18" w:space="0" w:color="auto"/>
            </w:tcBorders>
          </w:tcPr>
          <w:p w14:paraId="4AE550D0" w14:textId="77777777" w:rsidR="005A5CDF" w:rsidRPr="000F0B41" w:rsidRDefault="005A5CDF" w:rsidP="005A5CDF">
            <w:pPr>
              <w:jc w:val="center"/>
              <w:rPr>
                <w:sz w:val="20"/>
                <w:szCs w:val="20"/>
              </w:rPr>
            </w:pPr>
            <w:r>
              <w:rPr>
                <w:sz w:val="20"/>
                <w:szCs w:val="20"/>
                <w:lang w:val="en-CA"/>
              </w:rPr>
              <w:t>x 1</w:t>
            </w:r>
          </w:p>
        </w:tc>
        <w:tc>
          <w:tcPr>
            <w:tcW w:w="992" w:type="dxa"/>
            <w:tcBorders>
              <w:bottom w:val="single" w:sz="18" w:space="0" w:color="auto"/>
            </w:tcBorders>
          </w:tcPr>
          <w:p w14:paraId="5A5A182D" w14:textId="77777777" w:rsidR="005A5CDF" w:rsidRPr="000F0B41" w:rsidRDefault="005A5CDF" w:rsidP="005A5CDF">
            <w:pPr>
              <w:rPr>
                <w:sz w:val="20"/>
                <w:szCs w:val="20"/>
              </w:rPr>
            </w:pPr>
          </w:p>
        </w:tc>
      </w:tr>
      <w:tr w:rsidR="005A5CDF" w:rsidRPr="000F0B41" w14:paraId="47255B2E" w14:textId="77777777" w:rsidTr="006677AE">
        <w:trPr>
          <w:trHeight w:val="300"/>
        </w:trPr>
        <w:tc>
          <w:tcPr>
            <w:tcW w:w="8931" w:type="dxa"/>
            <w:gridSpan w:val="8"/>
            <w:tcBorders>
              <w:top w:val="single" w:sz="18" w:space="0" w:color="auto"/>
            </w:tcBorders>
          </w:tcPr>
          <w:p w14:paraId="36D52BFF" w14:textId="77777777" w:rsidR="005A5CDF" w:rsidRPr="000F0B41" w:rsidRDefault="005A5CDF" w:rsidP="005A5CDF">
            <w:pPr>
              <w:rPr>
                <w:sz w:val="20"/>
                <w:szCs w:val="20"/>
              </w:rPr>
            </w:pPr>
            <w:r w:rsidRPr="000F0B41">
              <w:rPr>
                <w:b/>
                <w:sz w:val="20"/>
                <w:szCs w:val="20"/>
              </w:rPr>
              <w:t xml:space="preserve">TOTAL </w:t>
            </w:r>
          </w:p>
        </w:tc>
        <w:tc>
          <w:tcPr>
            <w:tcW w:w="1134" w:type="dxa"/>
            <w:tcBorders>
              <w:top w:val="single" w:sz="18" w:space="0" w:color="auto"/>
            </w:tcBorders>
          </w:tcPr>
          <w:p w14:paraId="2B05B28D" w14:textId="77777777" w:rsidR="005A5CDF" w:rsidRPr="000F0B41" w:rsidRDefault="005A5CDF" w:rsidP="005A5CDF">
            <w:pPr>
              <w:rPr>
                <w:sz w:val="20"/>
                <w:szCs w:val="20"/>
              </w:rPr>
            </w:pPr>
          </w:p>
        </w:tc>
        <w:tc>
          <w:tcPr>
            <w:tcW w:w="992" w:type="dxa"/>
            <w:tcBorders>
              <w:top w:val="single" w:sz="18" w:space="0" w:color="auto"/>
            </w:tcBorders>
          </w:tcPr>
          <w:p w14:paraId="149F87B1" w14:textId="77777777" w:rsidR="005A5CDF" w:rsidRPr="000F0B41" w:rsidRDefault="005A5CDF" w:rsidP="005A5CDF">
            <w:pPr>
              <w:rPr>
                <w:sz w:val="20"/>
                <w:szCs w:val="20"/>
              </w:rPr>
            </w:pPr>
          </w:p>
        </w:tc>
      </w:tr>
    </w:tbl>
    <w:p w14:paraId="16A9117F" w14:textId="77777777" w:rsidR="000F0B41" w:rsidRDefault="000F0B41" w:rsidP="000F0B41"/>
    <w:p w14:paraId="6F10EA42" w14:textId="77777777" w:rsidR="000F0B41" w:rsidRDefault="000F0B41" w:rsidP="000F0B41"/>
    <w:p w14:paraId="76F7DDDC" w14:textId="77777777" w:rsidR="000F0B41" w:rsidRDefault="000F0B41" w:rsidP="000F0B41"/>
    <w:p w14:paraId="1E0732BE" w14:textId="77777777" w:rsidR="000F0B41" w:rsidRPr="000F0B41" w:rsidRDefault="000F0B41" w:rsidP="000F0B41"/>
    <w:p w14:paraId="407B9AB3" w14:textId="77777777" w:rsidR="006F4C86" w:rsidRDefault="006F4C86" w:rsidP="00265830">
      <w:pPr>
        <w:pStyle w:val="Title"/>
        <w:rPr>
          <w:rFonts w:ascii="Times New Roman" w:hAnsi="Times New Roman"/>
          <w:sz w:val="24"/>
          <w:szCs w:val="24"/>
        </w:rPr>
      </w:pPr>
    </w:p>
    <w:p w14:paraId="60EA8D2E" w14:textId="77777777" w:rsidR="006F4C86" w:rsidRDefault="006F4C86" w:rsidP="00265830">
      <w:pPr>
        <w:pStyle w:val="Title"/>
        <w:rPr>
          <w:rFonts w:ascii="Times New Roman" w:hAnsi="Times New Roman"/>
          <w:sz w:val="24"/>
          <w:szCs w:val="24"/>
        </w:rPr>
      </w:pPr>
    </w:p>
    <w:p w14:paraId="15325335" w14:textId="77777777" w:rsidR="006944B0" w:rsidRPr="00265830" w:rsidRDefault="006944B0" w:rsidP="00265830">
      <w:pPr>
        <w:pStyle w:val="Title"/>
        <w:rPr>
          <w:rFonts w:ascii="Times New Roman" w:hAnsi="Times New Roman"/>
          <w:sz w:val="24"/>
          <w:szCs w:val="24"/>
        </w:rPr>
      </w:pPr>
      <w:bookmarkStart w:id="27" w:name="_Toc496703043"/>
      <w:r w:rsidRPr="00265830">
        <w:rPr>
          <w:rFonts w:ascii="Times New Roman" w:hAnsi="Times New Roman"/>
          <w:sz w:val="24"/>
          <w:szCs w:val="24"/>
        </w:rPr>
        <w:lastRenderedPageBreak/>
        <w:t>GLOSSARY</w:t>
      </w:r>
      <w:bookmarkEnd w:id="19"/>
      <w:bookmarkEnd w:id="27"/>
    </w:p>
    <w:p w14:paraId="46AEC3DD" w14:textId="77777777" w:rsidR="006944B0" w:rsidRPr="00265830" w:rsidRDefault="006944B0" w:rsidP="002962F6">
      <w:pPr>
        <w:spacing w:line="360" w:lineRule="auto"/>
      </w:pPr>
      <w:r w:rsidRPr="00265830">
        <w:rPr>
          <w:b/>
        </w:rPr>
        <w:t>Applied Dissemination</w:t>
      </w:r>
      <w:r w:rsidR="00A15F43" w:rsidRPr="00265830">
        <w:fldChar w:fldCharType="begin"/>
      </w:r>
      <w:r w:rsidRPr="00265830">
        <w:instrText xml:space="preserve"> ADDIN EN.CITE &lt;EndNote&gt;&lt;Cite ExcludeYear="1"&gt;&lt;Author&gt;Philanthropic Foundations Canada&lt;/Author&gt;&lt;RecNum&gt;36&lt;/RecNum&gt;&lt;record&gt;&lt;rec-number&gt;36&lt;/rec-number&gt;&lt;foreign-keys&gt;&lt;key app="EN" db-id="swa950xfp29t5re0fs7v9rsm2ppfpx529r9z"&gt;36&lt;/key&gt;&lt;/foreign-keys&gt;&lt;ref-type name="Web Page"&gt;12&lt;/ref-type&gt;&lt;contributors&gt;&lt;authors&gt;&lt;author&gt;&lt;style face="normal" font="Times New Roman" size="100%"&gt;Philanthropic Foundations Canada,&lt;/style&gt;&lt;/author&gt;&lt;/authors&gt;&lt;/contributors&gt;&lt;titles&gt;&lt;title&gt;Grantmaker Resources. Glossary of Terms&lt;/title&gt;&lt;/titles&gt;&lt;volume&gt;2009&lt;/volume&gt;&lt;number&gt;26 May&lt;/number&gt;&lt;dates&gt;&lt;/dates&gt;&lt;pub-location&gt;Montreal&lt;/pub-location&gt;&lt;urls&gt;&lt;related-urls&gt;&lt;url&gt;http://www.pfc.ca/cms_en/page1112.cfm&lt;/url&gt;&lt;/related-urls&gt;&lt;/urls&gt;&lt;/record&gt;&lt;/Cite&gt;&lt;/EndNote&gt;</w:instrText>
      </w:r>
      <w:r w:rsidR="00A15F43" w:rsidRPr="00265830">
        <w:fldChar w:fldCharType="separate"/>
      </w:r>
      <w:r w:rsidRPr="00265830">
        <w:rPr>
          <w:noProof/>
          <w:vertAlign w:val="superscript"/>
        </w:rPr>
        <w:t>2</w:t>
      </w:r>
      <w:r w:rsidR="00A15F43" w:rsidRPr="00265830">
        <w:fldChar w:fldCharType="end"/>
      </w:r>
      <w:r w:rsidRPr="00265830">
        <w:rPr>
          <w:b/>
        </w:rPr>
        <w:t>:</w:t>
      </w:r>
      <w:r w:rsidRPr="00265830">
        <w:rPr>
          <w:color w:val="000000"/>
        </w:rPr>
        <w:t xml:space="preserve"> </w:t>
      </w:r>
      <w:r w:rsidRPr="00265830">
        <w:t>A term which refers to the process of disseminating information about an existing program, process, concept or knowledge and skills, and applying that information in a different context.</w:t>
      </w:r>
    </w:p>
    <w:p w14:paraId="399CC42F" w14:textId="77777777" w:rsidR="006944B0" w:rsidRPr="00265830" w:rsidRDefault="006944B0" w:rsidP="002962F6">
      <w:pPr>
        <w:spacing w:line="360" w:lineRule="auto"/>
      </w:pPr>
      <w:r w:rsidRPr="00265830">
        <w:rPr>
          <w:b/>
          <w:bCs/>
        </w:rPr>
        <w:t>Capacity and capacity building</w:t>
      </w:r>
      <w:r w:rsidR="00A15F43" w:rsidRPr="00265830">
        <w:fldChar w:fldCharType="begin"/>
      </w:r>
      <w:r w:rsidRPr="00265830">
        <w:instrText xml:space="preserve"> ADDIN EN.CITE &lt;EndNote&gt;&lt;Cite ExcludeYear="1"&gt;&lt;Author&gt;Canadian Health Services Research Foundation&lt;/Author&gt;&lt;RecNum&gt;40&lt;/RecNum&gt;&lt;record&gt;&lt;rec-number&gt;40&lt;/rec-number&gt;&lt;foreign-keys&gt;&lt;key app="EN" db-id="swa950xfp29t5re0fs7v9rsm2ppfpx529r9z"&gt;40&lt;/key&gt;&lt;/foreign-keys&gt;&lt;ref-type name="Web Page"&gt;12&lt;/ref-type&gt;&lt;contributors&gt;&lt;authors&gt;&lt;author&gt;Canadian Health Services Research Foundation,&lt;/author&gt;&lt;/authors&gt;&lt;/contributors&gt;&lt;titles&gt;&lt;title&gt;Tools to Help Organizations Create, Share, and Use Research&lt;/title&gt;&lt;/titles&gt;&lt;volume&gt;2009&lt;/volume&gt;&lt;number&gt;27 May&lt;/number&gt;&lt;dates&gt;&lt;/dates&gt;&lt;urls&gt;&lt;related-urls&gt;&lt;url&gt;http://www.chsrf.ca/keys/glossary_e.php&lt;/url&gt;&lt;/related-urls&gt;&lt;/urls&gt;&lt;/record&gt;&lt;/Cite&gt;&lt;/EndNote&gt;</w:instrText>
      </w:r>
      <w:r w:rsidR="00A15F43" w:rsidRPr="00265830">
        <w:fldChar w:fldCharType="separate"/>
      </w:r>
      <w:r w:rsidRPr="00265830">
        <w:rPr>
          <w:noProof/>
          <w:vertAlign w:val="superscript"/>
        </w:rPr>
        <w:t>3</w:t>
      </w:r>
      <w:r w:rsidR="00A15F43" w:rsidRPr="00265830">
        <w:fldChar w:fldCharType="end"/>
      </w:r>
      <w:r w:rsidRPr="00265830">
        <w:t>: in knowledge exchange, capacity is the set of skills, structures, and processes, as well as the organizational culture, that allows, encourages, and rewards knowledge exchange. The capacity of decision-making and research organizations is built to achieve knowledge exchange in order to make decisions on the basis of research and other evidence.</w:t>
      </w:r>
    </w:p>
    <w:p w14:paraId="4E1F232E" w14:textId="77777777" w:rsidR="006944B0" w:rsidRPr="00265830" w:rsidRDefault="006944B0" w:rsidP="002962F6">
      <w:pPr>
        <w:spacing w:line="360" w:lineRule="auto"/>
      </w:pPr>
      <w:r w:rsidRPr="00265830">
        <w:rPr>
          <w:b/>
        </w:rPr>
        <w:t>Diffusion</w:t>
      </w:r>
      <w:r w:rsidR="00A15F43" w:rsidRPr="00265830">
        <w:fldChar w:fldCharType="begin"/>
      </w:r>
      <w:r w:rsidRPr="00265830">
        <w:instrText xml:space="preserve"> ADDIN EN.CITE &lt;EndNote&gt;&lt;Cite&gt;&lt;Author&gt;Greenhalgh&lt;/Author&gt;&lt;Year&gt;2004&lt;/Year&gt;&lt;RecNum&gt;39&lt;/RecNum&gt;&lt;record&gt;&lt;rec-number&gt;39&lt;/rec-number&gt;&lt;foreign-keys&gt;&lt;key app="EN" db-id="swa950xfp29t5re0fs7v9rsm2ppfpx529r9z"&gt;39&lt;/key&gt;&lt;/foreign-keys&gt;&lt;ref-type name="Journal Article"&gt;17&lt;/ref-type&gt;&lt;contributors&gt;&lt;authors&gt;&lt;author&gt;Greenhalgh, T.&lt;/author&gt;&lt;author&gt;Robert, G.&lt;/author&gt;&lt;author&gt;Macfarlane, F.&lt;/author&gt;&lt;author&gt;Bate, P.&lt;/author&gt;&lt;author&gt;Kyriakidou, O.&lt;/author&gt;&lt;/authors&gt;&lt;/contributors&gt;&lt;auth-address&gt;Greenhalgh, T&amp;#xD;UCL, Room 403,Holborn Union Bldg,Highgate Hill, London N19 5LW, England&amp;#xD;UCL, London N19 5LW, England&amp;#xD;Univ Surrey, Guildford GU2 5XH, Surrey, England&lt;/auth-address&gt;&lt;titles&gt;&lt;title&gt;Diffusion of innovations in service organizations: Systematic review and recommendations&lt;/title&gt;&lt;secondary-title&gt;Milbank Quarterly&lt;/secondary-title&gt;&lt;/titles&gt;&lt;periodical&gt;&lt;full-title&gt;Milbank Quarterly&lt;/full-title&gt;&lt;/periodical&gt;&lt;pages&gt;581-629&lt;/pages&gt;&lt;volume&gt;82&lt;/volume&gt;&lt;number&gt;4&lt;/number&gt;&lt;keywords&gt;&lt;keyword&gt;diffusion of innovation&lt;/keyword&gt;&lt;keyword&gt;systematic review&lt;/keyword&gt;&lt;keyword&gt;implementation&lt;/keyword&gt;&lt;keyword&gt;collaborative quality improvement&lt;/keyword&gt;&lt;keyword&gt;neonatal intensive-care&lt;/keyword&gt;&lt;keyword&gt;heart health-promotion&lt;/keyword&gt;&lt;keyword&gt;conceptual-framework&lt;/keyword&gt;&lt;keyword&gt;imaging technology&lt;/keyword&gt;&lt;keyword&gt;implementation&lt;/keyword&gt;&lt;keyword&gt;adoption&lt;/keyword&gt;&lt;keyword&gt;dissemination&lt;/keyword&gt;&lt;keyword&gt;strategies&lt;/keyword&gt;&lt;keyword&gt;models&lt;/keyword&gt;&lt;/keywords&gt;&lt;dates&gt;&lt;year&gt;2004&lt;/year&gt;&lt;/dates&gt;&lt;isbn&gt;0887-378X&lt;/isbn&gt;&lt;accession-num&gt;ISI:000225794300001&lt;/accession-num&gt;&lt;urls&gt;&lt;related-urls&gt;&lt;url&gt;&amp;lt;Go to ISI&amp;gt;://000225794300001&lt;/url&gt;&lt;/related-urls&gt;&lt;/urls&gt;&lt;language&gt;English&lt;/language&gt;&lt;/record&gt;&lt;/Cite&gt;&lt;/EndNote&gt;</w:instrText>
      </w:r>
      <w:r w:rsidR="00A15F43" w:rsidRPr="00265830">
        <w:fldChar w:fldCharType="separate"/>
      </w:r>
      <w:r w:rsidRPr="00265830">
        <w:rPr>
          <w:noProof/>
          <w:vertAlign w:val="superscript"/>
        </w:rPr>
        <w:t>4</w:t>
      </w:r>
      <w:r w:rsidR="00A15F43" w:rsidRPr="00265830">
        <w:fldChar w:fldCharType="end"/>
      </w:r>
      <w:r w:rsidRPr="00265830">
        <w:t xml:space="preserve"> : the process by which an innovation is communicated through certain channels over time among members of a social system.</w:t>
      </w:r>
    </w:p>
    <w:p w14:paraId="1B9568F7" w14:textId="77777777" w:rsidR="006944B0" w:rsidRPr="00265830" w:rsidRDefault="006944B0" w:rsidP="002962F6">
      <w:pPr>
        <w:spacing w:line="360" w:lineRule="auto"/>
      </w:pPr>
      <w:r w:rsidRPr="00265830">
        <w:rPr>
          <w:b/>
        </w:rPr>
        <w:t>Dissemination</w:t>
      </w:r>
      <w:r w:rsidR="00A15F43" w:rsidRPr="00265830">
        <w:fldChar w:fldCharType="begin"/>
      </w:r>
      <w:r w:rsidRPr="00265830">
        <w:instrText xml:space="preserve"> ADDIN EN.CITE &lt;EndNote&gt;&lt;Cite ExcludeYear="1"&gt;&lt;Author&gt;Canadian Health Services Research Foundation&lt;/Author&gt;&lt;RecNum&gt;40&lt;/RecNum&gt;&lt;record&gt;&lt;rec-number&gt;40&lt;/rec-number&gt;&lt;foreign-keys&gt;&lt;key app="EN" db-id="swa950xfp29t5re0fs7v9rsm2ppfpx529r9z"&gt;40&lt;/key&gt;&lt;/foreign-keys&gt;&lt;ref-type name="Web Page"&gt;12&lt;/ref-type&gt;&lt;contributors&gt;&lt;authors&gt;&lt;author&gt;Canadian Health Services Research Foundation,&lt;/author&gt;&lt;/authors&gt;&lt;/contributors&gt;&lt;titles&gt;&lt;title&gt;Tools to Help Organizations Create, Share, and Use Research&lt;/title&gt;&lt;/titles&gt;&lt;volume&gt;2009&lt;/volume&gt;&lt;number&gt;27 May&lt;/number&gt;&lt;dates&gt;&lt;/dates&gt;&lt;urls&gt;&lt;related-urls&gt;&lt;url&gt;http://www.chsrf.ca/keys/glossary_e.php&lt;/url&gt;&lt;/related-urls&gt;&lt;/urls&gt;&lt;/record&gt;&lt;/Cite&gt;&lt;/EndNote&gt;</w:instrText>
      </w:r>
      <w:r w:rsidR="00A15F43" w:rsidRPr="00265830">
        <w:fldChar w:fldCharType="separate"/>
      </w:r>
      <w:r w:rsidRPr="00265830">
        <w:rPr>
          <w:noProof/>
          <w:vertAlign w:val="superscript"/>
        </w:rPr>
        <w:t>3</w:t>
      </w:r>
      <w:r w:rsidR="00A15F43" w:rsidRPr="00265830">
        <w:fldChar w:fldCharType="end"/>
      </w:r>
      <w:r w:rsidRPr="00265830">
        <w:t xml:space="preserve"> :goes well beyond simply making research available through the traditional vehicles of journal publication and academic conference presentations. It involves a process of extracting the main messages or key implications derived from research results and communicating them to targeted groups of decision makers and other stakeholders in a way that encourages them to factor the research implications into their work. Face-to-face communication is encouraged whenever possible.</w:t>
      </w:r>
      <w:r w:rsidRPr="00265830">
        <w:br/>
      </w:r>
      <w:r w:rsidRPr="00265830">
        <w:rPr>
          <w:b/>
        </w:rPr>
        <w:t>End of grant knowledge translation</w:t>
      </w:r>
      <w:r w:rsidR="00A15F43" w:rsidRPr="00265830">
        <w:fldChar w:fldCharType="begin"/>
      </w:r>
      <w:r w:rsidRPr="00265830">
        <w:instrText xml:space="preserve"> ADDIN EN.CITE &lt;EndNote&gt;&lt;Cite&gt;&lt;Author&gt;Graham&lt;/Author&gt;&lt;Year&gt;2006&lt;/Year&gt;&lt;RecNum&gt;6&lt;/RecNum&gt;&lt;record&gt;&lt;rec-number&gt;6&lt;/rec-number&gt;&lt;foreign-keys&gt;&lt;key app="EN" db-id="swa950xfp29t5re0fs7v9rsm2ppfpx529r9z"&gt;6&lt;/key&gt;&lt;/foreign-keys&gt;&lt;ref-type name="Journal Article"&gt;17&lt;/ref-type&gt;&lt;contributors&gt;&lt;authors&gt;&lt;author&gt;Graham, I. D.&lt;/author&gt;&lt;author&gt;Logan, J.&lt;/author&gt;&lt;author&gt;Harrison, M. B.&lt;/author&gt;&lt;author&gt;Straus, S. E.&lt;/author&gt;&lt;author&gt;Tetroe, J.&lt;/author&gt;&lt;author&gt;Caswell, W.&lt;/author&gt;&lt;author&gt;Robinson, N.&lt;/author&gt;&lt;/authors&gt;&lt;/contributors&gt;&lt;auth-address&gt;School of Nursing and Department of Epidemiology and Community Medicine, University of Ottawa, and Clinical Epidemiology Program, Ottawa Health Research Institute, Ottawa, Ontario, Canada.&lt;/auth-address&gt;&lt;titles&gt;&lt;title&gt;Lost in knowledge translation: time for a map?&lt;/title&gt;&lt;secondary-title&gt;J Contin Educ Health Prof&lt;/secondary-title&gt;&lt;/titles&gt;&lt;periodical&gt;&lt;full-title&gt;J Contin Educ Health Prof&lt;/full-title&gt;&lt;/periodical&gt;&lt;pages&gt;13-24&lt;/pages&gt;&lt;volume&gt;26&lt;/volume&gt;&lt;number&gt;1&lt;/number&gt;&lt;edition&gt;2006/03/25&lt;/edition&gt;&lt;keywords&gt;&lt;keyword&gt;Education, Continuing&lt;/keyword&gt;&lt;keyword&gt;*Health Knowledge, Attitudes, Practice&lt;/keyword&gt;&lt;keyword&gt;Health Occupations/*education&lt;/keyword&gt;&lt;keyword&gt;*Interdisciplinary Communication&lt;/keyword&gt;&lt;keyword&gt;*Terminology as Topic&lt;/keyword&gt;&lt;/keywords&gt;&lt;dates&gt;&lt;year&gt;2006&lt;/year&gt;&lt;pub-dates&gt;&lt;date&gt;Winter&lt;/date&gt;&lt;/pub-dates&gt;&lt;/dates&gt;&lt;isbn&gt;0894-1912 (Print)&lt;/isbn&gt;&lt;accession-num&gt;16557505&lt;/accession-num&gt;&lt;urls&gt;&lt;related-urls&gt;&lt;url&gt;http://www.ncbi.nlm.nih.gov/entrez/query.fcgi?cmd=Retrieve&amp;amp;db=PubMed&amp;amp;dopt=Citation&amp;amp;list_uids=16557505&lt;/url&gt;&lt;/related-urls&gt;&lt;/urls&gt;&lt;electronic-resource-num&gt;10.1002/chp.47&lt;/electronic-resource-num&gt;&lt;language&gt;eng&lt;/language&gt;&lt;/record&gt;&lt;/Cite&gt;&lt;/EndNote&gt;</w:instrText>
      </w:r>
      <w:r w:rsidR="00A15F43" w:rsidRPr="00265830">
        <w:fldChar w:fldCharType="separate"/>
      </w:r>
      <w:r w:rsidRPr="00265830">
        <w:rPr>
          <w:noProof/>
          <w:vertAlign w:val="superscript"/>
        </w:rPr>
        <w:t>5</w:t>
      </w:r>
      <w:r w:rsidR="00A15F43" w:rsidRPr="00265830">
        <w:fldChar w:fldCharType="end"/>
      </w:r>
      <w:r w:rsidRPr="00265830">
        <w:t>: consists of diffusion, dissemination and application of research findings.</w:t>
      </w:r>
    </w:p>
    <w:p w14:paraId="4DE8899F" w14:textId="77777777" w:rsidR="006944B0" w:rsidRPr="00265830" w:rsidRDefault="006944B0" w:rsidP="002962F6">
      <w:pPr>
        <w:autoSpaceDE w:val="0"/>
        <w:autoSpaceDN w:val="0"/>
        <w:adjustRightInd w:val="0"/>
        <w:spacing w:line="360" w:lineRule="auto"/>
      </w:pPr>
      <w:r w:rsidRPr="00265830">
        <w:rPr>
          <w:b/>
        </w:rPr>
        <w:t>Evidence based practice</w:t>
      </w:r>
      <w:r w:rsidR="00A15F43" w:rsidRPr="00265830">
        <w:rPr>
          <w:lang w:val="en-US"/>
        </w:rPr>
        <w:fldChar w:fldCharType="begin"/>
      </w:r>
      <w:r w:rsidRPr="00265830">
        <w:rPr>
          <w:lang w:val="en-US"/>
        </w:rPr>
        <w:instrText xml:space="preserve"> ADDIN EN.CITE &lt;EndNote&gt;&lt;Cite&gt;&lt;Author&gt;Straus&lt;/Author&gt;&lt;Year&gt;2005&lt;/Year&gt;&lt;RecNum&gt;16&lt;/RecNum&gt;&lt;record&gt;&lt;rec-number&gt;16&lt;/rec-number&gt;&lt;foreign-keys&gt;&lt;key app="EN" db-id="swa950xfp29t5re0fs7v9rsm2ppfpx529r9z"&gt;16&lt;/key&gt;&lt;/foreign-keys&gt;&lt;ref-type name="Book"&gt;6&lt;/ref-type&gt;&lt;contributors&gt;&lt;authors&gt;&lt;author&gt;Straus, Sharon E.&lt;/author&gt;&lt;/authors&gt;&lt;/contributors&gt;&lt;titles&gt;&lt;title&gt;Evidence-based medicine : how to practice and teach EBM&lt;/title&gt;&lt;/titles&gt;&lt;pages&gt;p.&lt;/pages&gt;&lt;edition&gt;3rd&lt;/edition&gt;&lt;keywords&gt;&lt;keyword&gt;Evidence-based medicine.&lt;/keyword&gt;&lt;keyword&gt;Evidence-based medicine Study and teaching.&lt;/keyword&gt;&lt;keyword&gt;Evidence-Based Medicine education.&lt;/keyword&gt;&lt;keyword&gt;Evidence-Based Medicine methods.&lt;/keyword&gt;&lt;keyword&gt;Problem Solving.&lt;/keyword&gt;&lt;keyword&gt;Teaching methods.&lt;/keyword&gt;&lt;/keywords&gt;&lt;dates&gt;&lt;year&gt;2005&lt;/year&gt;&lt;/dates&gt;&lt;pub-location&gt;Edinburgh ; New York&lt;/pub-location&gt;&lt;publisher&gt;Elsevier/Churchill Livingstone&lt;/publisher&gt;&lt;isbn&gt;0443074445&lt;/isbn&gt;&lt;accession-num&gt;13758760&lt;/accession-num&gt;&lt;urls&gt;&lt;/urls&gt;&lt;/record&gt;&lt;/Cite&gt;&lt;/EndNote&gt;</w:instrText>
      </w:r>
      <w:r w:rsidR="00A15F43" w:rsidRPr="00265830">
        <w:rPr>
          <w:lang w:val="en-US"/>
        </w:rPr>
        <w:fldChar w:fldCharType="separate"/>
      </w:r>
      <w:r w:rsidRPr="00265830">
        <w:rPr>
          <w:noProof/>
          <w:vertAlign w:val="superscript"/>
          <w:lang w:val="en-US"/>
        </w:rPr>
        <w:t>6</w:t>
      </w:r>
      <w:r w:rsidR="00A15F43" w:rsidRPr="00265830">
        <w:rPr>
          <w:lang w:val="en-US"/>
        </w:rPr>
        <w:fldChar w:fldCharType="end"/>
      </w:r>
      <w:r w:rsidRPr="00265830">
        <w:t>: practitioners make practice decisions based on the integration of the research evidence with clinical expertise and the patient’s unique values and circumstances.</w:t>
      </w:r>
    </w:p>
    <w:p w14:paraId="6CF473F2" w14:textId="77777777" w:rsidR="006944B0" w:rsidRPr="00265830" w:rsidRDefault="006944B0" w:rsidP="00653B28">
      <w:pPr>
        <w:spacing w:after="80" w:line="360" w:lineRule="auto"/>
      </w:pPr>
      <w:r w:rsidRPr="00265830">
        <w:rPr>
          <w:b/>
        </w:rPr>
        <w:t>Integrated knowledge translation</w:t>
      </w:r>
      <w:r w:rsidR="00A15F43" w:rsidRPr="00265830">
        <w:fldChar w:fldCharType="begin"/>
      </w:r>
      <w:r w:rsidRPr="00265830">
        <w:instrText xml:space="preserve"> ADDIN EN.CITE &lt;EndNote&gt;&lt;Cite ExcludeYear="1"&gt;&lt;Author&gt;Canadian Institutes of Health Research&lt;/Author&gt;&lt;RecNum&gt;23&lt;/RecNum&gt;&lt;record&gt;&lt;rec-number&gt;23&lt;/rec-number&gt;&lt;foreign-keys&gt;&lt;key app="EN" db-id="swa950xfp29t5re0fs7v9rsm2ppfpx529r9z"&gt;23&lt;/key&gt;&lt;/foreign-keys&gt;&lt;ref-type name="Web Page"&gt;12&lt;/ref-type&gt;&lt;contributors&gt;&lt;authors&gt;&lt;author&gt;&lt;style face="normal" font="Times New Roman" size="100%"&gt;Canadian Institutes of Health Research,&lt;/style&gt;&lt;/author&gt;&lt;/authors&gt;&lt;/contributors&gt;&lt;titles&gt;&lt;title&gt;&lt;style face="normal" font="Times New Roman" size="100%"&gt;About Knowledge Translation &lt;/style&gt;&lt;/title&gt;&lt;/titles&gt;&lt;volume&gt;2009&lt;/volume&gt;&lt;number&gt;14 Apr 2009&lt;/number&gt;&lt;dates&gt;&lt;pub-dates&gt;&lt;date&gt;22 Oct 2008&lt;/date&gt;&lt;/pub-dates&gt;&lt;/dates&gt;&lt;publisher&gt;CIHR-IRSC&lt;/publisher&gt;&lt;urls&gt;&lt;related-urls&gt;&lt;url&gt;http://www.cihr-irsc.gc.ca/e/29418.html&lt;/url&gt;&lt;/related-urls&gt;&lt;/urls&gt;&lt;/record&gt;&lt;/Cite&gt;&lt;/EndNote&gt;</w:instrText>
      </w:r>
      <w:r w:rsidR="00A15F43" w:rsidRPr="00265830">
        <w:fldChar w:fldCharType="separate"/>
      </w:r>
      <w:r w:rsidRPr="00265830">
        <w:rPr>
          <w:noProof/>
          <w:vertAlign w:val="superscript"/>
        </w:rPr>
        <w:t>7</w:t>
      </w:r>
      <w:r w:rsidR="00A15F43" w:rsidRPr="00265830">
        <w:fldChar w:fldCharType="end"/>
      </w:r>
      <w:r w:rsidRPr="00265830">
        <w:t xml:space="preserve">: A collaborative way of doing research, </w:t>
      </w:r>
      <w:r w:rsidRPr="00265830">
        <w:rPr>
          <w:color w:val="000000"/>
        </w:rPr>
        <w:t>researchers and research users work together to shape the research process- starting with collaboration on setting the research questions, deciding the methodology, being involved in data collection and tools development, interpreting the findings and helping disseminate the research results. This approach, also known by such terms as collaborative research, action-oriented research, and co-production of knowledge, should produce research findings that are more likely be relevant to and used by the end users.</w:t>
      </w:r>
    </w:p>
    <w:p w14:paraId="79110D49" w14:textId="77777777" w:rsidR="006944B0" w:rsidRPr="00265830" w:rsidRDefault="006944B0" w:rsidP="00653B28">
      <w:pPr>
        <w:spacing w:after="80" w:line="360" w:lineRule="auto"/>
      </w:pPr>
      <w:r w:rsidRPr="00265830">
        <w:rPr>
          <w:b/>
        </w:rPr>
        <w:t>Knowledge</w:t>
      </w:r>
      <w:r w:rsidR="00A15F43" w:rsidRPr="00265830">
        <w:fldChar w:fldCharType="begin"/>
      </w:r>
      <w:r w:rsidRPr="00265830">
        <w:instrText xml:space="preserve"> ADDIN EN.CITE &lt;EndNote&gt;&lt;Cite&gt;&lt;Author&gt;Graham&lt;/Author&gt;&lt;Year&gt;2006&lt;/Year&gt;&lt;RecNum&gt;6&lt;/RecNum&gt;&lt;record&gt;&lt;rec-number&gt;6&lt;/rec-number&gt;&lt;foreign-keys&gt;&lt;key app="EN" db-id="swa950xfp29t5re0fs7v9rsm2ppfpx529r9z"&gt;6&lt;/key&gt;&lt;/foreign-keys&gt;&lt;ref-type name="Journal Article"&gt;17&lt;/ref-type&gt;&lt;contributors&gt;&lt;authors&gt;&lt;author&gt;Graham, I. D.&lt;/author&gt;&lt;author&gt;Logan, J.&lt;/author&gt;&lt;author&gt;Harrison, M. B.&lt;/author&gt;&lt;author&gt;Straus, S. E.&lt;/author&gt;&lt;author&gt;Tetroe, J.&lt;/author&gt;&lt;author&gt;Caswell, W.&lt;/author&gt;&lt;author&gt;Robinson, N.&lt;/author&gt;&lt;/authors&gt;&lt;/contributors&gt;&lt;auth-address&gt;School of Nursing and Department of Epidemiology and Community Medicine, University of Ottawa, and Clinical Epidemiology Program, Ottawa Health Research Institute, Ottawa, Ontario, Canada.&lt;/auth-address&gt;&lt;titles&gt;&lt;title&gt;Lost in knowledge translation: time for a map?&lt;/title&gt;&lt;secondary-title&gt;J Contin Educ Health Prof&lt;/secondary-title&gt;&lt;/titles&gt;&lt;periodical&gt;&lt;full-title&gt;J Contin Educ Health Prof&lt;/full-title&gt;&lt;/periodical&gt;&lt;pages&gt;13-24&lt;/pages&gt;&lt;volume&gt;26&lt;/volume&gt;&lt;number&gt;1&lt;/number&gt;&lt;edition&gt;2006/03/25&lt;/edition&gt;&lt;keywords&gt;&lt;keyword&gt;Education, Continuing&lt;/keyword&gt;&lt;keyword&gt;*Health Knowledge, Attitudes, Practice&lt;/keyword&gt;&lt;keyword&gt;Health Occupations/*education&lt;/keyword&gt;&lt;keyword&gt;*Interdisciplinary Communication&lt;/keyword&gt;&lt;keyword&gt;*Terminology as Topic&lt;/keyword&gt;&lt;/keywords&gt;&lt;dates&gt;&lt;year&gt;2006&lt;/year&gt;&lt;pub-dates&gt;&lt;date&gt;Winter&lt;/date&gt;&lt;/pub-dates&gt;&lt;/dates&gt;&lt;isbn&gt;0894-1912 (Print)&lt;/isbn&gt;&lt;accession-num&gt;16557505&lt;/accession-num&gt;&lt;urls&gt;&lt;related-urls&gt;&lt;url&gt;http://www.ncbi.nlm.nih.gov/entrez/query.fcgi?cmd=Retrieve&amp;amp;db=PubMed&amp;amp;dopt=Citation&amp;amp;list_uids=16557505&lt;/url&gt;&lt;/related-urls&gt;&lt;/urls&gt;&lt;electronic-resource-num&gt;10.1002/chp.47&lt;/electronic-resource-num&gt;&lt;language&gt;eng&lt;/language&gt;&lt;/record&gt;&lt;/Cite&gt;&lt;/EndNote&gt;</w:instrText>
      </w:r>
      <w:r w:rsidR="00A15F43" w:rsidRPr="00265830">
        <w:fldChar w:fldCharType="separate"/>
      </w:r>
      <w:r w:rsidRPr="00265830">
        <w:rPr>
          <w:noProof/>
          <w:vertAlign w:val="superscript"/>
        </w:rPr>
        <w:t>5</w:t>
      </w:r>
      <w:r w:rsidR="00A15F43" w:rsidRPr="00265830">
        <w:fldChar w:fldCharType="end"/>
      </w:r>
      <w:r w:rsidRPr="00265830">
        <w:t>: primarily scientific research.</w:t>
      </w:r>
    </w:p>
    <w:p w14:paraId="1E37ABD2" w14:textId="77777777" w:rsidR="006944B0" w:rsidRPr="00265830" w:rsidRDefault="006944B0" w:rsidP="00653B28">
      <w:pPr>
        <w:spacing w:after="80" w:line="360" w:lineRule="auto"/>
      </w:pPr>
      <w:r w:rsidRPr="00265830">
        <w:rPr>
          <w:b/>
        </w:rPr>
        <w:t>Knowledge exchange</w:t>
      </w:r>
      <w:r w:rsidR="00A15F43" w:rsidRPr="00265830">
        <w:fldChar w:fldCharType="begin"/>
      </w:r>
      <w:r w:rsidRPr="00265830">
        <w:instrText xml:space="preserve"> ADDIN EN.CITE &lt;EndNote&gt;&lt;Cite&gt;&lt;Author&gt;Graham&lt;/Author&gt;&lt;Year&gt;2006&lt;/Year&gt;&lt;RecNum&gt;6&lt;/RecNum&gt;&lt;record&gt;&lt;rec-number&gt;6&lt;/rec-number&gt;&lt;foreign-keys&gt;&lt;key app="EN" db-id="swa950xfp29t5re0fs7v9rsm2ppfpx529r9z"&gt;6&lt;/key&gt;&lt;/foreign-keys&gt;&lt;ref-type name="Journal Article"&gt;17&lt;/ref-type&gt;&lt;contributors&gt;&lt;authors&gt;&lt;author&gt;Graham, I. D.&lt;/author&gt;&lt;author&gt;Logan, J.&lt;/author&gt;&lt;author&gt;Harrison, M. B.&lt;/author&gt;&lt;author&gt;Straus, S. E.&lt;/author&gt;&lt;author&gt;Tetroe, J.&lt;/author&gt;&lt;author&gt;Caswell, W.&lt;/author&gt;&lt;author&gt;Robinson, N.&lt;/author&gt;&lt;/authors&gt;&lt;/contributors&gt;&lt;auth-address&gt;School of Nursing and Department of Epidemiology and Community Medicine, University of Ottawa, and Clinical Epidemiology Program, Ottawa Health Research Institute, Ottawa, Ontario, Canada.&lt;/auth-address&gt;&lt;titles&gt;&lt;title&gt;Lost in knowledge translation: time for a map?&lt;/title&gt;&lt;secondary-title&gt;J Contin Educ Health Prof&lt;/secondary-title&gt;&lt;/titles&gt;&lt;periodical&gt;&lt;full-title&gt;J Contin Educ Health Prof&lt;/full-title&gt;&lt;/periodical&gt;&lt;pages&gt;13-24&lt;/pages&gt;&lt;volume&gt;26&lt;/volume&gt;&lt;number&gt;1&lt;/number&gt;&lt;edition&gt;2006/03/25&lt;/edition&gt;&lt;keywords&gt;&lt;keyword&gt;Education, Continuing&lt;/keyword&gt;&lt;keyword&gt;*Health Knowledge, Attitudes, Practice&lt;/keyword&gt;&lt;keyword&gt;Health Occupations/*education&lt;/keyword&gt;&lt;keyword&gt;*Interdisciplinary Communication&lt;/keyword&gt;&lt;keyword&gt;*Terminology as Topic&lt;/keyword&gt;&lt;/keywords&gt;&lt;dates&gt;&lt;year&gt;2006&lt;/year&gt;&lt;pub-dates&gt;&lt;date&gt;Winter&lt;/date&gt;&lt;/pub-dates&gt;&lt;/dates&gt;&lt;isbn&gt;0894-1912 (Print)&lt;/isbn&gt;&lt;accession-num&gt;16557505&lt;/accession-num&gt;&lt;urls&gt;&lt;related-urls&gt;&lt;url&gt;http://www.ncbi.nlm.nih.gov/entrez/query.fcgi?cmd=Retrieve&amp;amp;db=PubMed&amp;amp;dopt=Citation&amp;amp;list_uids=16557505&lt;/url&gt;&lt;/related-urls&gt;&lt;/urls&gt;&lt;electronic-resource-num&gt;10.1002/chp.47&lt;/electronic-resource-num&gt;&lt;language&gt;eng&lt;/language&gt;&lt;/record&gt;&lt;/Cite&gt;&lt;/EndNote&gt;</w:instrText>
      </w:r>
      <w:r w:rsidR="00A15F43" w:rsidRPr="00265830">
        <w:fldChar w:fldCharType="separate"/>
      </w:r>
      <w:r w:rsidRPr="00265830">
        <w:rPr>
          <w:noProof/>
          <w:vertAlign w:val="superscript"/>
        </w:rPr>
        <w:t>5</w:t>
      </w:r>
      <w:r w:rsidR="00A15F43" w:rsidRPr="00265830">
        <w:fldChar w:fldCharType="end"/>
      </w:r>
      <w:r w:rsidRPr="00265830">
        <w:t xml:space="preserve">: collaborative problem-solving between researchers and decision makers that happens through linkage and exchange. It involves interaction between decision makers and </w:t>
      </w:r>
      <w:r w:rsidRPr="00265830">
        <w:lastRenderedPageBreak/>
        <w:t xml:space="preserve">researchers and results in mutual learning through the process of planning, producing, disseminating, and supplying existing or new research in decision-making. </w:t>
      </w:r>
    </w:p>
    <w:p w14:paraId="58C76C55" w14:textId="77777777" w:rsidR="006944B0" w:rsidRPr="00265830" w:rsidRDefault="006944B0" w:rsidP="00653B28">
      <w:pPr>
        <w:spacing w:after="80" w:line="360" w:lineRule="auto"/>
      </w:pPr>
      <w:r w:rsidRPr="00265830">
        <w:rPr>
          <w:b/>
        </w:rPr>
        <w:t>Knowledge transfer</w:t>
      </w:r>
      <w:r w:rsidR="00A15F43" w:rsidRPr="00265830">
        <w:fldChar w:fldCharType="begin"/>
      </w:r>
      <w:r w:rsidRPr="00265830">
        <w:instrText xml:space="preserve"> ADDIN EN.CITE &lt;EndNote&gt;&lt;Cite ExcludeYear="1"&gt;&lt;Author&gt;Canadian Institutes of Health Research&lt;/Author&gt;&lt;RecNum&gt;23&lt;/RecNum&gt;&lt;record&gt;&lt;rec-number&gt;23&lt;/rec-number&gt;&lt;foreign-keys&gt;&lt;key app="EN" db-id="swa950xfp29t5re0fs7v9rsm2ppfpx529r9z"&gt;23&lt;/key&gt;&lt;/foreign-keys&gt;&lt;ref-type name="Web Page"&gt;12&lt;/ref-type&gt;&lt;contributors&gt;&lt;authors&gt;&lt;author&gt;&lt;style face="normal" font="Times New Roman" size="100%"&gt;Canadian Institutes of Health Research,&lt;/style&gt;&lt;/author&gt;&lt;/authors&gt;&lt;/contributors&gt;&lt;titles&gt;&lt;title&gt;&lt;style face="normal" font="Times New Roman" size="100%"&gt;About Knowledge Translation &lt;/style&gt;&lt;/title&gt;&lt;/titles&gt;&lt;volume&gt;2009&lt;/volume&gt;&lt;number&gt;14 Apr 2009&lt;/number&gt;&lt;dates&gt;&lt;pub-dates&gt;&lt;date&gt;22 Oct 2008&lt;/date&gt;&lt;/pub-dates&gt;&lt;/dates&gt;&lt;publisher&gt;CIHR-IRSC&lt;/publisher&gt;&lt;urls&gt;&lt;related-urls&gt;&lt;url&gt;http://www.cihr-irsc.gc.ca/e/29418.html&lt;/url&gt;&lt;/related-urls&gt;&lt;/urls&gt;&lt;/record&gt;&lt;/Cite&gt;&lt;/EndNote&gt;</w:instrText>
      </w:r>
      <w:r w:rsidR="00A15F43" w:rsidRPr="00265830">
        <w:fldChar w:fldCharType="separate"/>
      </w:r>
      <w:r w:rsidRPr="00265830">
        <w:rPr>
          <w:noProof/>
          <w:vertAlign w:val="superscript"/>
        </w:rPr>
        <w:t>7</w:t>
      </w:r>
      <w:r w:rsidR="00A15F43" w:rsidRPr="00265830">
        <w:fldChar w:fldCharType="end"/>
      </w:r>
      <w:r w:rsidRPr="00265830">
        <w:t>: the process of getting knowledge used by stakeholders.</w:t>
      </w:r>
    </w:p>
    <w:p w14:paraId="7593D8EF" w14:textId="77777777" w:rsidR="006944B0" w:rsidRPr="00265830" w:rsidRDefault="006944B0" w:rsidP="00E06F37">
      <w:pPr>
        <w:spacing w:after="80" w:line="360" w:lineRule="auto"/>
      </w:pPr>
      <w:r w:rsidRPr="00265830">
        <w:rPr>
          <w:b/>
        </w:rPr>
        <w:t>Knowledge translation</w:t>
      </w:r>
      <w:r w:rsidR="00A15F43" w:rsidRPr="00265830">
        <w:fldChar w:fldCharType="begin"/>
      </w:r>
      <w:r w:rsidRPr="00265830">
        <w:instrText xml:space="preserve"> ADDIN EN.CITE &lt;EndNote&gt;&lt;Cite ExcludeYear="1"&gt;&lt;Author&gt;Canadian Institutes of Health Research&lt;/Author&gt;&lt;RecNum&gt;23&lt;/RecNum&gt;&lt;record&gt;&lt;rec-number&gt;23&lt;/rec-number&gt;&lt;foreign-keys&gt;&lt;key app="EN" db-id="swa950xfp29t5re0fs7v9rsm2ppfpx529r9z"&gt;23&lt;/key&gt;&lt;/foreign-keys&gt;&lt;ref-type name="Web Page"&gt;12&lt;/ref-type&gt;&lt;contributors&gt;&lt;authors&gt;&lt;author&gt;&lt;style face="normal" font="Times New Roman" size="100%"&gt;Canadian Institutes of Health Research,&lt;/style&gt;&lt;/author&gt;&lt;/authors&gt;&lt;/contributors&gt;&lt;titles&gt;&lt;title&gt;&lt;style face="normal" font="Times New Roman" size="100%"&gt;About Knowledge Translation &lt;/style&gt;&lt;/title&gt;&lt;/titles&gt;&lt;volume&gt;2009&lt;/volume&gt;&lt;number&gt;14 Apr 2009&lt;/number&gt;&lt;dates&gt;&lt;pub-dates&gt;&lt;date&gt;22 Oct 2008&lt;/date&gt;&lt;/pub-dates&gt;&lt;/dates&gt;&lt;publisher&gt;CIHR-IRSC&lt;/publisher&gt;&lt;urls&gt;&lt;related-urls&gt;&lt;url&gt;http://www.cihr-irsc.gc.ca/e/29418.html&lt;/url&gt;&lt;/related-urls&gt;&lt;/urls&gt;&lt;/record&gt;&lt;/Cite&gt;&lt;/EndNote&gt;</w:instrText>
      </w:r>
      <w:r w:rsidR="00A15F43" w:rsidRPr="00265830">
        <w:fldChar w:fldCharType="separate"/>
      </w:r>
      <w:r w:rsidRPr="00265830">
        <w:rPr>
          <w:noProof/>
          <w:vertAlign w:val="superscript"/>
        </w:rPr>
        <w:t>7</w:t>
      </w:r>
      <w:r w:rsidR="00A15F43" w:rsidRPr="00265830">
        <w:fldChar w:fldCharType="end"/>
      </w:r>
      <w:r w:rsidRPr="00265830">
        <w:t>: is a dynamic and iterative process that includes synthesis, dissemination, exchange and ethically sound application of knowledge to improve the health of Canadians, provide more effective health services and products and strengthen the health care system.</w:t>
      </w:r>
    </w:p>
    <w:p w14:paraId="43F643C8" w14:textId="77777777" w:rsidR="006944B0" w:rsidRPr="00265830" w:rsidRDefault="006944B0" w:rsidP="001633EB">
      <w:pPr>
        <w:spacing w:line="360" w:lineRule="auto"/>
      </w:pPr>
      <w:r w:rsidRPr="00265830">
        <w:t>This process takes place within a complex system of interactions between researchers and knowledge users which may vary in intensity, complexity and level of engagement depending on the nature of the research and the findings as well as the needs of the particular knowledge user.</w:t>
      </w:r>
    </w:p>
    <w:p w14:paraId="59932C57" w14:textId="77777777" w:rsidR="0039551F" w:rsidRPr="00265830" w:rsidRDefault="0039551F" w:rsidP="0039551F">
      <w:pPr>
        <w:spacing w:after="80" w:line="360" w:lineRule="auto"/>
      </w:pPr>
      <w:r w:rsidRPr="00265830">
        <w:rPr>
          <w:b/>
        </w:rPr>
        <w:t>K</w:t>
      </w:r>
      <w:r w:rsidR="006944B0" w:rsidRPr="00265830">
        <w:rPr>
          <w:b/>
        </w:rPr>
        <w:t>nowledge translation research</w:t>
      </w:r>
      <w:r w:rsidR="00A15F43" w:rsidRPr="00265830">
        <w:fldChar w:fldCharType="begin"/>
      </w:r>
      <w:r w:rsidR="006944B0" w:rsidRPr="00265830">
        <w:instrText xml:space="preserve"> ADDIN EN.CITE &lt;EndNote&gt;&lt;Cite&gt;&lt;Author&gt;Participatory Research at McGill&lt;/Author&gt;&lt;Year&gt;2008&lt;/Year&gt;&lt;RecNum&gt;37&lt;/RecNum&gt;&lt;record&gt;&lt;rec-number&gt;37&lt;/rec-number&gt;&lt;foreign-keys&gt;&lt;key app="EN" db-id="swa950xfp29t5re0fs7v9rsm2ppfpx529r9z"&gt;37&lt;/key&gt;&lt;/foreign-keys&gt;&lt;ref-type name="Web Page"&gt;12&lt;/ref-type&gt;&lt;contributors&gt;&lt;authors&gt;&lt;author&gt;Participatory Research at McGill,&lt;/author&gt;&lt;/authors&gt;&lt;/contributors&gt;&lt;titles&gt;&lt;title&gt;Participatory Research Mission&lt;/title&gt;&lt;/titles&gt;&lt;volume&gt;2009&lt;/volume&gt;&lt;number&gt;27 May&lt;/number&gt;&lt;dates&gt;&lt;year&gt;2008&lt;/year&gt;&lt;/dates&gt;&lt;pub-location&gt;Montreal&lt;/pub-location&gt;&lt;urls&gt;&lt;related-urls&gt;&lt;url&gt;http://pram.mcgill.ca/&lt;/url&gt;&lt;/related-urls&gt;&lt;/urls&gt;&lt;/record&gt;&lt;/Cite&gt;&lt;/EndNote&gt;</w:instrText>
      </w:r>
      <w:r w:rsidR="00A15F43" w:rsidRPr="00265830">
        <w:fldChar w:fldCharType="separate"/>
      </w:r>
      <w:r w:rsidR="006944B0" w:rsidRPr="00265830">
        <w:rPr>
          <w:noProof/>
          <w:vertAlign w:val="superscript"/>
        </w:rPr>
        <w:t>8</w:t>
      </w:r>
      <w:r w:rsidR="00A15F43" w:rsidRPr="00265830">
        <w:fldChar w:fldCharType="end"/>
      </w:r>
      <w:r w:rsidR="006944B0" w:rsidRPr="00265830">
        <w:t xml:space="preserve">: </w:t>
      </w:r>
      <w:r w:rsidRPr="00265830">
        <w:t>Studying the determinants of knowledge use and effective methods of promoting the uptake of knowledge (contributing to the theory of KT).</w:t>
      </w:r>
    </w:p>
    <w:p w14:paraId="7E18F9E4" w14:textId="77777777" w:rsidR="006944B0" w:rsidRPr="00265830" w:rsidRDefault="006944B0" w:rsidP="00142E37">
      <w:pPr>
        <w:spacing w:line="360" w:lineRule="auto"/>
      </w:pPr>
      <w:r w:rsidRPr="00265830">
        <w:rPr>
          <w:b/>
        </w:rPr>
        <w:t>Participatory research</w:t>
      </w:r>
      <w:r w:rsidR="00A15F43" w:rsidRPr="00265830">
        <w:fldChar w:fldCharType="begin"/>
      </w:r>
      <w:r w:rsidRPr="00265830">
        <w:instrText xml:space="preserve"> ADDIN EN.CITE &lt;EndNote&gt;&lt;Cite&gt;&lt;Author&gt;Participatory Research at McGill&lt;/Author&gt;&lt;Year&gt;2008&lt;/Year&gt;&lt;RecNum&gt;37&lt;/RecNum&gt;&lt;record&gt;&lt;rec-number&gt;37&lt;/rec-number&gt;&lt;foreign-keys&gt;&lt;key app="EN" db-id="swa950xfp29t5re0fs7v9rsm2ppfpx529r9z"&gt;37&lt;/key&gt;&lt;/foreign-keys&gt;&lt;ref-type name="Web Page"&gt;12&lt;/ref-type&gt;&lt;contributors&gt;&lt;authors&gt;&lt;author&gt;Participatory Research at McGill,&lt;/author&gt;&lt;/authors&gt;&lt;/contributors&gt;&lt;titles&gt;&lt;title&gt;Participatory Research Mission&lt;/title&gt;&lt;/titles&gt;&lt;volume&gt;2009&lt;/volume&gt;&lt;number&gt;27 May&lt;/number&gt;&lt;dates&gt;&lt;year&gt;2008&lt;/year&gt;&lt;/dates&gt;&lt;pub-location&gt;Montreal&lt;/pub-location&gt;&lt;urls&gt;&lt;related-urls&gt;&lt;url&gt;http://pram.mcgill.ca/&lt;/url&gt;&lt;/related-urls&gt;&lt;/urls&gt;&lt;/record&gt;&lt;/Cite&gt;&lt;/EndNote&gt;</w:instrText>
      </w:r>
      <w:r w:rsidR="00A15F43" w:rsidRPr="00265830">
        <w:fldChar w:fldCharType="separate"/>
      </w:r>
      <w:r w:rsidRPr="00265830">
        <w:rPr>
          <w:noProof/>
          <w:vertAlign w:val="superscript"/>
        </w:rPr>
        <w:t>8</w:t>
      </w:r>
      <w:r w:rsidR="00A15F43" w:rsidRPr="00265830">
        <w:fldChar w:fldCharType="end"/>
      </w:r>
      <w:r w:rsidRPr="00265830">
        <w:t>: The systematic enquiry, with the collaboration of those affected by the issue being studied, for the purpose of education and taking action or effecting social change.</w:t>
      </w:r>
    </w:p>
    <w:p w14:paraId="1F379C70" w14:textId="77777777" w:rsidR="006944B0" w:rsidRPr="00265830" w:rsidRDefault="006944B0" w:rsidP="00E06F37">
      <w:pPr>
        <w:spacing w:after="80" w:line="360" w:lineRule="auto"/>
      </w:pPr>
      <w:r w:rsidRPr="00265830">
        <w:rPr>
          <w:b/>
        </w:rPr>
        <w:t>Research utilization</w:t>
      </w:r>
      <w:r w:rsidR="00A15F43" w:rsidRPr="00265830">
        <w:fldChar w:fldCharType="begin"/>
      </w:r>
      <w:r w:rsidRPr="00265830">
        <w:instrText xml:space="preserve"> ADDIN EN.CITE &lt;EndNote&gt;&lt;Cite&gt;&lt;Author&gt;Graham&lt;/Author&gt;&lt;Year&gt;2006&lt;/Year&gt;&lt;RecNum&gt;6&lt;/RecNum&gt;&lt;record&gt;&lt;rec-number&gt;6&lt;/rec-number&gt;&lt;foreign-keys&gt;&lt;key app="EN" db-id="swa950xfp29t5re0fs7v9rsm2ppfpx529r9z"&gt;6&lt;/key&gt;&lt;/foreign-keys&gt;&lt;ref-type name="Journal Article"&gt;17&lt;/ref-type&gt;&lt;contributors&gt;&lt;authors&gt;&lt;author&gt;Graham, I. D.&lt;/author&gt;&lt;author&gt;Logan, J.&lt;/author&gt;&lt;author&gt;Harrison, M. B.&lt;/author&gt;&lt;author&gt;Straus, S. E.&lt;/author&gt;&lt;author&gt;Tetroe, J.&lt;/author&gt;&lt;author&gt;Caswell, W.&lt;/author&gt;&lt;author&gt;Robinson, N.&lt;/author&gt;&lt;/authors&gt;&lt;/contributors&gt;&lt;auth-address&gt;School of Nursing and Department of Epidemiology and Community Medicine, University of Ottawa, and Clinical Epidemiology Program, Ottawa Health Research Institute, Ottawa, Ontario, Canada.&lt;/auth-address&gt;&lt;titles&gt;&lt;title&gt;Lost in knowledge translation: time for a map?&lt;/title&gt;&lt;secondary-title&gt;J Contin Educ Health Prof&lt;/secondary-title&gt;&lt;/titles&gt;&lt;periodical&gt;&lt;full-title&gt;J Contin Educ Health Prof&lt;/full-title&gt;&lt;/periodical&gt;&lt;pages&gt;13-24&lt;/pages&gt;&lt;volume&gt;26&lt;/volume&gt;&lt;number&gt;1&lt;/number&gt;&lt;edition&gt;2006/03/25&lt;/edition&gt;&lt;keywords&gt;&lt;keyword&gt;Education, Continuing&lt;/keyword&gt;&lt;keyword&gt;*Health Knowledge, Attitudes, Practice&lt;/keyword&gt;&lt;keyword&gt;Health Occupations/*education&lt;/keyword&gt;&lt;keyword&gt;*Interdisciplinary Communication&lt;/keyword&gt;&lt;keyword&gt;*Terminology as Topic&lt;/keyword&gt;&lt;/keywords&gt;&lt;dates&gt;&lt;year&gt;2006&lt;/year&gt;&lt;pub-dates&gt;&lt;date&gt;Winter&lt;/date&gt;&lt;/pub-dates&gt;&lt;/dates&gt;&lt;isbn&gt;0894-1912 (Print)&lt;/isbn&gt;&lt;accession-num&gt;16557505&lt;/accession-num&gt;&lt;urls&gt;&lt;related-urls&gt;&lt;url&gt;http://www.ncbi.nlm.nih.gov/entrez/query.fcgi?cmd=Retrieve&amp;amp;db=PubMed&amp;amp;dopt=Citation&amp;amp;list_uids=16557505&lt;/url&gt;&lt;/related-urls&gt;&lt;/urls&gt;&lt;electronic-resource-num&gt;10.1002/chp.47&lt;/electronic-resource-num&gt;&lt;language&gt;eng&lt;/language&gt;&lt;/record&gt;&lt;/Cite&gt;&lt;/EndNote&gt;</w:instrText>
      </w:r>
      <w:r w:rsidR="00A15F43" w:rsidRPr="00265830">
        <w:fldChar w:fldCharType="separate"/>
      </w:r>
      <w:r w:rsidRPr="00265830">
        <w:rPr>
          <w:noProof/>
          <w:vertAlign w:val="superscript"/>
        </w:rPr>
        <w:t>5</w:t>
      </w:r>
      <w:r w:rsidR="00A15F43" w:rsidRPr="00265830">
        <w:fldChar w:fldCharType="end"/>
      </w:r>
      <w:r w:rsidRPr="00265830">
        <w:t>: process by which specific research-based knowledge is implemented in practice.</w:t>
      </w:r>
    </w:p>
    <w:p w14:paraId="33792ADD" w14:textId="77777777" w:rsidR="006944B0" w:rsidRPr="00265830" w:rsidRDefault="006944B0" w:rsidP="00E06F37">
      <w:pPr>
        <w:spacing w:after="80" w:line="360" w:lineRule="auto"/>
      </w:pPr>
      <w:bookmarkStart w:id="28" w:name="Synthesis"/>
      <w:bookmarkEnd w:id="28"/>
      <w:r w:rsidRPr="00265830">
        <w:rPr>
          <w:b/>
          <w:bCs/>
        </w:rPr>
        <w:t>Synthesis</w:t>
      </w:r>
      <w:r w:rsidR="00A15F43" w:rsidRPr="00265830">
        <w:fldChar w:fldCharType="begin"/>
      </w:r>
      <w:r w:rsidRPr="00265830">
        <w:instrText xml:space="preserve"> ADDIN EN.CITE &lt;EndNote&gt;&lt;Cite ExcludeYear="1"&gt;&lt;Author&gt;Canadian Institutes of Health Research&lt;/Author&gt;&lt;RecNum&gt;23&lt;/RecNum&gt;&lt;record&gt;&lt;rec-number&gt;23&lt;/rec-number&gt;&lt;foreign-keys&gt;&lt;key app="EN" db-id="swa950xfp29t5re0fs7v9rsm2ppfpx529r9z"&gt;23&lt;/key&gt;&lt;/foreign-keys&gt;&lt;ref-type name="Web Page"&gt;12&lt;/ref-type&gt;&lt;contributors&gt;&lt;authors&gt;&lt;author&gt;&lt;style face="normal" font="Times New Roman" size="100%"&gt;Canadian Institutes of Health Research,&lt;/style&gt;&lt;/author&gt;&lt;/authors&gt;&lt;/contributors&gt;&lt;titles&gt;&lt;title&gt;&lt;style face="normal" font="Times New Roman" size="100%"&gt;About Knowledge Translation &lt;/style&gt;&lt;/title&gt;&lt;/titles&gt;&lt;volume&gt;2009&lt;/volume&gt;&lt;number&gt;14 Apr 2009&lt;/number&gt;&lt;dates&gt;&lt;pub-dates&gt;&lt;date&gt;22 Oct 2008&lt;/date&gt;&lt;/pub-dates&gt;&lt;/dates&gt;&lt;publisher&gt;CIHR-IRSC&lt;/publisher&gt;&lt;urls&gt;&lt;related-urls&gt;&lt;url&gt;http://www.cihr-irsc.gc.ca/e/29418.html&lt;/url&gt;&lt;/related-urls&gt;&lt;/urls&gt;&lt;/record&gt;&lt;/Cite&gt;&lt;/EndNote&gt;</w:instrText>
      </w:r>
      <w:r w:rsidR="00A15F43" w:rsidRPr="00265830">
        <w:fldChar w:fldCharType="separate"/>
      </w:r>
      <w:r w:rsidRPr="00265830">
        <w:rPr>
          <w:noProof/>
          <w:vertAlign w:val="superscript"/>
        </w:rPr>
        <w:t>7</w:t>
      </w:r>
      <w:r w:rsidR="00A15F43" w:rsidRPr="00265830">
        <w:fldChar w:fldCharType="end"/>
      </w:r>
      <w:r w:rsidRPr="00265830">
        <w:t>: synthesis in the context of knowledge translation, means the contextualization and integration of research findings of individual research studies within the larger body of knowledge on the topic. A synthesis must be reproducible and transparent in its methods, using quantitative and/or qualitative methods. It could take the form of a systematic review, follow the methods developed by the Cochrane Collaboration, result from a consensus conference or expert panel or synthesize qualitative or quantitative results. Realist syntheses, narrative syntheses, meta-analyses, meta-syntheses and practice guidelines are all forms of synthesis.</w:t>
      </w:r>
    </w:p>
    <w:p w14:paraId="4A6E2046" w14:textId="77777777" w:rsidR="00500282" w:rsidRPr="00265830" w:rsidRDefault="00500282" w:rsidP="00E06F37">
      <w:pPr>
        <w:spacing w:after="80" w:line="360" w:lineRule="auto"/>
      </w:pPr>
    </w:p>
    <w:p w14:paraId="7DD8FBE9" w14:textId="77777777" w:rsidR="006944B0" w:rsidRPr="00265830" w:rsidRDefault="001E3451" w:rsidP="00265830">
      <w:pPr>
        <w:pStyle w:val="Title"/>
        <w:rPr>
          <w:rFonts w:ascii="Times New Roman" w:hAnsi="Times New Roman"/>
          <w:sz w:val="24"/>
          <w:szCs w:val="24"/>
        </w:rPr>
      </w:pPr>
      <w:r w:rsidRPr="00265830">
        <w:rPr>
          <w:rFonts w:ascii="Times New Roman" w:hAnsi="Times New Roman"/>
          <w:sz w:val="24"/>
          <w:szCs w:val="24"/>
        </w:rPr>
        <w:br w:type="page"/>
      </w:r>
      <w:bookmarkStart w:id="29" w:name="_Toc496703044"/>
      <w:r w:rsidR="006944B0" w:rsidRPr="00265830">
        <w:rPr>
          <w:rFonts w:ascii="Times New Roman" w:hAnsi="Times New Roman"/>
          <w:sz w:val="24"/>
          <w:szCs w:val="24"/>
        </w:rPr>
        <w:lastRenderedPageBreak/>
        <w:t>REFERENCES</w:t>
      </w:r>
      <w:bookmarkEnd w:id="29"/>
    </w:p>
    <w:p w14:paraId="08451BB9" w14:textId="77777777" w:rsidR="00265830" w:rsidRPr="00265830" w:rsidRDefault="00265830" w:rsidP="00265830"/>
    <w:p w14:paraId="5E454845" w14:textId="77777777" w:rsidR="006944B0" w:rsidRPr="00265830" w:rsidRDefault="00A15F43" w:rsidP="005F4BB8">
      <w:pPr>
        <w:spacing w:after="80"/>
        <w:ind w:left="270" w:hanging="270"/>
        <w:rPr>
          <w:noProof/>
        </w:rPr>
      </w:pPr>
      <w:r w:rsidRPr="00265830">
        <w:fldChar w:fldCharType="begin"/>
      </w:r>
      <w:r w:rsidR="006944B0" w:rsidRPr="00265830">
        <w:instrText xml:space="preserve"> ADDIN EN.REFLIST </w:instrText>
      </w:r>
      <w:r w:rsidRPr="00265830">
        <w:fldChar w:fldCharType="separate"/>
      </w:r>
      <w:r w:rsidR="006944B0" w:rsidRPr="00265830">
        <w:rPr>
          <w:noProof/>
        </w:rPr>
        <w:t xml:space="preserve">1. Hanley B, Bradburn J, Barnes M, Evans C, Goodare H. Involving the public in NHS, public health, and social care research: Briefing notes for researchers. </w:t>
      </w:r>
      <w:r w:rsidR="006944B0" w:rsidRPr="00265830">
        <w:rPr>
          <w:i/>
          <w:noProof/>
        </w:rPr>
        <w:t>INVOLVE Support Unit</w:t>
      </w:r>
      <w:r w:rsidR="006944B0" w:rsidRPr="00265830">
        <w:rPr>
          <w:noProof/>
        </w:rPr>
        <w:t>. second ed, 2004.</w:t>
      </w:r>
    </w:p>
    <w:p w14:paraId="22F26485" w14:textId="77777777" w:rsidR="006944B0" w:rsidRPr="00265830" w:rsidRDefault="006944B0" w:rsidP="005F4BB8">
      <w:pPr>
        <w:spacing w:after="80"/>
        <w:ind w:left="270" w:hanging="270"/>
        <w:rPr>
          <w:noProof/>
        </w:rPr>
      </w:pPr>
      <w:r w:rsidRPr="00265830">
        <w:rPr>
          <w:noProof/>
        </w:rPr>
        <w:t>2. Philanthropic Foundations Canada. Grantmaker Resources. Glossary of Terms. Montreal.</w:t>
      </w:r>
    </w:p>
    <w:p w14:paraId="480719E8" w14:textId="77777777" w:rsidR="006944B0" w:rsidRPr="00265830" w:rsidRDefault="006944B0" w:rsidP="005F4BB8">
      <w:pPr>
        <w:spacing w:after="80"/>
        <w:ind w:left="270" w:hanging="270"/>
        <w:rPr>
          <w:noProof/>
        </w:rPr>
      </w:pPr>
      <w:r w:rsidRPr="00265830">
        <w:rPr>
          <w:noProof/>
        </w:rPr>
        <w:t>3. Canadian Health Services Research Foundation. Tools to Help Organizations Create, Share, and Use Research.</w:t>
      </w:r>
    </w:p>
    <w:p w14:paraId="5379C015" w14:textId="77777777" w:rsidR="006944B0" w:rsidRPr="00265830" w:rsidRDefault="006944B0" w:rsidP="005F4BB8">
      <w:pPr>
        <w:spacing w:after="80"/>
        <w:ind w:left="270" w:hanging="270"/>
        <w:rPr>
          <w:noProof/>
        </w:rPr>
      </w:pPr>
      <w:r w:rsidRPr="00265830">
        <w:rPr>
          <w:noProof/>
        </w:rPr>
        <w:t xml:space="preserve">4. Greenhalgh T, Robert G, Macfarlane F, Bate P, Kyriakidou O. Diffusion of innovations in service organizations: Systematic review and recommendations. </w:t>
      </w:r>
      <w:r w:rsidRPr="00265830">
        <w:rPr>
          <w:i/>
          <w:noProof/>
        </w:rPr>
        <w:t>Milbank Quarterly</w:t>
      </w:r>
      <w:r w:rsidRPr="00265830">
        <w:rPr>
          <w:noProof/>
        </w:rPr>
        <w:t xml:space="preserve"> 2004;82(4):581-629.</w:t>
      </w:r>
    </w:p>
    <w:p w14:paraId="00CAC790" w14:textId="77777777" w:rsidR="006944B0" w:rsidRPr="00265830" w:rsidRDefault="006944B0" w:rsidP="005F4BB8">
      <w:pPr>
        <w:spacing w:after="80"/>
        <w:ind w:left="270" w:hanging="270"/>
        <w:rPr>
          <w:noProof/>
        </w:rPr>
      </w:pPr>
      <w:r w:rsidRPr="00265830">
        <w:rPr>
          <w:noProof/>
        </w:rPr>
        <w:t xml:space="preserve">5. Graham ID, Logan J, Harrison MB, Straus SE, Tetroe J, Caswell W, et al. Lost in knowledge translation: time for a map? </w:t>
      </w:r>
      <w:r w:rsidRPr="00265830">
        <w:rPr>
          <w:i/>
          <w:noProof/>
        </w:rPr>
        <w:t>J Contin Educ Health Prof</w:t>
      </w:r>
      <w:r w:rsidRPr="00265830">
        <w:rPr>
          <w:noProof/>
        </w:rPr>
        <w:t xml:space="preserve"> 2006;26(1):13-24.</w:t>
      </w:r>
    </w:p>
    <w:p w14:paraId="7E56A24B" w14:textId="77777777" w:rsidR="006944B0" w:rsidRPr="00265830" w:rsidRDefault="006944B0" w:rsidP="005F4BB8">
      <w:pPr>
        <w:spacing w:after="80"/>
        <w:ind w:left="270" w:hanging="270"/>
        <w:rPr>
          <w:noProof/>
        </w:rPr>
      </w:pPr>
      <w:r w:rsidRPr="00265830">
        <w:rPr>
          <w:noProof/>
        </w:rPr>
        <w:t xml:space="preserve">6. Straus SE. </w:t>
      </w:r>
      <w:r w:rsidRPr="00265830">
        <w:rPr>
          <w:i/>
          <w:noProof/>
        </w:rPr>
        <w:t>Evidence-based medicine : how to practice and teach EBM</w:t>
      </w:r>
      <w:r w:rsidRPr="00265830">
        <w:rPr>
          <w:noProof/>
        </w:rPr>
        <w:t>. 3rd ed. Edinburgh ; New York: Elsevier/Churchill Livingstone, 2005.</w:t>
      </w:r>
    </w:p>
    <w:p w14:paraId="5C9D2649" w14:textId="77777777" w:rsidR="006944B0" w:rsidRPr="00265830" w:rsidRDefault="006944B0" w:rsidP="005F4BB8">
      <w:pPr>
        <w:spacing w:after="80"/>
        <w:ind w:left="270" w:hanging="270"/>
        <w:rPr>
          <w:noProof/>
        </w:rPr>
      </w:pPr>
      <w:r w:rsidRPr="00265830">
        <w:rPr>
          <w:noProof/>
        </w:rPr>
        <w:t>7. Canadian Institutes of Health Research. About Knowledge Translation CIHR-IRSC.</w:t>
      </w:r>
    </w:p>
    <w:p w14:paraId="13D29A76" w14:textId="77777777" w:rsidR="006944B0" w:rsidRPr="00265830" w:rsidRDefault="006944B0" w:rsidP="005F4BB8">
      <w:pPr>
        <w:spacing w:after="80"/>
        <w:ind w:left="270" w:hanging="270"/>
        <w:rPr>
          <w:noProof/>
        </w:rPr>
      </w:pPr>
      <w:r w:rsidRPr="00265830">
        <w:rPr>
          <w:noProof/>
        </w:rPr>
        <w:t>8. Participatory Research at McGill. Participatory Research Mission. Montreal, 2008.</w:t>
      </w:r>
    </w:p>
    <w:p w14:paraId="117C4F7A" w14:textId="77777777" w:rsidR="006944B0" w:rsidRPr="00265830" w:rsidRDefault="006944B0" w:rsidP="005F4BB8">
      <w:pPr>
        <w:spacing w:after="80"/>
        <w:ind w:left="720" w:hanging="720"/>
        <w:rPr>
          <w:noProof/>
        </w:rPr>
      </w:pPr>
    </w:p>
    <w:p w14:paraId="6901AE0B" w14:textId="77777777" w:rsidR="006944B0" w:rsidRPr="00265830" w:rsidRDefault="00A15F43" w:rsidP="005F4BB8">
      <w:pPr>
        <w:spacing w:after="80"/>
      </w:pPr>
      <w:r w:rsidRPr="00265830">
        <w:fldChar w:fldCharType="end"/>
      </w:r>
    </w:p>
    <w:sectPr w:rsidR="006944B0" w:rsidRPr="00265830" w:rsidSect="00880FBF">
      <w:footerReference w:type="default" r:id="rId29"/>
      <w:footerReference w:type="first" r:id="rId3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63988" w14:textId="77777777" w:rsidR="000F7403" w:rsidRDefault="000F7403">
      <w:r>
        <w:separator/>
      </w:r>
    </w:p>
  </w:endnote>
  <w:endnote w:type="continuationSeparator" w:id="0">
    <w:p w14:paraId="5FFC5BCC" w14:textId="77777777" w:rsidR="000F7403" w:rsidRDefault="000F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3824" w14:textId="77777777" w:rsidR="00081B07" w:rsidRDefault="00081B07" w:rsidP="001A1F28">
    <w:pPr>
      <w:pStyle w:val="Footer"/>
      <w:jc w:val="center"/>
    </w:pPr>
    <w:r>
      <w:rPr>
        <w:rStyle w:val="PageNumber"/>
      </w:rPr>
      <w:fldChar w:fldCharType="begin"/>
    </w:r>
    <w:r>
      <w:rPr>
        <w:rStyle w:val="PageNumber"/>
      </w:rPr>
      <w:instrText xml:space="preserve"> PAGE </w:instrText>
    </w:r>
    <w:r>
      <w:rPr>
        <w:rStyle w:val="PageNumber"/>
      </w:rPr>
      <w:fldChar w:fldCharType="separate"/>
    </w:r>
    <w:r w:rsidR="008E76AC">
      <w:rPr>
        <w:rStyle w:val="PageNumber"/>
        <w:noProof/>
      </w:rPr>
      <w:t>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B6A3" w14:textId="77777777" w:rsidR="00081B07" w:rsidRDefault="00081B07" w:rsidP="009E757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12E84" w14:textId="77777777" w:rsidR="000F7403" w:rsidRDefault="000F7403">
      <w:r>
        <w:separator/>
      </w:r>
    </w:p>
  </w:footnote>
  <w:footnote w:type="continuationSeparator" w:id="0">
    <w:p w14:paraId="518D6348" w14:textId="77777777" w:rsidR="000F7403" w:rsidRDefault="000F74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73DF"/>
    <w:multiLevelType w:val="hybridMultilevel"/>
    <w:tmpl w:val="F42E1F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0738F3"/>
    <w:multiLevelType w:val="hybridMultilevel"/>
    <w:tmpl w:val="F42E1F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2BF7891"/>
    <w:multiLevelType w:val="hybridMultilevel"/>
    <w:tmpl w:val="49AA9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4BF3716"/>
    <w:multiLevelType w:val="hybridMultilevel"/>
    <w:tmpl w:val="02F4840C"/>
    <w:lvl w:ilvl="0" w:tplc="11FEA6D0">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CD74122"/>
    <w:multiLevelType w:val="hybridMultilevel"/>
    <w:tmpl w:val="C6924E58"/>
    <w:lvl w:ilvl="0" w:tplc="B1942D0C">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0C75CF9"/>
    <w:multiLevelType w:val="hybridMultilevel"/>
    <w:tmpl w:val="83E8ECC0"/>
    <w:lvl w:ilvl="0" w:tplc="392476B6">
      <w:start w:val="1"/>
      <w:numFmt w:val="decimal"/>
      <w:lvlText w:val="%1)"/>
      <w:lvlJc w:val="left"/>
      <w:pPr>
        <w:ind w:left="1125" w:hanging="360"/>
      </w:pPr>
      <w:rPr>
        <w:rFonts w:hint="default"/>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6">
    <w:nsid w:val="4E4A261F"/>
    <w:multiLevelType w:val="hybridMultilevel"/>
    <w:tmpl w:val="7FB48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77F5E"/>
    <w:multiLevelType w:val="hybridMultilevel"/>
    <w:tmpl w:val="F5544128"/>
    <w:lvl w:ilvl="0" w:tplc="11FEA6D0">
      <w:start w:val="1"/>
      <w:numFmt w:val="bullet"/>
      <w:lvlText w:val=""/>
      <w:lvlJc w:val="left"/>
      <w:pPr>
        <w:ind w:left="720" w:hanging="360"/>
      </w:pPr>
      <w:rPr>
        <w:rFonts w:ascii="Symbol" w:hAnsi="Symbol"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59E503D"/>
    <w:multiLevelType w:val="hybridMultilevel"/>
    <w:tmpl w:val="E0DE39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6791815"/>
    <w:multiLevelType w:val="hybridMultilevel"/>
    <w:tmpl w:val="8E9EA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EC5D4D"/>
    <w:multiLevelType w:val="hybridMultilevel"/>
    <w:tmpl w:val="3034C8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3057384"/>
    <w:multiLevelType w:val="hybridMultilevel"/>
    <w:tmpl w:val="3034C8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4641D39"/>
    <w:multiLevelType w:val="hybridMultilevel"/>
    <w:tmpl w:val="96D295C0"/>
    <w:lvl w:ilvl="0" w:tplc="84563ECC">
      <w:start w:val="1"/>
      <w:numFmt w:val="bullet"/>
      <w:lvlText w:val=""/>
      <w:lvlJc w:val="left"/>
      <w:pPr>
        <w:ind w:left="720" w:hanging="360"/>
      </w:pPr>
      <w:rPr>
        <w:rFonts w:ascii="Symbol" w:hAnsi="Symbol" w:hint="default"/>
        <w:color w:val="auto"/>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B4E15"/>
    <w:multiLevelType w:val="hybridMultilevel"/>
    <w:tmpl w:val="80ACE2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EEC1500"/>
    <w:multiLevelType w:val="hybridMultilevel"/>
    <w:tmpl w:val="8222DC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C1F0F3A"/>
    <w:multiLevelType w:val="multilevel"/>
    <w:tmpl w:val="88DA8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DEF1482"/>
    <w:multiLevelType w:val="hybridMultilevel"/>
    <w:tmpl w:val="054EEDB8"/>
    <w:lvl w:ilvl="0" w:tplc="1286153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
  </w:num>
  <w:num w:numId="4">
    <w:abstractNumId w:val="14"/>
  </w:num>
  <w:num w:numId="5">
    <w:abstractNumId w:val="16"/>
  </w:num>
  <w:num w:numId="6">
    <w:abstractNumId w:val="12"/>
  </w:num>
  <w:num w:numId="7">
    <w:abstractNumId w:val="13"/>
  </w:num>
  <w:num w:numId="8">
    <w:abstractNumId w:val="0"/>
  </w:num>
  <w:num w:numId="9">
    <w:abstractNumId w:val="6"/>
  </w:num>
  <w:num w:numId="10">
    <w:abstractNumId w:val="9"/>
  </w:num>
  <w:num w:numId="11">
    <w:abstractNumId w:val="7"/>
  </w:num>
  <w:num w:numId="12">
    <w:abstractNumId w:val="3"/>
  </w:num>
  <w:num w:numId="13">
    <w:abstractNumId w:val="4"/>
  </w:num>
  <w:num w:numId="14">
    <w:abstractNumId w:val="2"/>
  </w:num>
  <w:num w:numId="15">
    <w:abstractNumId w:val="10"/>
  </w:num>
  <w:num w:numId="16">
    <w:abstractNumId w:val="11"/>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w:compa"/>
    <w:docVar w:name="EN.Libraries" w:val="Y†X„YäXâY?X?X?Y?…Y?…Y?Y?…Y?Y?…Y?Y?…Y?…Y?X?Y?X?X?Y?Y?X?Y?X?X?Y?X?Y?X?Y?X?X?Y?Y?Y?Y?Y?Y?Y?Y?Y?Y?X?Y?Y?Y?Y?Y?Y?Y?X?Y?Y?Y?Y?Y?Y?Y?X?Y?Y?Y?Y?Y?Y?Y?X?Y?Y?Y?Y?Y?Y?Y?X?Y?Y?Y?Y?Y?Y?Y?X?Y?Y?Y?Y?Y?Y?Y?X?Y?Y?Y?Y?Y?Y?Y?X?Y?Y?Y?Y?Y?Y?Y?X?Y?Y?Y?Y?Y?Y?Y?Y?X?Y?Y?Y?Y?Y?Y?Y?X?Y?X?Y?X?Y?X?X?Y?X?Y?X?Y?X?Y?X?Y?X?Y?X?Y?X?Y?X?Y?X?Y?X?Y?X?Y?X?Y?X?Y?X?Y?X?X?Y?X?Y?X?Y?Y?X?Y?X?Y?X?Y??Y??X?Y?qX?qY?qX?qX?Y?qX?qY?qX?qX?Y?ÕX?ÕY?ÕX?ÕX?Y?ÕX?ÕY?ÕY?ÕX?ÕX?Y?ÕX?ÕY?ÕX?ÕX?Y?ÕX?ÕY?ÕX?ÕX?Y?ÕX?ÕY?ÕX?ÕX?Y?X?Y?X?Y?X?Y?X?Y?X?Y?X?Y?X?Y?Y?X?Y?X?Y?X?Y?X?Y?X?Y?X?Y?X?Y?X?Y?X?Y?Y?X?Y?X?Y?X?Y?Y?X?Y?Y?X?Y?X?Y?X?Y?X?Y?X?Y?X?Y?Y?Y?Y?Y?Y?X?Y?X?Y?X?Y?X?Y?X?Y?X?Y?X?Y?X?Y?X?Y?X?Y?X?Y?X?Y?Y?X?Y?X?Y?X?Y?X?Y?X?Y?X?Y?X?Y?X?Y?X?Y?X?Y?X?Y?X?Y?X?Y?X?Y?Y?X?Y?X?Y?X?Y?Y?X?Y?X?Y?X?Y?X?Y?X?Y?X?Y?X?Y?X?Y?X?Y?X?X?Y?X?Y?X?Y?X?Y?X?Y?X?Y?X?Y?X?Y?X?Y?X?Y?Y?X?Y?X?Y?X?Y?X?Y?X?Y?Y?X?Y?X?Y?X?Y?X?Y?X?Y?X?Y?X?Y?X?Y?X?Y?X?Y?X?Y?X?Y?X?Y?X?Y?X?Y?X?Y?X?Y?X?Y?X?Y?X?Y?X?Y?X?Y?X?Y?X?Y?X?Y?X?Y?X?X?Y?X?Y?X?Y?X?Y?X?Y?X?Y?X?Y?X?Y?X?Y?X?Y?X?Y?X?Y?X?Y?X?Y?X?Y?X?Y?X?Y?X?Y?X?Y?X?Y?X?Y?X?Y?X?Y?X?Y?X?Y?X?Y?X?Y?X?Y?X?Y?X?Y?X?Y?X?Y?X?Y?X?Y?X?X?Y?X?Y?X?Y?X?Y?X?Y?X?Y?Y?X?Y?X?Y?X?Y?X?Y?X?Y?X?Y?X?Y?X?Y?X?Y?X?Y?X?Y?X?Y?X?Y?X?Y?X?Y?X?Y?X?Y?Y?Y?Y?Y?Y?Y?X?Y?Y?Y?Y?Y?Y?Y?X?YY?YY?Y?Y?XY?Y?Y?Y?Y?Y?Y?Y?Y?Y?Y?X?Y?Y?Y?Y?Y?Y?X?Y?Y?Y?Y?Y?Y?Y?X?Y?Y?Y?Y?Y?Y?X?Y?Y?Y?Y?Y?Y?X?Y?Y?Y?Y?Y?????????????????????????????????????????????????????????????????????????????"/>
  </w:docVars>
  <w:rsids>
    <w:rsidRoot w:val="005B3F37"/>
    <w:rsid w:val="000020C0"/>
    <w:rsid w:val="00011C02"/>
    <w:rsid w:val="0001498E"/>
    <w:rsid w:val="00014CEF"/>
    <w:rsid w:val="0002115B"/>
    <w:rsid w:val="00030F9C"/>
    <w:rsid w:val="00051CAD"/>
    <w:rsid w:val="000562DF"/>
    <w:rsid w:val="00056DB8"/>
    <w:rsid w:val="000602BB"/>
    <w:rsid w:val="000609E5"/>
    <w:rsid w:val="00060A94"/>
    <w:rsid w:val="0006393F"/>
    <w:rsid w:val="000803B1"/>
    <w:rsid w:val="00081B07"/>
    <w:rsid w:val="0008700F"/>
    <w:rsid w:val="00093276"/>
    <w:rsid w:val="00097209"/>
    <w:rsid w:val="000A1157"/>
    <w:rsid w:val="000A3066"/>
    <w:rsid w:val="000A55FA"/>
    <w:rsid w:val="000B16EB"/>
    <w:rsid w:val="000B3D61"/>
    <w:rsid w:val="000B4622"/>
    <w:rsid w:val="000B4F81"/>
    <w:rsid w:val="000B7523"/>
    <w:rsid w:val="000B7615"/>
    <w:rsid w:val="000C2740"/>
    <w:rsid w:val="000C29C6"/>
    <w:rsid w:val="000D1A02"/>
    <w:rsid w:val="000D203D"/>
    <w:rsid w:val="000D395A"/>
    <w:rsid w:val="000D771D"/>
    <w:rsid w:val="000E0BE8"/>
    <w:rsid w:val="000E6F2F"/>
    <w:rsid w:val="000F07C4"/>
    <w:rsid w:val="000F0B41"/>
    <w:rsid w:val="000F3751"/>
    <w:rsid w:val="000F7403"/>
    <w:rsid w:val="00103389"/>
    <w:rsid w:val="00110612"/>
    <w:rsid w:val="00113653"/>
    <w:rsid w:val="00114567"/>
    <w:rsid w:val="001146E4"/>
    <w:rsid w:val="001273B5"/>
    <w:rsid w:val="00133B69"/>
    <w:rsid w:val="001405B8"/>
    <w:rsid w:val="001406C8"/>
    <w:rsid w:val="00142E37"/>
    <w:rsid w:val="00147B10"/>
    <w:rsid w:val="00150A5A"/>
    <w:rsid w:val="00150A9B"/>
    <w:rsid w:val="00152937"/>
    <w:rsid w:val="00155AFC"/>
    <w:rsid w:val="00156278"/>
    <w:rsid w:val="001633EB"/>
    <w:rsid w:val="0016341C"/>
    <w:rsid w:val="0017306C"/>
    <w:rsid w:val="0018777E"/>
    <w:rsid w:val="0019021F"/>
    <w:rsid w:val="00191948"/>
    <w:rsid w:val="001923F5"/>
    <w:rsid w:val="00195D4A"/>
    <w:rsid w:val="00197386"/>
    <w:rsid w:val="001A1A1E"/>
    <w:rsid w:val="001A1F28"/>
    <w:rsid w:val="001A216D"/>
    <w:rsid w:val="001A38AC"/>
    <w:rsid w:val="001A559D"/>
    <w:rsid w:val="001A7040"/>
    <w:rsid w:val="001B3541"/>
    <w:rsid w:val="001C419C"/>
    <w:rsid w:val="001C54A6"/>
    <w:rsid w:val="001C55EF"/>
    <w:rsid w:val="001E3451"/>
    <w:rsid w:val="001E5F2A"/>
    <w:rsid w:val="001F1F68"/>
    <w:rsid w:val="001F247A"/>
    <w:rsid w:val="001F6E07"/>
    <w:rsid w:val="0020370D"/>
    <w:rsid w:val="00211C3B"/>
    <w:rsid w:val="00212DEC"/>
    <w:rsid w:val="0021558E"/>
    <w:rsid w:val="00224DF0"/>
    <w:rsid w:val="0022682B"/>
    <w:rsid w:val="0023283E"/>
    <w:rsid w:val="00235611"/>
    <w:rsid w:val="00235AA4"/>
    <w:rsid w:val="002448AB"/>
    <w:rsid w:val="00246E0C"/>
    <w:rsid w:val="002502AF"/>
    <w:rsid w:val="002508EA"/>
    <w:rsid w:val="002553D8"/>
    <w:rsid w:val="0025642A"/>
    <w:rsid w:val="00260CDC"/>
    <w:rsid w:val="0026265E"/>
    <w:rsid w:val="00263E07"/>
    <w:rsid w:val="00265830"/>
    <w:rsid w:val="0026625E"/>
    <w:rsid w:val="0026688F"/>
    <w:rsid w:val="002706D4"/>
    <w:rsid w:val="002710DA"/>
    <w:rsid w:val="0027430C"/>
    <w:rsid w:val="00275034"/>
    <w:rsid w:val="00277B82"/>
    <w:rsid w:val="00285385"/>
    <w:rsid w:val="00286643"/>
    <w:rsid w:val="002918CD"/>
    <w:rsid w:val="002938FD"/>
    <w:rsid w:val="00294A0F"/>
    <w:rsid w:val="002962F6"/>
    <w:rsid w:val="002A2559"/>
    <w:rsid w:val="002B155E"/>
    <w:rsid w:val="002B2152"/>
    <w:rsid w:val="002B2CD5"/>
    <w:rsid w:val="002B32C3"/>
    <w:rsid w:val="002B760C"/>
    <w:rsid w:val="002C1B3C"/>
    <w:rsid w:val="002C3536"/>
    <w:rsid w:val="002E02EC"/>
    <w:rsid w:val="002F119B"/>
    <w:rsid w:val="002F545D"/>
    <w:rsid w:val="002F6C15"/>
    <w:rsid w:val="002F78F7"/>
    <w:rsid w:val="00303042"/>
    <w:rsid w:val="0031493D"/>
    <w:rsid w:val="00315008"/>
    <w:rsid w:val="00317384"/>
    <w:rsid w:val="00323C8A"/>
    <w:rsid w:val="00344335"/>
    <w:rsid w:val="00345CF5"/>
    <w:rsid w:val="00352060"/>
    <w:rsid w:val="00356E21"/>
    <w:rsid w:val="00361FAA"/>
    <w:rsid w:val="00365D2E"/>
    <w:rsid w:val="00367D55"/>
    <w:rsid w:val="00371EB1"/>
    <w:rsid w:val="00375B74"/>
    <w:rsid w:val="00381817"/>
    <w:rsid w:val="00381F3A"/>
    <w:rsid w:val="00385557"/>
    <w:rsid w:val="00386BB9"/>
    <w:rsid w:val="00387128"/>
    <w:rsid w:val="00392A16"/>
    <w:rsid w:val="00393021"/>
    <w:rsid w:val="0039551F"/>
    <w:rsid w:val="003A59E8"/>
    <w:rsid w:val="003A6BDA"/>
    <w:rsid w:val="003A6D41"/>
    <w:rsid w:val="003B63EC"/>
    <w:rsid w:val="003C1825"/>
    <w:rsid w:val="003C29CF"/>
    <w:rsid w:val="003C3557"/>
    <w:rsid w:val="003D0C32"/>
    <w:rsid w:val="003D6D98"/>
    <w:rsid w:val="003E0C91"/>
    <w:rsid w:val="003E1585"/>
    <w:rsid w:val="003E5E91"/>
    <w:rsid w:val="003F5B36"/>
    <w:rsid w:val="003F7399"/>
    <w:rsid w:val="00405809"/>
    <w:rsid w:val="0041223C"/>
    <w:rsid w:val="00414B97"/>
    <w:rsid w:val="0042116C"/>
    <w:rsid w:val="00423D6F"/>
    <w:rsid w:val="0042564E"/>
    <w:rsid w:val="00430AD0"/>
    <w:rsid w:val="00436989"/>
    <w:rsid w:val="00442951"/>
    <w:rsid w:val="00450917"/>
    <w:rsid w:val="00453F4E"/>
    <w:rsid w:val="00455E27"/>
    <w:rsid w:val="00462AD3"/>
    <w:rsid w:val="00471408"/>
    <w:rsid w:val="00472C3E"/>
    <w:rsid w:val="004766BA"/>
    <w:rsid w:val="00486ADA"/>
    <w:rsid w:val="004918E3"/>
    <w:rsid w:val="00491B0C"/>
    <w:rsid w:val="00493ED6"/>
    <w:rsid w:val="004942E8"/>
    <w:rsid w:val="004A59C5"/>
    <w:rsid w:val="004B0194"/>
    <w:rsid w:val="004B0CC8"/>
    <w:rsid w:val="004C0EF5"/>
    <w:rsid w:val="004C2168"/>
    <w:rsid w:val="004C2467"/>
    <w:rsid w:val="004C3283"/>
    <w:rsid w:val="004C65A6"/>
    <w:rsid w:val="004C6ADA"/>
    <w:rsid w:val="004D5A05"/>
    <w:rsid w:val="004E03B6"/>
    <w:rsid w:val="004E7A67"/>
    <w:rsid w:val="004F395A"/>
    <w:rsid w:val="004F5CDE"/>
    <w:rsid w:val="00500282"/>
    <w:rsid w:val="00501F61"/>
    <w:rsid w:val="00506D05"/>
    <w:rsid w:val="00507A81"/>
    <w:rsid w:val="00510423"/>
    <w:rsid w:val="00515E6C"/>
    <w:rsid w:val="005226F5"/>
    <w:rsid w:val="00527771"/>
    <w:rsid w:val="00533A18"/>
    <w:rsid w:val="00536567"/>
    <w:rsid w:val="0054003B"/>
    <w:rsid w:val="00545A11"/>
    <w:rsid w:val="00551EF5"/>
    <w:rsid w:val="00555641"/>
    <w:rsid w:val="00556779"/>
    <w:rsid w:val="00560213"/>
    <w:rsid w:val="00585EB5"/>
    <w:rsid w:val="00586DDE"/>
    <w:rsid w:val="005961B3"/>
    <w:rsid w:val="005A2779"/>
    <w:rsid w:val="005A553E"/>
    <w:rsid w:val="005A5CDF"/>
    <w:rsid w:val="005B0B69"/>
    <w:rsid w:val="005B37DB"/>
    <w:rsid w:val="005B3F37"/>
    <w:rsid w:val="005B75DC"/>
    <w:rsid w:val="005C303B"/>
    <w:rsid w:val="005D02F1"/>
    <w:rsid w:val="005D1D09"/>
    <w:rsid w:val="005E1F49"/>
    <w:rsid w:val="005F4BB8"/>
    <w:rsid w:val="005F5DFC"/>
    <w:rsid w:val="005F7943"/>
    <w:rsid w:val="005F7B0A"/>
    <w:rsid w:val="00600640"/>
    <w:rsid w:val="00622CDE"/>
    <w:rsid w:val="006266A9"/>
    <w:rsid w:val="00631069"/>
    <w:rsid w:val="00631BC9"/>
    <w:rsid w:val="00632DF6"/>
    <w:rsid w:val="006365FA"/>
    <w:rsid w:val="0064358F"/>
    <w:rsid w:val="00653B28"/>
    <w:rsid w:val="00653E36"/>
    <w:rsid w:val="00663DEB"/>
    <w:rsid w:val="00664661"/>
    <w:rsid w:val="00664AEA"/>
    <w:rsid w:val="00664F75"/>
    <w:rsid w:val="006677AE"/>
    <w:rsid w:val="00674AC4"/>
    <w:rsid w:val="00674ECA"/>
    <w:rsid w:val="00676829"/>
    <w:rsid w:val="0067748C"/>
    <w:rsid w:val="00682005"/>
    <w:rsid w:val="00685B09"/>
    <w:rsid w:val="006944B0"/>
    <w:rsid w:val="00697BD8"/>
    <w:rsid w:val="006A4EE5"/>
    <w:rsid w:val="006A541D"/>
    <w:rsid w:val="006A78F9"/>
    <w:rsid w:val="006B061A"/>
    <w:rsid w:val="006B0DAE"/>
    <w:rsid w:val="006B58F1"/>
    <w:rsid w:val="006C2082"/>
    <w:rsid w:val="006C58D6"/>
    <w:rsid w:val="006C79C2"/>
    <w:rsid w:val="006D0FAC"/>
    <w:rsid w:val="006D2869"/>
    <w:rsid w:val="006E1BE8"/>
    <w:rsid w:val="006E21B4"/>
    <w:rsid w:val="006E2208"/>
    <w:rsid w:val="006E3D8D"/>
    <w:rsid w:val="006F4882"/>
    <w:rsid w:val="006F4C86"/>
    <w:rsid w:val="006F51FA"/>
    <w:rsid w:val="006F5AEE"/>
    <w:rsid w:val="00701BEC"/>
    <w:rsid w:val="00701D95"/>
    <w:rsid w:val="007020DC"/>
    <w:rsid w:val="00706AC1"/>
    <w:rsid w:val="007116C4"/>
    <w:rsid w:val="00716CBC"/>
    <w:rsid w:val="0071763F"/>
    <w:rsid w:val="00717D23"/>
    <w:rsid w:val="007240D3"/>
    <w:rsid w:val="00724802"/>
    <w:rsid w:val="007252DA"/>
    <w:rsid w:val="00727739"/>
    <w:rsid w:val="00730899"/>
    <w:rsid w:val="007318C8"/>
    <w:rsid w:val="00737720"/>
    <w:rsid w:val="007459FF"/>
    <w:rsid w:val="00746F98"/>
    <w:rsid w:val="007474FD"/>
    <w:rsid w:val="00754EA0"/>
    <w:rsid w:val="00756D0B"/>
    <w:rsid w:val="00756DCF"/>
    <w:rsid w:val="00757250"/>
    <w:rsid w:val="0075791F"/>
    <w:rsid w:val="007625C7"/>
    <w:rsid w:val="00764A01"/>
    <w:rsid w:val="00770BD7"/>
    <w:rsid w:val="0077187C"/>
    <w:rsid w:val="00771E9A"/>
    <w:rsid w:val="00774480"/>
    <w:rsid w:val="007802FA"/>
    <w:rsid w:val="00783519"/>
    <w:rsid w:val="0078377A"/>
    <w:rsid w:val="00787ECA"/>
    <w:rsid w:val="007910B7"/>
    <w:rsid w:val="00791BBE"/>
    <w:rsid w:val="00792EDB"/>
    <w:rsid w:val="00797B3B"/>
    <w:rsid w:val="007A0AF8"/>
    <w:rsid w:val="007A1139"/>
    <w:rsid w:val="007B6BB5"/>
    <w:rsid w:val="007B74FB"/>
    <w:rsid w:val="007C6422"/>
    <w:rsid w:val="007E23D5"/>
    <w:rsid w:val="007E426B"/>
    <w:rsid w:val="007E4F42"/>
    <w:rsid w:val="007E5882"/>
    <w:rsid w:val="007E77C2"/>
    <w:rsid w:val="007F54B2"/>
    <w:rsid w:val="007F7101"/>
    <w:rsid w:val="00812C9A"/>
    <w:rsid w:val="008135D3"/>
    <w:rsid w:val="00820E5C"/>
    <w:rsid w:val="00822F62"/>
    <w:rsid w:val="00831514"/>
    <w:rsid w:val="00832564"/>
    <w:rsid w:val="008357DF"/>
    <w:rsid w:val="00835DDC"/>
    <w:rsid w:val="00836583"/>
    <w:rsid w:val="00847871"/>
    <w:rsid w:val="0085285B"/>
    <w:rsid w:val="00853D29"/>
    <w:rsid w:val="00857CB3"/>
    <w:rsid w:val="00861502"/>
    <w:rsid w:val="00866A13"/>
    <w:rsid w:val="008716C1"/>
    <w:rsid w:val="00872FA2"/>
    <w:rsid w:val="00880FBF"/>
    <w:rsid w:val="00885DE1"/>
    <w:rsid w:val="00893167"/>
    <w:rsid w:val="00896E2B"/>
    <w:rsid w:val="008A2A35"/>
    <w:rsid w:val="008A3330"/>
    <w:rsid w:val="008B5C7B"/>
    <w:rsid w:val="008C2B9B"/>
    <w:rsid w:val="008C68CC"/>
    <w:rsid w:val="008D0453"/>
    <w:rsid w:val="008D21B9"/>
    <w:rsid w:val="008D4D4A"/>
    <w:rsid w:val="008D66F7"/>
    <w:rsid w:val="008E6EA7"/>
    <w:rsid w:val="008E76AC"/>
    <w:rsid w:val="008E7E69"/>
    <w:rsid w:val="008F3176"/>
    <w:rsid w:val="008F504B"/>
    <w:rsid w:val="008F667C"/>
    <w:rsid w:val="009007F6"/>
    <w:rsid w:val="0090420B"/>
    <w:rsid w:val="00904AF7"/>
    <w:rsid w:val="00910B55"/>
    <w:rsid w:val="00915D63"/>
    <w:rsid w:val="00917C48"/>
    <w:rsid w:val="009244B2"/>
    <w:rsid w:val="009266FE"/>
    <w:rsid w:val="009273BB"/>
    <w:rsid w:val="00927BEB"/>
    <w:rsid w:val="0093494C"/>
    <w:rsid w:val="00936EA8"/>
    <w:rsid w:val="0094134D"/>
    <w:rsid w:val="00941CAD"/>
    <w:rsid w:val="00953931"/>
    <w:rsid w:val="0095659E"/>
    <w:rsid w:val="00957B33"/>
    <w:rsid w:val="00957B5E"/>
    <w:rsid w:val="00957F5F"/>
    <w:rsid w:val="00960681"/>
    <w:rsid w:val="009614CF"/>
    <w:rsid w:val="009637DB"/>
    <w:rsid w:val="00966F16"/>
    <w:rsid w:val="0097285F"/>
    <w:rsid w:val="00974FDF"/>
    <w:rsid w:val="00975C0B"/>
    <w:rsid w:val="00991899"/>
    <w:rsid w:val="009935D4"/>
    <w:rsid w:val="00995721"/>
    <w:rsid w:val="009A0560"/>
    <w:rsid w:val="009A2DF7"/>
    <w:rsid w:val="009A354E"/>
    <w:rsid w:val="009A7181"/>
    <w:rsid w:val="009B700E"/>
    <w:rsid w:val="009C1AED"/>
    <w:rsid w:val="009C1F91"/>
    <w:rsid w:val="009C223F"/>
    <w:rsid w:val="009C2538"/>
    <w:rsid w:val="009C3CCD"/>
    <w:rsid w:val="009C4CC0"/>
    <w:rsid w:val="009D0CA6"/>
    <w:rsid w:val="009D194C"/>
    <w:rsid w:val="009D35CE"/>
    <w:rsid w:val="009D35E6"/>
    <w:rsid w:val="009E44C7"/>
    <w:rsid w:val="009E6DFA"/>
    <w:rsid w:val="009E7571"/>
    <w:rsid w:val="009F03D6"/>
    <w:rsid w:val="009F6EBF"/>
    <w:rsid w:val="00A04051"/>
    <w:rsid w:val="00A0415A"/>
    <w:rsid w:val="00A043E9"/>
    <w:rsid w:val="00A0532F"/>
    <w:rsid w:val="00A075E9"/>
    <w:rsid w:val="00A13409"/>
    <w:rsid w:val="00A15F43"/>
    <w:rsid w:val="00A16C13"/>
    <w:rsid w:val="00A216C7"/>
    <w:rsid w:val="00A31C63"/>
    <w:rsid w:val="00A56206"/>
    <w:rsid w:val="00A60595"/>
    <w:rsid w:val="00A60C8B"/>
    <w:rsid w:val="00A63BC0"/>
    <w:rsid w:val="00A65BBD"/>
    <w:rsid w:val="00A70145"/>
    <w:rsid w:val="00A70A32"/>
    <w:rsid w:val="00A720CA"/>
    <w:rsid w:val="00A74B88"/>
    <w:rsid w:val="00A75B7F"/>
    <w:rsid w:val="00A7789D"/>
    <w:rsid w:val="00A8395A"/>
    <w:rsid w:val="00A87128"/>
    <w:rsid w:val="00A8781C"/>
    <w:rsid w:val="00A916DF"/>
    <w:rsid w:val="00A93F5B"/>
    <w:rsid w:val="00AA226A"/>
    <w:rsid w:val="00AA3C21"/>
    <w:rsid w:val="00AA4EC3"/>
    <w:rsid w:val="00AB297F"/>
    <w:rsid w:val="00AB2BD7"/>
    <w:rsid w:val="00AB44B8"/>
    <w:rsid w:val="00AC11DA"/>
    <w:rsid w:val="00AC2532"/>
    <w:rsid w:val="00AD3472"/>
    <w:rsid w:val="00AD53FC"/>
    <w:rsid w:val="00AD7DEA"/>
    <w:rsid w:val="00AE4971"/>
    <w:rsid w:val="00AF5188"/>
    <w:rsid w:val="00AF5D39"/>
    <w:rsid w:val="00AF5FA5"/>
    <w:rsid w:val="00B02824"/>
    <w:rsid w:val="00B0630F"/>
    <w:rsid w:val="00B10B5A"/>
    <w:rsid w:val="00B15D2F"/>
    <w:rsid w:val="00B20D07"/>
    <w:rsid w:val="00B2484A"/>
    <w:rsid w:val="00B316A6"/>
    <w:rsid w:val="00B32CEE"/>
    <w:rsid w:val="00B41EE3"/>
    <w:rsid w:val="00B430AB"/>
    <w:rsid w:val="00B56A20"/>
    <w:rsid w:val="00B56FC7"/>
    <w:rsid w:val="00B61E5F"/>
    <w:rsid w:val="00B63CD2"/>
    <w:rsid w:val="00B66A47"/>
    <w:rsid w:val="00B66DDC"/>
    <w:rsid w:val="00B67B50"/>
    <w:rsid w:val="00B72529"/>
    <w:rsid w:val="00B77624"/>
    <w:rsid w:val="00B82686"/>
    <w:rsid w:val="00B92D81"/>
    <w:rsid w:val="00B97077"/>
    <w:rsid w:val="00B9773C"/>
    <w:rsid w:val="00BA2C5C"/>
    <w:rsid w:val="00BB06DA"/>
    <w:rsid w:val="00BB4CDF"/>
    <w:rsid w:val="00BB68ED"/>
    <w:rsid w:val="00BB7565"/>
    <w:rsid w:val="00BD49A1"/>
    <w:rsid w:val="00BE1C89"/>
    <w:rsid w:val="00BE75FA"/>
    <w:rsid w:val="00BF0FD5"/>
    <w:rsid w:val="00BF10AC"/>
    <w:rsid w:val="00BF7D7E"/>
    <w:rsid w:val="00C042ED"/>
    <w:rsid w:val="00C04A24"/>
    <w:rsid w:val="00C10B16"/>
    <w:rsid w:val="00C211B4"/>
    <w:rsid w:val="00C22484"/>
    <w:rsid w:val="00C225C6"/>
    <w:rsid w:val="00C23FAF"/>
    <w:rsid w:val="00C24C4C"/>
    <w:rsid w:val="00C345D8"/>
    <w:rsid w:val="00C34D30"/>
    <w:rsid w:val="00C47C7E"/>
    <w:rsid w:val="00C47F19"/>
    <w:rsid w:val="00C47FDE"/>
    <w:rsid w:val="00C5117F"/>
    <w:rsid w:val="00C535A5"/>
    <w:rsid w:val="00C628A6"/>
    <w:rsid w:val="00C632D9"/>
    <w:rsid w:val="00C80C4C"/>
    <w:rsid w:val="00C83985"/>
    <w:rsid w:val="00C86077"/>
    <w:rsid w:val="00CA0592"/>
    <w:rsid w:val="00CB01AC"/>
    <w:rsid w:val="00CB4B46"/>
    <w:rsid w:val="00CC19E5"/>
    <w:rsid w:val="00CC33C2"/>
    <w:rsid w:val="00CC3ED1"/>
    <w:rsid w:val="00CC5ACA"/>
    <w:rsid w:val="00CE2E3E"/>
    <w:rsid w:val="00CE63EA"/>
    <w:rsid w:val="00CF5A54"/>
    <w:rsid w:val="00D01AB2"/>
    <w:rsid w:val="00D057EC"/>
    <w:rsid w:val="00D237D5"/>
    <w:rsid w:val="00D26B15"/>
    <w:rsid w:val="00D30FA4"/>
    <w:rsid w:val="00D34FDC"/>
    <w:rsid w:val="00D40567"/>
    <w:rsid w:val="00D4082E"/>
    <w:rsid w:val="00D4086C"/>
    <w:rsid w:val="00D416ED"/>
    <w:rsid w:val="00D42E9B"/>
    <w:rsid w:val="00D44534"/>
    <w:rsid w:val="00D44BF3"/>
    <w:rsid w:val="00D44EE2"/>
    <w:rsid w:val="00D54DF9"/>
    <w:rsid w:val="00D55E23"/>
    <w:rsid w:val="00D57388"/>
    <w:rsid w:val="00D6057B"/>
    <w:rsid w:val="00D67EDB"/>
    <w:rsid w:val="00D82B25"/>
    <w:rsid w:val="00D91D1A"/>
    <w:rsid w:val="00D9498E"/>
    <w:rsid w:val="00D96952"/>
    <w:rsid w:val="00DA1297"/>
    <w:rsid w:val="00DA1C49"/>
    <w:rsid w:val="00DA57A2"/>
    <w:rsid w:val="00DB159D"/>
    <w:rsid w:val="00DB1884"/>
    <w:rsid w:val="00DB1DD9"/>
    <w:rsid w:val="00DB5E76"/>
    <w:rsid w:val="00DC0CA6"/>
    <w:rsid w:val="00DC4BCE"/>
    <w:rsid w:val="00DC7032"/>
    <w:rsid w:val="00DE2C53"/>
    <w:rsid w:val="00DE33C2"/>
    <w:rsid w:val="00DF13D6"/>
    <w:rsid w:val="00DF26DB"/>
    <w:rsid w:val="00DF30FE"/>
    <w:rsid w:val="00DF454A"/>
    <w:rsid w:val="00E06453"/>
    <w:rsid w:val="00E06F37"/>
    <w:rsid w:val="00E1110A"/>
    <w:rsid w:val="00E128A5"/>
    <w:rsid w:val="00E13ABB"/>
    <w:rsid w:val="00E14B96"/>
    <w:rsid w:val="00E151A6"/>
    <w:rsid w:val="00E212EF"/>
    <w:rsid w:val="00E21AC4"/>
    <w:rsid w:val="00E24087"/>
    <w:rsid w:val="00E300C6"/>
    <w:rsid w:val="00E31441"/>
    <w:rsid w:val="00E4242A"/>
    <w:rsid w:val="00E47AE5"/>
    <w:rsid w:val="00E51572"/>
    <w:rsid w:val="00E51EF2"/>
    <w:rsid w:val="00E550AB"/>
    <w:rsid w:val="00E60559"/>
    <w:rsid w:val="00E60FAA"/>
    <w:rsid w:val="00E67C91"/>
    <w:rsid w:val="00E736A0"/>
    <w:rsid w:val="00E76528"/>
    <w:rsid w:val="00E81B39"/>
    <w:rsid w:val="00E8453C"/>
    <w:rsid w:val="00E957D9"/>
    <w:rsid w:val="00E9753B"/>
    <w:rsid w:val="00EA09B6"/>
    <w:rsid w:val="00EA3671"/>
    <w:rsid w:val="00EB202D"/>
    <w:rsid w:val="00EB37D0"/>
    <w:rsid w:val="00EB39E8"/>
    <w:rsid w:val="00EC2E2B"/>
    <w:rsid w:val="00EC5888"/>
    <w:rsid w:val="00EC66D1"/>
    <w:rsid w:val="00ED1066"/>
    <w:rsid w:val="00ED1DA5"/>
    <w:rsid w:val="00ED1EF3"/>
    <w:rsid w:val="00ED2D78"/>
    <w:rsid w:val="00EE663A"/>
    <w:rsid w:val="00EF2992"/>
    <w:rsid w:val="00EF63AB"/>
    <w:rsid w:val="00F01B70"/>
    <w:rsid w:val="00F02727"/>
    <w:rsid w:val="00F060B0"/>
    <w:rsid w:val="00F12AF0"/>
    <w:rsid w:val="00F3587F"/>
    <w:rsid w:val="00F36661"/>
    <w:rsid w:val="00F4463D"/>
    <w:rsid w:val="00F50149"/>
    <w:rsid w:val="00F501E8"/>
    <w:rsid w:val="00F50450"/>
    <w:rsid w:val="00F62676"/>
    <w:rsid w:val="00F653E4"/>
    <w:rsid w:val="00F7138B"/>
    <w:rsid w:val="00F71C37"/>
    <w:rsid w:val="00F74BEE"/>
    <w:rsid w:val="00F7639A"/>
    <w:rsid w:val="00F7752F"/>
    <w:rsid w:val="00F85237"/>
    <w:rsid w:val="00F855EA"/>
    <w:rsid w:val="00F868BE"/>
    <w:rsid w:val="00F87190"/>
    <w:rsid w:val="00F921CA"/>
    <w:rsid w:val="00FA418C"/>
    <w:rsid w:val="00FB01E7"/>
    <w:rsid w:val="00FB09BB"/>
    <w:rsid w:val="00FB30FD"/>
    <w:rsid w:val="00FB330D"/>
    <w:rsid w:val="00FC1C25"/>
    <w:rsid w:val="00FC38A5"/>
    <w:rsid w:val="00FC4259"/>
    <w:rsid w:val="00FC4AA4"/>
    <w:rsid w:val="00FC4E67"/>
    <w:rsid w:val="00FC55E9"/>
    <w:rsid w:val="00FD32DF"/>
    <w:rsid w:val="00FD71E3"/>
    <w:rsid w:val="00FD752E"/>
    <w:rsid w:val="00FD760A"/>
    <w:rsid w:val="00FE2017"/>
    <w:rsid w:val="00FE5238"/>
    <w:rsid w:val="00FE67DB"/>
    <w:rsid w:val="00FF3901"/>
    <w:rsid w:val="00FF5E41"/>
    <w:rsid w:val="00FF7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012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278"/>
    <w:rPr>
      <w:sz w:val="24"/>
      <w:szCs w:val="24"/>
      <w:lang w:val="en-GB" w:eastAsia="en-US"/>
    </w:rPr>
  </w:style>
  <w:style w:type="paragraph" w:styleId="Heading1">
    <w:name w:val="heading 1"/>
    <w:basedOn w:val="Normal"/>
    <w:next w:val="Normal"/>
    <w:link w:val="Heading1Char"/>
    <w:uiPriority w:val="99"/>
    <w:qFormat/>
    <w:rsid w:val="00BB7565"/>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9"/>
    <w:qFormat/>
    <w:rsid w:val="00BB7565"/>
    <w:pPr>
      <w:keepNext/>
      <w:spacing w:before="240" w:after="60"/>
      <w:outlineLvl w:val="1"/>
    </w:pPr>
    <w:rPr>
      <w:rFonts w:ascii="Cambria" w:hAnsi="Cambria"/>
      <w:b/>
      <w:bCs/>
      <w:i/>
      <w:iCs/>
      <w:sz w:val="28"/>
      <w:szCs w:val="28"/>
      <w:lang w:eastAsia="x-none"/>
    </w:rPr>
  </w:style>
  <w:style w:type="paragraph" w:styleId="Heading3">
    <w:name w:val="heading 3"/>
    <w:basedOn w:val="Normal"/>
    <w:link w:val="Heading3Char"/>
    <w:uiPriority w:val="99"/>
    <w:qFormat/>
    <w:rsid w:val="00FC4259"/>
    <w:pPr>
      <w:spacing w:before="100" w:beforeAutospacing="1"/>
      <w:outlineLvl w:val="2"/>
    </w:pPr>
    <w:rPr>
      <w:rFonts w:ascii="Arial" w:hAnsi="Arial" w:cs="Arial"/>
      <w:b/>
      <w:bCs/>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02BB"/>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0602BB"/>
    <w:rPr>
      <w:rFonts w:ascii="Cambria" w:hAnsi="Cambria" w:cs="Times New Roman"/>
      <w:b/>
      <w:bCs/>
      <w:i/>
      <w:iCs/>
      <w:sz w:val="28"/>
      <w:szCs w:val="28"/>
      <w:lang w:val="en-GB"/>
    </w:rPr>
  </w:style>
  <w:style w:type="character" w:customStyle="1" w:styleId="Heading3Char">
    <w:name w:val="Heading 3 Char"/>
    <w:link w:val="Heading3"/>
    <w:uiPriority w:val="99"/>
    <w:locked/>
    <w:rsid w:val="009A7181"/>
    <w:rPr>
      <w:rFonts w:ascii="Arial" w:hAnsi="Arial" w:cs="Arial"/>
      <w:b/>
      <w:bCs/>
      <w:color w:val="000000"/>
      <w:sz w:val="28"/>
      <w:szCs w:val="28"/>
      <w:lang w:val="en-US" w:eastAsia="en-US" w:bidi="ar-SA"/>
    </w:rPr>
  </w:style>
  <w:style w:type="paragraph" w:styleId="NormalWeb">
    <w:name w:val="Normal (Web)"/>
    <w:basedOn w:val="Normal"/>
    <w:uiPriority w:val="99"/>
    <w:rsid w:val="00701BEC"/>
    <w:pPr>
      <w:spacing w:before="100" w:beforeAutospacing="1" w:after="100" w:afterAutospacing="1"/>
    </w:pPr>
    <w:rPr>
      <w:rFonts w:ascii="Arial" w:hAnsi="Arial" w:cs="Arial"/>
      <w:lang w:val="en-US"/>
    </w:rPr>
  </w:style>
  <w:style w:type="character" w:styleId="HTMLAcronym">
    <w:name w:val="HTML Acronym"/>
    <w:uiPriority w:val="99"/>
    <w:rsid w:val="00701BEC"/>
    <w:rPr>
      <w:rFonts w:cs="Times New Roman"/>
    </w:rPr>
  </w:style>
  <w:style w:type="character" w:styleId="Hyperlink">
    <w:name w:val="Hyperlink"/>
    <w:uiPriority w:val="99"/>
    <w:rsid w:val="00FC1C25"/>
    <w:rPr>
      <w:rFonts w:cs="Times New Roman"/>
      <w:color w:val="0000FF"/>
      <w:u w:val="single"/>
    </w:rPr>
  </w:style>
  <w:style w:type="character" w:styleId="CommentReference">
    <w:name w:val="annotation reference"/>
    <w:uiPriority w:val="99"/>
    <w:semiHidden/>
    <w:rsid w:val="00861502"/>
    <w:rPr>
      <w:rFonts w:cs="Times New Roman"/>
      <w:sz w:val="16"/>
      <w:szCs w:val="16"/>
    </w:rPr>
  </w:style>
  <w:style w:type="paragraph" w:styleId="CommentText">
    <w:name w:val="annotation text"/>
    <w:basedOn w:val="Normal"/>
    <w:link w:val="CommentTextChar"/>
    <w:uiPriority w:val="99"/>
    <w:semiHidden/>
    <w:rsid w:val="00861502"/>
    <w:rPr>
      <w:sz w:val="20"/>
      <w:szCs w:val="20"/>
      <w:lang w:eastAsia="x-none"/>
    </w:rPr>
  </w:style>
  <w:style w:type="character" w:customStyle="1" w:styleId="CommentTextChar">
    <w:name w:val="Comment Text Char"/>
    <w:link w:val="CommentText"/>
    <w:uiPriority w:val="99"/>
    <w:semiHidden/>
    <w:locked/>
    <w:rsid w:val="000602BB"/>
    <w:rPr>
      <w:rFonts w:cs="Times New Roman"/>
      <w:sz w:val="20"/>
      <w:szCs w:val="20"/>
      <w:lang w:val="en-GB"/>
    </w:rPr>
  </w:style>
  <w:style w:type="paragraph" w:styleId="CommentSubject">
    <w:name w:val="annotation subject"/>
    <w:basedOn w:val="CommentText"/>
    <w:next w:val="CommentText"/>
    <w:link w:val="CommentSubjectChar"/>
    <w:uiPriority w:val="99"/>
    <w:semiHidden/>
    <w:rsid w:val="00861502"/>
    <w:rPr>
      <w:b/>
      <w:bCs/>
    </w:rPr>
  </w:style>
  <w:style w:type="character" w:customStyle="1" w:styleId="CommentSubjectChar">
    <w:name w:val="Comment Subject Char"/>
    <w:link w:val="CommentSubject"/>
    <w:uiPriority w:val="99"/>
    <w:semiHidden/>
    <w:locked/>
    <w:rsid w:val="000602BB"/>
    <w:rPr>
      <w:rFonts w:cs="Times New Roman"/>
      <w:b/>
      <w:bCs/>
      <w:sz w:val="20"/>
      <w:szCs w:val="20"/>
      <w:lang w:val="en-GB"/>
    </w:rPr>
  </w:style>
  <w:style w:type="paragraph" w:styleId="BalloonText">
    <w:name w:val="Balloon Text"/>
    <w:basedOn w:val="Normal"/>
    <w:link w:val="BalloonTextChar"/>
    <w:uiPriority w:val="99"/>
    <w:semiHidden/>
    <w:rsid w:val="00861502"/>
    <w:rPr>
      <w:sz w:val="2"/>
      <w:szCs w:val="20"/>
      <w:lang w:eastAsia="x-none"/>
    </w:rPr>
  </w:style>
  <w:style w:type="character" w:customStyle="1" w:styleId="BalloonTextChar">
    <w:name w:val="Balloon Text Char"/>
    <w:link w:val="BalloonText"/>
    <w:uiPriority w:val="99"/>
    <w:semiHidden/>
    <w:locked/>
    <w:rsid w:val="000602BB"/>
    <w:rPr>
      <w:rFonts w:cs="Times New Roman"/>
      <w:sz w:val="2"/>
      <w:lang w:val="en-GB"/>
    </w:rPr>
  </w:style>
  <w:style w:type="table" w:styleId="TableGrid">
    <w:name w:val="Table Grid"/>
    <w:basedOn w:val="TableNormal"/>
    <w:uiPriority w:val="59"/>
    <w:rsid w:val="00664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57250"/>
    <w:pPr>
      <w:tabs>
        <w:tab w:val="center" w:pos="4320"/>
        <w:tab w:val="right" w:pos="8640"/>
      </w:tabs>
    </w:pPr>
    <w:rPr>
      <w:lang w:eastAsia="x-none"/>
    </w:rPr>
  </w:style>
  <w:style w:type="character" w:customStyle="1" w:styleId="HeaderChar">
    <w:name w:val="Header Char"/>
    <w:link w:val="Header"/>
    <w:uiPriority w:val="99"/>
    <w:semiHidden/>
    <w:locked/>
    <w:rsid w:val="000602BB"/>
    <w:rPr>
      <w:rFonts w:cs="Times New Roman"/>
      <w:sz w:val="24"/>
      <w:szCs w:val="24"/>
      <w:lang w:val="en-GB"/>
    </w:rPr>
  </w:style>
  <w:style w:type="paragraph" w:styleId="Footer">
    <w:name w:val="footer"/>
    <w:basedOn w:val="Normal"/>
    <w:link w:val="FooterChar"/>
    <w:uiPriority w:val="99"/>
    <w:rsid w:val="00757250"/>
    <w:pPr>
      <w:tabs>
        <w:tab w:val="center" w:pos="4320"/>
        <w:tab w:val="right" w:pos="8640"/>
      </w:tabs>
    </w:pPr>
    <w:rPr>
      <w:lang w:eastAsia="x-none"/>
    </w:rPr>
  </w:style>
  <w:style w:type="character" w:customStyle="1" w:styleId="FooterChar">
    <w:name w:val="Footer Char"/>
    <w:link w:val="Footer"/>
    <w:uiPriority w:val="99"/>
    <w:semiHidden/>
    <w:locked/>
    <w:rsid w:val="000602BB"/>
    <w:rPr>
      <w:rFonts w:cs="Times New Roman"/>
      <w:sz w:val="24"/>
      <w:szCs w:val="24"/>
      <w:lang w:val="en-GB"/>
    </w:rPr>
  </w:style>
  <w:style w:type="character" w:styleId="PageNumber">
    <w:name w:val="page number"/>
    <w:uiPriority w:val="99"/>
    <w:rsid w:val="001A1F28"/>
    <w:rPr>
      <w:rFonts w:cs="Times New Roman"/>
    </w:rPr>
  </w:style>
  <w:style w:type="paragraph" w:styleId="Index1">
    <w:name w:val="index 1"/>
    <w:basedOn w:val="Normal"/>
    <w:next w:val="Normal"/>
    <w:autoRedefine/>
    <w:uiPriority w:val="99"/>
    <w:semiHidden/>
    <w:rsid w:val="00345CF5"/>
    <w:pPr>
      <w:ind w:left="240" w:hanging="240"/>
    </w:pPr>
  </w:style>
  <w:style w:type="paragraph" w:styleId="TOC1">
    <w:name w:val="toc 1"/>
    <w:basedOn w:val="Normal"/>
    <w:next w:val="Normal"/>
    <w:autoRedefine/>
    <w:uiPriority w:val="39"/>
    <w:rsid w:val="005F5DFC"/>
    <w:pPr>
      <w:tabs>
        <w:tab w:val="right" w:leader="dot" w:pos="8630"/>
      </w:tabs>
    </w:pPr>
  </w:style>
  <w:style w:type="paragraph" w:styleId="TOC2">
    <w:name w:val="toc 2"/>
    <w:basedOn w:val="Normal"/>
    <w:next w:val="Normal"/>
    <w:autoRedefine/>
    <w:uiPriority w:val="39"/>
    <w:rsid w:val="00345CF5"/>
    <w:pPr>
      <w:ind w:left="240"/>
    </w:pPr>
  </w:style>
  <w:style w:type="paragraph" w:styleId="TOC3">
    <w:name w:val="toc 3"/>
    <w:basedOn w:val="Normal"/>
    <w:next w:val="Normal"/>
    <w:autoRedefine/>
    <w:uiPriority w:val="39"/>
    <w:rsid w:val="00345CF5"/>
    <w:pPr>
      <w:ind w:left="480"/>
    </w:pPr>
  </w:style>
  <w:style w:type="paragraph" w:styleId="ListParagraph">
    <w:name w:val="List Paragraph"/>
    <w:basedOn w:val="Normal"/>
    <w:link w:val="ListParagraphChar"/>
    <w:uiPriority w:val="34"/>
    <w:qFormat/>
    <w:rsid w:val="008357DF"/>
    <w:pPr>
      <w:ind w:left="720"/>
      <w:contextualSpacing/>
    </w:pPr>
  </w:style>
  <w:style w:type="character" w:styleId="FollowedHyperlink">
    <w:name w:val="FollowedHyperlink"/>
    <w:uiPriority w:val="99"/>
    <w:semiHidden/>
    <w:rsid w:val="00DB1DD9"/>
    <w:rPr>
      <w:rFonts w:cs="Times New Roman"/>
      <w:color w:val="800080"/>
      <w:u w:val="single"/>
    </w:rPr>
  </w:style>
  <w:style w:type="character" w:customStyle="1" w:styleId="bibrecord-highlight">
    <w:name w:val="bibrecord-highlight"/>
    <w:basedOn w:val="DefaultParagraphFont"/>
    <w:rsid w:val="009614CF"/>
  </w:style>
  <w:style w:type="character" w:customStyle="1" w:styleId="fulltext-issue">
    <w:name w:val="fulltext-issue"/>
    <w:basedOn w:val="DefaultParagraphFont"/>
    <w:rsid w:val="009614CF"/>
  </w:style>
  <w:style w:type="character" w:customStyle="1" w:styleId="ListParagraphChar">
    <w:name w:val="List Paragraph Char"/>
    <w:link w:val="ListParagraph"/>
    <w:uiPriority w:val="99"/>
    <w:rsid w:val="0097285F"/>
    <w:rPr>
      <w:sz w:val="24"/>
      <w:szCs w:val="24"/>
      <w:lang w:val="en-GB" w:eastAsia="en-US"/>
    </w:rPr>
  </w:style>
  <w:style w:type="paragraph" w:styleId="Title">
    <w:name w:val="Title"/>
    <w:basedOn w:val="Normal"/>
    <w:next w:val="Normal"/>
    <w:link w:val="TitleChar"/>
    <w:qFormat/>
    <w:locked/>
    <w:rsid w:val="00EC2E2B"/>
    <w:pPr>
      <w:spacing w:before="240" w:after="60"/>
      <w:jc w:val="center"/>
      <w:outlineLvl w:val="0"/>
    </w:pPr>
    <w:rPr>
      <w:rFonts w:ascii="Cambria" w:hAnsi="Cambria"/>
      <w:b/>
      <w:bCs/>
      <w:kern w:val="28"/>
      <w:sz w:val="32"/>
      <w:szCs w:val="32"/>
    </w:rPr>
  </w:style>
  <w:style w:type="character" w:customStyle="1" w:styleId="TitleChar">
    <w:name w:val="Title Char"/>
    <w:link w:val="Title"/>
    <w:rsid w:val="00EC2E2B"/>
    <w:rPr>
      <w:rFonts w:ascii="Cambria" w:eastAsia="Times New Roman" w:hAnsi="Cambria" w:cs="Times New Roman"/>
      <w:b/>
      <w:bCs/>
      <w:kern w:val="28"/>
      <w:sz w:val="32"/>
      <w:szCs w:val="32"/>
      <w:lang w:val="en-GB" w:eastAsia="en-US"/>
    </w:rPr>
  </w:style>
  <w:style w:type="character" w:customStyle="1" w:styleId="apple-converted-space">
    <w:name w:val="apple-converted-space"/>
    <w:basedOn w:val="DefaultParagraphFont"/>
    <w:rsid w:val="00455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488">
      <w:bodyDiv w:val="1"/>
      <w:marLeft w:val="0"/>
      <w:marRight w:val="0"/>
      <w:marTop w:val="0"/>
      <w:marBottom w:val="0"/>
      <w:divBdr>
        <w:top w:val="none" w:sz="0" w:space="0" w:color="auto"/>
        <w:left w:val="none" w:sz="0" w:space="0" w:color="auto"/>
        <w:bottom w:val="none" w:sz="0" w:space="0" w:color="auto"/>
        <w:right w:val="none" w:sz="0" w:space="0" w:color="auto"/>
      </w:divBdr>
    </w:div>
    <w:div w:id="284822671">
      <w:bodyDiv w:val="1"/>
      <w:marLeft w:val="0"/>
      <w:marRight w:val="0"/>
      <w:marTop w:val="0"/>
      <w:marBottom w:val="0"/>
      <w:divBdr>
        <w:top w:val="none" w:sz="0" w:space="0" w:color="auto"/>
        <w:left w:val="none" w:sz="0" w:space="0" w:color="auto"/>
        <w:bottom w:val="none" w:sz="0" w:space="0" w:color="auto"/>
        <w:right w:val="none" w:sz="0" w:space="0" w:color="auto"/>
      </w:divBdr>
    </w:div>
    <w:div w:id="749500796">
      <w:marLeft w:val="0"/>
      <w:marRight w:val="0"/>
      <w:marTop w:val="0"/>
      <w:marBottom w:val="0"/>
      <w:divBdr>
        <w:top w:val="none" w:sz="0" w:space="0" w:color="auto"/>
        <w:left w:val="none" w:sz="0" w:space="0" w:color="auto"/>
        <w:bottom w:val="none" w:sz="0" w:space="0" w:color="auto"/>
        <w:right w:val="none" w:sz="0" w:space="0" w:color="auto"/>
      </w:divBdr>
    </w:div>
    <w:div w:id="749500797">
      <w:marLeft w:val="0"/>
      <w:marRight w:val="0"/>
      <w:marTop w:val="0"/>
      <w:marBottom w:val="0"/>
      <w:divBdr>
        <w:top w:val="none" w:sz="0" w:space="0" w:color="auto"/>
        <w:left w:val="none" w:sz="0" w:space="0" w:color="auto"/>
        <w:bottom w:val="none" w:sz="0" w:space="0" w:color="auto"/>
        <w:right w:val="none" w:sz="0" w:space="0" w:color="auto"/>
      </w:divBdr>
    </w:div>
    <w:div w:id="749500804">
      <w:marLeft w:val="0"/>
      <w:marRight w:val="0"/>
      <w:marTop w:val="0"/>
      <w:marBottom w:val="0"/>
      <w:divBdr>
        <w:top w:val="none" w:sz="0" w:space="0" w:color="auto"/>
        <w:left w:val="none" w:sz="0" w:space="0" w:color="auto"/>
        <w:bottom w:val="none" w:sz="0" w:space="0" w:color="auto"/>
        <w:right w:val="none" w:sz="0" w:space="0" w:color="auto"/>
      </w:divBdr>
      <w:divsChild>
        <w:div w:id="749500831">
          <w:marLeft w:val="0"/>
          <w:marRight w:val="0"/>
          <w:marTop w:val="0"/>
          <w:marBottom w:val="0"/>
          <w:divBdr>
            <w:top w:val="none" w:sz="0" w:space="0" w:color="auto"/>
            <w:left w:val="none" w:sz="0" w:space="0" w:color="auto"/>
            <w:bottom w:val="none" w:sz="0" w:space="0" w:color="auto"/>
            <w:right w:val="none" w:sz="0" w:space="0" w:color="auto"/>
          </w:divBdr>
          <w:divsChild>
            <w:div w:id="749500842">
              <w:marLeft w:val="0"/>
              <w:marRight w:val="0"/>
              <w:marTop w:val="0"/>
              <w:marBottom w:val="0"/>
              <w:divBdr>
                <w:top w:val="none" w:sz="0" w:space="0" w:color="auto"/>
                <w:left w:val="none" w:sz="0" w:space="0" w:color="auto"/>
                <w:bottom w:val="none" w:sz="0" w:space="0" w:color="auto"/>
                <w:right w:val="none" w:sz="0" w:space="0" w:color="auto"/>
              </w:divBdr>
              <w:divsChild>
                <w:div w:id="749500889">
                  <w:marLeft w:val="0"/>
                  <w:marRight w:val="0"/>
                  <w:marTop w:val="0"/>
                  <w:marBottom w:val="0"/>
                  <w:divBdr>
                    <w:top w:val="none" w:sz="0" w:space="0" w:color="auto"/>
                    <w:left w:val="none" w:sz="0" w:space="0" w:color="auto"/>
                    <w:bottom w:val="none" w:sz="0" w:space="0" w:color="auto"/>
                    <w:right w:val="none" w:sz="0" w:space="0" w:color="auto"/>
                  </w:divBdr>
                  <w:divsChild>
                    <w:div w:id="749500900">
                      <w:marLeft w:val="2250"/>
                      <w:marRight w:val="0"/>
                      <w:marTop w:val="0"/>
                      <w:marBottom w:val="0"/>
                      <w:divBdr>
                        <w:top w:val="none" w:sz="0" w:space="0" w:color="auto"/>
                        <w:left w:val="none" w:sz="0" w:space="0" w:color="auto"/>
                        <w:bottom w:val="none" w:sz="0" w:space="0" w:color="auto"/>
                        <w:right w:val="none" w:sz="0" w:space="0" w:color="auto"/>
                      </w:divBdr>
                      <w:divsChild>
                        <w:div w:id="749500864">
                          <w:marLeft w:val="0"/>
                          <w:marRight w:val="0"/>
                          <w:marTop w:val="0"/>
                          <w:marBottom w:val="0"/>
                          <w:divBdr>
                            <w:top w:val="single" w:sz="2" w:space="0" w:color="000000"/>
                            <w:left w:val="single" w:sz="2" w:space="4" w:color="000000"/>
                            <w:bottom w:val="single" w:sz="2" w:space="4" w:color="000000"/>
                            <w:right w:val="single" w:sz="2" w:space="4" w:color="000000"/>
                          </w:divBdr>
                          <w:divsChild>
                            <w:div w:id="7495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08">
      <w:marLeft w:val="0"/>
      <w:marRight w:val="0"/>
      <w:marTop w:val="0"/>
      <w:marBottom w:val="0"/>
      <w:divBdr>
        <w:top w:val="none" w:sz="0" w:space="0" w:color="auto"/>
        <w:left w:val="none" w:sz="0" w:space="0" w:color="auto"/>
        <w:bottom w:val="none" w:sz="0" w:space="0" w:color="auto"/>
        <w:right w:val="none" w:sz="0" w:space="0" w:color="auto"/>
      </w:divBdr>
      <w:divsChild>
        <w:div w:id="749500838">
          <w:marLeft w:val="0"/>
          <w:marRight w:val="0"/>
          <w:marTop w:val="0"/>
          <w:marBottom w:val="0"/>
          <w:divBdr>
            <w:top w:val="none" w:sz="0" w:space="0" w:color="auto"/>
            <w:left w:val="none" w:sz="0" w:space="0" w:color="auto"/>
            <w:bottom w:val="none" w:sz="0" w:space="0" w:color="auto"/>
            <w:right w:val="none" w:sz="0" w:space="0" w:color="auto"/>
          </w:divBdr>
          <w:divsChild>
            <w:div w:id="749500861">
              <w:marLeft w:val="0"/>
              <w:marRight w:val="0"/>
              <w:marTop w:val="0"/>
              <w:marBottom w:val="0"/>
              <w:divBdr>
                <w:top w:val="none" w:sz="0" w:space="0" w:color="auto"/>
                <w:left w:val="none" w:sz="0" w:space="0" w:color="auto"/>
                <w:bottom w:val="none" w:sz="0" w:space="0" w:color="auto"/>
                <w:right w:val="none" w:sz="0" w:space="0" w:color="auto"/>
              </w:divBdr>
              <w:divsChild>
                <w:div w:id="749500858">
                  <w:marLeft w:val="0"/>
                  <w:marRight w:val="0"/>
                  <w:marTop w:val="0"/>
                  <w:marBottom w:val="0"/>
                  <w:divBdr>
                    <w:top w:val="none" w:sz="0" w:space="0" w:color="auto"/>
                    <w:left w:val="none" w:sz="0" w:space="0" w:color="auto"/>
                    <w:bottom w:val="none" w:sz="0" w:space="0" w:color="auto"/>
                    <w:right w:val="none" w:sz="0" w:space="0" w:color="auto"/>
                  </w:divBdr>
                  <w:divsChild>
                    <w:div w:id="749500892">
                      <w:marLeft w:val="2250"/>
                      <w:marRight w:val="0"/>
                      <w:marTop w:val="0"/>
                      <w:marBottom w:val="0"/>
                      <w:divBdr>
                        <w:top w:val="none" w:sz="0" w:space="0" w:color="auto"/>
                        <w:left w:val="none" w:sz="0" w:space="0" w:color="auto"/>
                        <w:bottom w:val="none" w:sz="0" w:space="0" w:color="auto"/>
                        <w:right w:val="none" w:sz="0" w:space="0" w:color="auto"/>
                      </w:divBdr>
                      <w:divsChild>
                        <w:div w:id="749500893">
                          <w:marLeft w:val="0"/>
                          <w:marRight w:val="0"/>
                          <w:marTop w:val="0"/>
                          <w:marBottom w:val="0"/>
                          <w:divBdr>
                            <w:top w:val="single" w:sz="2" w:space="0" w:color="000000"/>
                            <w:left w:val="single" w:sz="2" w:space="4" w:color="000000"/>
                            <w:bottom w:val="single" w:sz="2" w:space="4" w:color="000000"/>
                            <w:right w:val="single" w:sz="2" w:space="4" w:color="000000"/>
                          </w:divBdr>
                          <w:divsChild>
                            <w:div w:id="7495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09">
      <w:marLeft w:val="0"/>
      <w:marRight w:val="0"/>
      <w:marTop w:val="0"/>
      <w:marBottom w:val="0"/>
      <w:divBdr>
        <w:top w:val="none" w:sz="0" w:space="0" w:color="auto"/>
        <w:left w:val="none" w:sz="0" w:space="0" w:color="auto"/>
        <w:bottom w:val="none" w:sz="0" w:space="0" w:color="auto"/>
        <w:right w:val="none" w:sz="0" w:space="0" w:color="auto"/>
      </w:divBdr>
      <w:divsChild>
        <w:div w:id="749500865">
          <w:marLeft w:val="0"/>
          <w:marRight w:val="0"/>
          <w:marTop w:val="0"/>
          <w:marBottom w:val="0"/>
          <w:divBdr>
            <w:top w:val="none" w:sz="0" w:space="0" w:color="auto"/>
            <w:left w:val="none" w:sz="0" w:space="0" w:color="auto"/>
            <w:bottom w:val="none" w:sz="0" w:space="0" w:color="auto"/>
            <w:right w:val="none" w:sz="0" w:space="0" w:color="auto"/>
          </w:divBdr>
          <w:divsChild>
            <w:div w:id="749500890">
              <w:marLeft w:val="0"/>
              <w:marRight w:val="0"/>
              <w:marTop w:val="0"/>
              <w:marBottom w:val="0"/>
              <w:divBdr>
                <w:top w:val="none" w:sz="0" w:space="0" w:color="auto"/>
                <w:left w:val="none" w:sz="0" w:space="0" w:color="auto"/>
                <w:bottom w:val="none" w:sz="0" w:space="0" w:color="auto"/>
                <w:right w:val="none" w:sz="0" w:space="0" w:color="auto"/>
              </w:divBdr>
              <w:divsChild>
                <w:div w:id="749500888">
                  <w:marLeft w:val="0"/>
                  <w:marRight w:val="0"/>
                  <w:marTop w:val="0"/>
                  <w:marBottom w:val="0"/>
                  <w:divBdr>
                    <w:top w:val="none" w:sz="0" w:space="0" w:color="auto"/>
                    <w:left w:val="none" w:sz="0" w:space="0" w:color="auto"/>
                    <w:bottom w:val="none" w:sz="0" w:space="0" w:color="auto"/>
                    <w:right w:val="none" w:sz="0" w:space="0" w:color="auto"/>
                  </w:divBdr>
                  <w:divsChild>
                    <w:div w:id="749500886">
                      <w:marLeft w:val="2250"/>
                      <w:marRight w:val="0"/>
                      <w:marTop w:val="0"/>
                      <w:marBottom w:val="0"/>
                      <w:divBdr>
                        <w:top w:val="none" w:sz="0" w:space="0" w:color="auto"/>
                        <w:left w:val="none" w:sz="0" w:space="0" w:color="auto"/>
                        <w:bottom w:val="none" w:sz="0" w:space="0" w:color="auto"/>
                        <w:right w:val="none" w:sz="0" w:space="0" w:color="auto"/>
                      </w:divBdr>
                      <w:divsChild>
                        <w:div w:id="749500878">
                          <w:marLeft w:val="0"/>
                          <w:marRight w:val="0"/>
                          <w:marTop w:val="0"/>
                          <w:marBottom w:val="0"/>
                          <w:divBdr>
                            <w:top w:val="single" w:sz="2" w:space="0" w:color="000000"/>
                            <w:left w:val="single" w:sz="2" w:space="4" w:color="000000"/>
                            <w:bottom w:val="single" w:sz="2" w:space="4" w:color="000000"/>
                            <w:right w:val="single" w:sz="2" w:space="4" w:color="000000"/>
                          </w:divBdr>
                          <w:divsChild>
                            <w:div w:id="749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25">
      <w:marLeft w:val="0"/>
      <w:marRight w:val="0"/>
      <w:marTop w:val="0"/>
      <w:marBottom w:val="0"/>
      <w:divBdr>
        <w:top w:val="none" w:sz="0" w:space="0" w:color="auto"/>
        <w:left w:val="none" w:sz="0" w:space="0" w:color="auto"/>
        <w:bottom w:val="none" w:sz="0" w:space="0" w:color="auto"/>
        <w:right w:val="none" w:sz="0" w:space="0" w:color="auto"/>
      </w:divBdr>
      <w:divsChild>
        <w:div w:id="749500837">
          <w:marLeft w:val="0"/>
          <w:marRight w:val="0"/>
          <w:marTop w:val="0"/>
          <w:marBottom w:val="0"/>
          <w:divBdr>
            <w:top w:val="none" w:sz="0" w:space="0" w:color="auto"/>
            <w:left w:val="none" w:sz="0" w:space="0" w:color="auto"/>
            <w:bottom w:val="none" w:sz="0" w:space="0" w:color="auto"/>
            <w:right w:val="none" w:sz="0" w:space="0" w:color="auto"/>
          </w:divBdr>
          <w:divsChild>
            <w:div w:id="749500915">
              <w:marLeft w:val="0"/>
              <w:marRight w:val="0"/>
              <w:marTop w:val="0"/>
              <w:marBottom w:val="0"/>
              <w:divBdr>
                <w:top w:val="none" w:sz="0" w:space="0" w:color="auto"/>
                <w:left w:val="none" w:sz="0" w:space="0" w:color="auto"/>
                <w:bottom w:val="none" w:sz="0" w:space="0" w:color="auto"/>
                <w:right w:val="none" w:sz="0" w:space="0" w:color="auto"/>
              </w:divBdr>
              <w:divsChild>
                <w:div w:id="749500824">
                  <w:marLeft w:val="0"/>
                  <w:marRight w:val="0"/>
                  <w:marTop w:val="0"/>
                  <w:marBottom w:val="0"/>
                  <w:divBdr>
                    <w:top w:val="none" w:sz="0" w:space="0" w:color="auto"/>
                    <w:left w:val="none" w:sz="0" w:space="0" w:color="auto"/>
                    <w:bottom w:val="none" w:sz="0" w:space="0" w:color="auto"/>
                    <w:right w:val="none" w:sz="0" w:space="0" w:color="auto"/>
                  </w:divBdr>
                  <w:divsChild>
                    <w:div w:id="749500909">
                      <w:marLeft w:val="2250"/>
                      <w:marRight w:val="0"/>
                      <w:marTop w:val="0"/>
                      <w:marBottom w:val="0"/>
                      <w:divBdr>
                        <w:top w:val="none" w:sz="0" w:space="0" w:color="auto"/>
                        <w:left w:val="none" w:sz="0" w:space="0" w:color="auto"/>
                        <w:bottom w:val="none" w:sz="0" w:space="0" w:color="auto"/>
                        <w:right w:val="none" w:sz="0" w:space="0" w:color="auto"/>
                      </w:divBdr>
                      <w:divsChild>
                        <w:div w:id="749500869">
                          <w:marLeft w:val="0"/>
                          <w:marRight w:val="0"/>
                          <w:marTop w:val="0"/>
                          <w:marBottom w:val="0"/>
                          <w:divBdr>
                            <w:top w:val="single" w:sz="2" w:space="0" w:color="000000"/>
                            <w:left w:val="single" w:sz="2" w:space="4" w:color="000000"/>
                            <w:bottom w:val="single" w:sz="2" w:space="4" w:color="000000"/>
                            <w:right w:val="single" w:sz="2" w:space="4" w:color="000000"/>
                          </w:divBdr>
                          <w:divsChild>
                            <w:div w:id="7495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26">
      <w:marLeft w:val="0"/>
      <w:marRight w:val="0"/>
      <w:marTop w:val="0"/>
      <w:marBottom w:val="0"/>
      <w:divBdr>
        <w:top w:val="none" w:sz="0" w:space="0" w:color="auto"/>
        <w:left w:val="none" w:sz="0" w:space="0" w:color="auto"/>
        <w:bottom w:val="none" w:sz="0" w:space="0" w:color="auto"/>
        <w:right w:val="none" w:sz="0" w:space="0" w:color="auto"/>
      </w:divBdr>
      <w:divsChild>
        <w:div w:id="749500801">
          <w:marLeft w:val="0"/>
          <w:marRight w:val="0"/>
          <w:marTop w:val="0"/>
          <w:marBottom w:val="0"/>
          <w:divBdr>
            <w:top w:val="none" w:sz="0" w:space="0" w:color="auto"/>
            <w:left w:val="none" w:sz="0" w:space="0" w:color="auto"/>
            <w:bottom w:val="none" w:sz="0" w:space="0" w:color="auto"/>
            <w:right w:val="none" w:sz="0" w:space="0" w:color="auto"/>
          </w:divBdr>
          <w:divsChild>
            <w:div w:id="749500912">
              <w:marLeft w:val="0"/>
              <w:marRight w:val="0"/>
              <w:marTop w:val="0"/>
              <w:marBottom w:val="0"/>
              <w:divBdr>
                <w:top w:val="none" w:sz="0" w:space="0" w:color="auto"/>
                <w:left w:val="none" w:sz="0" w:space="0" w:color="auto"/>
                <w:bottom w:val="none" w:sz="0" w:space="0" w:color="auto"/>
                <w:right w:val="none" w:sz="0" w:space="0" w:color="auto"/>
              </w:divBdr>
              <w:divsChild>
                <w:div w:id="749500802">
                  <w:marLeft w:val="0"/>
                  <w:marRight w:val="0"/>
                  <w:marTop w:val="0"/>
                  <w:marBottom w:val="0"/>
                  <w:divBdr>
                    <w:top w:val="none" w:sz="0" w:space="0" w:color="auto"/>
                    <w:left w:val="none" w:sz="0" w:space="0" w:color="auto"/>
                    <w:bottom w:val="none" w:sz="0" w:space="0" w:color="auto"/>
                    <w:right w:val="none" w:sz="0" w:space="0" w:color="auto"/>
                  </w:divBdr>
                  <w:divsChild>
                    <w:div w:id="749500813">
                      <w:marLeft w:val="2250"/>
                      <w:marRight w:val="0"/>
                      <w:marTop w:val="0"/>
                      <w:marBottom w:val="0"/>
                      <w:divBdr>
                        <w:top w:val="none" w:sz="0" w:space="0" w:color="auto"/>
                        <w:left w:val="none" w:sz="0" w:space="0" w:color="auto"/>
                        <w:bottom w:val="none" w:sz="0" w:space="0" w:color="auto"/>
                        <w:right w:val="none" w:sz="0" w:space="0" w:color="auto"/>
                      </w:divBdr>
                      <w:divsChild>
                        <w:div w:id="749500901">
                          <w:marLeft w:val="0"/>
                          <w:marRight w:val="0"/>
                          <w:marTop w:val="0"/>
                          <w:marBottom w:val="0"/>
                          <w:divBdr>
                            <w:top w:val="single" w:sz="2" w:space="0" w:color="000000"/>
                            <w:left w:val="single" w:sz="2" w:space="4" w:color="000000"/>
                            <w:bottom w:val="single" w:sz="2" w:space="4" w:color="000000"/>
                            <w:right w:val="single" w:sz="2" w:space="4" w:color="000000"/>
                          </w:divBdr>
                          <w:divsChild>
                            <w:div w:id="7495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27">
      <w:marLeft w:val="0"/>
      <w:marRight w:val="0"/>
      <w:marTop w:val="0"/>
      <w:marBottom w:val="0"/>
      <w:divBdr>
        <w:top w:val="none" w:sz="0" w:space="0" w:color="auto"/>
        <w:left w:val="none" w:sz="0" w:space="0" w:color="auto"/>
        <w:bottom w:val="none" w:sz="0" w:space="0" w:color="auto"/>
        <w:right w:val="none" w:sz="0" w:space="0" w:color="auto"/>
      </w:divBdr>
      <w:divsChild>
        <w:div w:id="749500849">
          <w:marLeft w:val="0"/>
          <w:marRight w:val="0"/>
          <w:marTop w:val="0"/>
          <w:marBottom w:val="0"/>
          <w:divBdr>
            <w:top w:val="none" w:sz="0" w:space="0" w:color="auto"/>
            <w:left w:val="none" w:sz="0" w:space="0" w:color="auto"/>
            <w:bottom w:val="none" w:sz="0" w:space="0" w:color="auto"/>
            <w:right w:val="none" w:sz="0" w:space="0" w:color="auto"/>
          </w:divBdr>
          <w:divsChild>
            <w:div w:id="749500839">
              <w:marLeft w:val="0"/>
              <w:marRight w:val="0"/>
              <w:marTop w:val="0"/>
              <w:marBottom w:val="0"/>
              <w:divBdr>
                <w:top w:val="none" w:sz="0" w:space="0" w:color="auto"/>
                <w:left w:val="none" w:sz="0" w:space="0" w:color="auto"/>
                <w:bottom w:val="none" w:sz="0" w:space="0" w:color="auto"/>
                <w:right w:val="none" w:sz="0" w:space="0" w:color="auto"/>
              </w:divBdr>
              <w:divsChild>
                <w:div w:id="749500904">
                  <w:marLeft w:val="0"/>
                  <w:marRight w:val="0"/>
                  <w:marTop w:val="0"/>
                  <w:marBottom w:val="0"/>
                  <w:divBdr>
                    <w:top w:val="none" w:sz="0" w:space="0" w:color="auto"/>
                    <w:left w:val="none" w:sz="0" w:space="0" w:color="auto"/>
                    <w:bottom w:val="none" w:sz="0" w:space="0" w:color="auto"/>
                    <w:right w:val="none" w:sz="0" w:space="0" w:color="auto"/>
                  </w:divBdr>
                  <w:divsChild>
                    <w:div w:id="749500850">
                      <w:marLeft w:val="2250"/>
                      <w:marRight w:val="0"/>
                      <w:marTop w:val="0"/>
                      <w:marBottom w:val="0"/>
                      <w:divBdr>
                        <w:top w:val="none" w:sz="0" w:space="0" w:color="auto"/>
                        <w:left w:val="none" w:sz="0" w:space="0" w:color="auto"/>
                        <w:bottom w:val="none" w:sz="0" w:space="0" w:color="auto"/>
                        <w:right w:val="none" w:sz="0" w:space="0" w:color="auto"/>
                      </w:divBdr>
                      <w:divsChild>
                        <w:div w:id="749500819">
                          <w:marLeft w:val="0"/>
                          <w:marRight w:val="0"/>
                          <w:marTop w:val="0"/>
                          <w:marBottom w:val="0"/>
                          <w:divBdr>
                            <w:top w:val="single" w:sz="2" w:space="0" w:color="000000"/>
                            <w:left w:val="single" w:sz="2" w:space="4" w:color="000000"/>
                            <w:bottom w:val="single" w:sz="2" w:space="4" w:color="000000"/>
                            <w:right w:val="single" w:sz="2" w:space="4" w:color="000000"/>
                          </w:divBdr>
                          <w:divsChild>
                            <w:div w:id="7495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32">
      <w:marLeft w:val="0"/>
      <w:marRight w:val="0"/>
      <w:marTop w:val="0"/>
      <w:marBottom w:val="0"/>
      <w:divBdr>
        <w:top w:val="none" w:sz="0" w:space="0" w:color="auto"/>
        <w:left w:val="none" w:sz="0" w:space="0" w:color="auto"/>
        <w:bottom w:val="none" w:sz="0" w:space="0" w:color="auto"/>
        <w:right w:val="none" w:sz="0" w:space="0" w:color="auto"/>
      </w:divBdr>
      <w:divsChild>
        <w:div w:id="749500877">
          <w:marLeft w:val="0"/>
          <w:marRight w:val="0"/>
          <w:marTop w:val="0"/>
          <w:marBottom w:val="0"/>
          <w:divBdr>
            <w:top w:val="none" w:sz="0" w:space="0" w:color="auto"/>
            <w:left w:val="none" w:sz="0" w:space="0" w:color="auto"/>
            <w:bottom w:val="none" w:sz="0" w:space="0" w:color="auto"/>
            <w:right w:val="none" w:sz="0" w:space="0" w:color="auto"/>
          </w:divBdr>
          <w:divsChild>
            <w:div w:id="749500843">
              <w:marLeft w:val="0"/>
              <w:marRight w:val="0"/>
              <w:marTop w:val="0"/>
              <w:marBottom w:val="0"/>
              <w:divBdr>
                <w:top w:val="none" w:sz="0" w:space="0" w:color="auto"/>
                <w:left w:val="none" w:sz="0" w:space="0" w:color="auto"/>
                <w:bottom w:val="none" w:sz="0" w:space="0" w:color="auto"/>
                <w:right w:val="none" w:sz="0" w:space="0" w:color="auto"/>
              </w:divBdr>
              <w:divsChild>
                <w:div w:id="749500807">
                  <w:marLeft w:val="0"/>
                  <w:marRight w:val="0"/>
                  <w:marTop w:val="0"/>
                  <w:marBottom w:val="0"/>
                  <w:divBdr>
                    <w:top w:val="none" w:sz="0" w:space="0" w:color="auto"/>
                    <w:left w:val="none" w:sz="0" w:space="0" w:color="auto"/>
                    <w:bottom w:val="none" w:sz="0" w:space="0" w:color="auto"/>
                    <w:right w:val="none" w:sz="0" w:space="0" w:color="auto"/>
                  </w:divBdr>
                  <w:divsChild>
                    <w:div w:id="749500903">
                      <w:marLeft w:val="2250"/>
                      <w:marRight w:val="0"/>
                      <w:marTop w:val="0"/>
                      <w:marBottom w:val="0"/>
                      <w:divBdr>
                        <w:top w:val="none" w:sz="0" w:space="0" w:color="auto"/>
                        <w:left w:val="none" w:sz="0" w:space="0" w:color="auto"/>
                        <w:bottom w:val="none" w:sz="0" w:space="0" w:color="auto"/>
                        <w:right w:val="none" w:sz="0" w:space="0" w:color="auto"/>
                      </w:divBdr>
                      <w:divsChild>
                        <w:div w:id="749500885">
                          <w:marLeft w:val="0"/>
                          <w:marRight w:val="0"/>
                          <w:marTop w:val="0"/>
                          <w:marBottom w:val="0"/>
                          <w:divBdr>
                            <w:top w:val="single" w:sz="2" w:space="0" w:color="000000"/>
                            <w:left w:val="single" w:sz="2" w:space="4" w:color="000000"/>
                            <w:bottom w:val="single" w:sz="2" w:space="4" w:color="000000"/>
                            <w:right w:val="single" w:sz="2" w:space="4" w:color="000000"/>
                          </w:divBdr>
                          <w:divsChild>
                            <w:div w:id="7495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41">
      <w:marLeft w:val="0"/>
      <w:marRight w:val="0"/>
      <w:marTop w:val="0"/>
      <w:marBottom w:val="0"/>
      <w:divBdr>
        <w:top w:val="none" w:sz="0" w:space="0" w:color="auto"/>
        <w:left w:val="none" w:sz="0" w:space="0" w:color="auto"/>
        <w:bottom w:val="none" w:sz="0" w:space="0" w:color="auto"/>
        <w:right w:val="none" w:sz="0" w:space="0" w:color="auto"/>
      </w:divBdr>
      <w:divsChild>
        <w:div w:id="749500875">
          <w:marLeft w:val="0"/>
          <w:marRight w:val="0"/>
          <w:marTop w:val="0"/>
          <w:marBottom w:val="0"/>
          <w:divBdr>
            <w:top w:val="none" w:sz="0" w:space="0" w:color="auto"/>
            <w:left w:val="none" w:sz="0" w:space="0" w:color="auto"/>
            <w:bottom w:val="none" w:sz="0" w:space="0" w:color="auto"/>
            <w:right w:val="none" w:sz="0" w:space="0" w:color="auto"/>
          </w:divBdr>
          <w:divsChild>
            <w:div w:id="749500833">
              <w:marLeft w:val="0"/>
              <w:marRight w:val="0"/>
              <w:marTop w:val="0"/>
              <w:marBottom w:val="0"/>
              <w:divBdr>
                <w:top w:val="none" w:sz="0" w:space="0" w:color="auto"/>
                <w:left w:val="none" w:sz="0" w:space="0" w:color="auto"/>
                <w:bottom w:val="none" w:sz="0" w:space="0" w:color="auto"/>
                <w:right w:val="none" w:sz="0" w:space="0" w:color="auto"/>
              </w:divBdr>
              <w:divsChild>
                <w:div w:id="749500840">
                  <w:marLeft w:val="0"/>
                  <w:marRight w:val="0"/>
                  <w:marTop w:val="0"/>
                  <w:marBottom w:val="0"/>
                  <w:divBdr>
                    <w:top w:val="none" w:sz="0" w:space="0" w:color="auto"/>
                    <w:left w:val="none" w:sz="0" w:space="0" w:color="auto"/>
                    <w:bottom w:val="none" w:sz="0" w:space="0" w:color="auto"/>
                    <w:right w:val="none" w:sz="0" w:space="0" w:color="auto"/>
                  </w:divBdr>
                  <w:divsChild>
                    <w:div w:id="749500798">
                      <w:marLeft w:val="2250"/>
                      <w:marRight w:val="0"/>
                      <w:marTop w:val="0"/>
                      <w:marBottom w:val="0"/>
                      <w:divBdr>
                        <w:top w:val="none" w:sz="0" w:space="0" w:color="auto"/>
                        <w:left w:val="none" w:sz="0" w:space="0" w:color="auto"/>
                        <w:bottom w:val="none" w:sz="0" w:space="0" w:color="auto"/>
                        <w:right w:val="none" w:sz="0" w:space="0" w:color="auto"/>
                      </w:divBdr>
                      <w:divsChild>
                        <w:div w:id="749500862">
                          <w:marLeft w:val="0"/>
                          <w:marRight w:val="0"/>
                          <w:marTop w:val="0"/>
                          <w:marBottom w:val="0"/>
                          <w:divBdr>
                            <w:top w:val="single" w:sz="2" w:space="0" w:color="000000"/>
                            <w:left w:val="single" w:sz="2" w:space="4" w:color="000000"/>
                            <w:bottom w:val="single" w:sz="2" w:space="4" w:color="000000"/>
                            <w:right w:val="single" w:sz="2" w:space="4" w:color="000000"/>
                          </w:divBdr>
                          <w:divsChild>
                            <w:div w:id="7495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45">
      <w:marLeft w:val="0"/>
      <w:marRight w:val="0"/>
      <w:marTop w:val="0"/>
      <w:marBottom w:val="0"/>
      <w:divBdr>
        <w:top w:val="none" w:sz="0" w:space="0" w:color="auto"/>
        <w:left w:val="none" w:sz="0" w:space="0" w:color="auto"/>
        <w:bottom w:val="none" w:sz="0" w:space="0" w:color="auto"/>
        <w:right w:val="none" w:sz="0" w:space="0" w:color="auto"/>
      </w:divBdr>
      <w:divsChild>
        <w:div w:id="749500879">
          <w:marLeft w:val="0"/>
          <w:marRight w:val="0"/>
          <w:marTop w:val="0"/>
          <w:marBottom w:val="0"/>
          <w:divBdr>
            <w:top w:val="none" w:sz="0" w:space="0" w:color="auto"/>
            <w:left w:val="none" w:sz="0" w:space="0" w:color="auto"/>
            <w:bottom w:val="none" w:sz="0" w:space="0" w:color="auto"/>
            <w:right w:val="none" w:sz="0" w:space="0" w:color="auto"/>
          </w:divBdr>
          <w:divsChild>
            <w:div w:id="749500910">
              <w:marLeft w:val="0"/>
              <w:marRight w:val="0"/>
              <w:marTop w:val="0"/>
              <w:marBottom w:val="0"/>
              <w:divBdr>
                <w:top w:val="none" w:sz="0" w:space="0" w:color="auto"/>
                <w:left w:val="none" w:sz="0" w:space="0" w:color="auto"/>
                <w:bottom w:val="none" w:sz="0" w:space="0" w:color="auto"/>
                <w:right w:val="none" w:sz="0" w:space="0" w:color="auto"/>
              </w:divBdr>
              <w:divsChild>
                <w:div w:id="749500887">
                  <w:marLeft w:val="0"/>
                  <w:marRight w:val="0"/>
                  <w:marTop w:val="0"/>
                  <w:marBottom w:val="0"/>
                  <w:divBdr>
                    <w:top w:val="none" w:sz="0" w:space="0" w:color="auto"/>
                    <w:left w:val="none" w:sz="0" w:space="0" w:color="auto"/>
                    <w:bottom w:val="none" w:sz="0" w:space="0" w:color="auto"/>
                    <w:right w:val="none" w:sz="0" w:space="0" w:color="auto"/>
                  </w:divBdr>
                  <w:divsChild>
                    <w:div w:id="749500846">
                      <w:marLeft w:val="2250"/>
                      <w:marRight w:val="0"/>
                      <w:marTop w:val="0"/>
                      <w:marBottom w:val="0"/>
                      <w:divBdr>
                        <w:top w:val="none" w:sz="0" w:space="0" w:color="auto"/>
                        <w:left w:val="none" w:sz="0" w:space="0" w:color="auto"/>
                        <w:bottom w:val="none" w:sz="0" w:space="0" w:color="auto"/>
                        <w:right w:val="none" w:sz="0" w:space="0" w:color="auto"/>
                      </w:divBdr>
                      <w:divsChild>
                        <w:div w:id="749500816">
                          <w:marLeft w:val="0"/>
                          <w:marRight w:val="0"/>
                          <w:marTop w:val="0"/>
                          <w:marBottom w:val="0"/>
                          <w:divBdr>
                            <w:top w:val="single" w:sz="2" w:space="0" w:color="000000"/>
                            <w:left w:val="single" w:sz="2" w:space="4" w:color="000000"/>
                            <w:bottom w:val="single" w:sz="2" w:space="4" w:color="000000"/>
                            <w:right w:val="single" w:sz="2" w:space="4" w:color="000000"/>
                          </w:divBdr>
                          <w:divsChild>
                            <w:div w:id="7495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67">
      <w:marLeft w:val="0"/>
      <w:marRight w:val="0"/>
      <w:marTop w:val="0"/>
      <w:marBottom w:val="0"/>
      <w:divBdr>
        <w:top w:val="none" w:sz="0" w:space="0" w:color="auto"/>
        <w:left w:val="none" w:sz="0" w:space="0" w:color="auto"/>
        <w:bottom w:val="none" w:sz="0" w:space="0" w:color="auto"/>
        <w:right w:val="none" w:sz="0" w:space="0" w:color="auto"/>
      </w:divBdr>
      <w:divsChild>
        <w:div w:id="749500857">
          <w:marLeft w:val="0"/>
          <w:marRight w:val="0"/>
          <w:marTop w:val="0"/>
          <w:marBottom w:val="0"/>
          <w:divBdr>
            <w:top w:val="none" w:sz="0" w:space="0" w:color="auto"/>
            <w:left w:val="none" w:sz="0" w:space="0" w:color="auto"/>
            <w:bottom w:val="none" w:sz="0" w:space="0" w:color="auto"/>
            <w:right w:val="none" w:sz="0" w:space="0" w:color="auto"/>
          </w:divBdr>
          <w:divsChild>
            <w:div w:id="749500830">
              <w:marLeft w:val="0"/>
              <w:marRight w:val="0"/>
              <w:marTop w:val="0"/>
              <w:marBottom w:val="0"/>
              <w:divBdr>
                <w:top w:val="none" w:sz="0" w:space="0" w:color="auto"/>
                <w:left w:val="none" w:sz="0" w:space="0" w:color="auto"/>
                <w:bottom w:val="none" w:sz="0" w:space="0" w:color="auto"/>
                <w:right w:val="none" w:sz="0" w:space="0" w:color="auto"/>
              </w:divBdr>
              <w:divsChild>
                <w:div w:id="749500799">
                  <w:marLeft w:val="0"/>
                  <w:marRight w:val="0"/>
                  <w:marTop w:val="0"/>
                  <w:marBottom w:val="0"/>
                  <w:divBdr>
                    <w:top w:val="none" w:sz="0" w:space="0" w:color="auto"/>
                    <w:left w:val="none" w:sz="0" w:space="0" w:color="auto"/>
                    <w:bottom w:val="none" w:sz="0" w:space="0" w:color="auto"/>
                    <w:right w:val="none" w:sz="0" w:space="0" w:color="auto"/>
                  </w:divBdr>
                  <w:divsChild>
                    <w:div w:id="749500854">
                      <w:marLeft w:val="2250"/>
                      <w:marRight w:val="0"/>
                      <w:marTop w:val="0"/>
                      <w:marBottom w:val="0"/>
                      <w:divBdr>
                        <w:top w:val="none" w:sz="0" w:space="0" w:color="auto"/>
                        <w:left w:val="none" w:sz="0" w:space="0" w:color="auto"/>
                        <w:bottom w:val="none" w:sz="0" w:space="0" w:color="auto"/>
                        <w:right w:val="none" w:sz="0" w:space="0" w:color="auto"/>
                      </w:divBdr>
                      <w:divsChild>
                        <w:div w:id="749500810">
                          <w:marLeft w:val="0"/>
                          <w:marRight w:val="0"/>
                          <w:marTop w:val="0"/>
                          <w:marBottom w:val="0"/>
                          <w:divBdr>
                            <w:top w:val="single" w:sz="2" w:space="0" w:color="000000"/>
                            <w:left w:val="single" w:sz="2" w:space="4" w:color="000000"/>
                            <w:bottom w:val="single" w:sz="2" w:space="4" w:color="000000"/>
                            <w:right w:val="single" w:sz="2" w:space="4" w:color="000000"/>
                          </w:divBdr>
                          <w:divsChild>
                            <w:div w:id="7495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70">
      <w:marLeft w:val="0"/>
      <w:marRight w:val="0"/>
      <w:marTop w:val="0"/>
      <w:marBottom w:val="0"/>
      <w:divBdr>
        <w:top w:val="none" w:sz="0" w:space="0" w:color="auto"/>
        <w:left w:val="none" w:sz="0" w:space="0" w:color="auto"/>
        <w:bottom w:val="none" w:sz="0" w:space="0" w:color="auto"/>
        <w:right w:val="none" w:sz="0" w:space="0" w:color="auto"/>
      </w:divBdr>
      <w:divsChild>
        <w:div w:id="749500814">
          <w:marLeft w:val="0"/>
          <w:marRight w:val="0"/>
          <w:marTop w:val="0"/>
          <w:marBottom w:val="0"/>
          <w:divBdr>
            <w:top w:val="none" w:sz="0" w:space="0" w:color="auto"/>
            <w:left w:val="none" w:sz="0" w:space="0" w:color="auto"/>
            <w:bottom w:val="none" w:sz="0" w:space="0" w:color="auto"/>
            <w:right w:val="none" w:sz="0" w:space="0" w:color="auto"/>
          </w:divBdr>
          <w:divsChild>
            <w:div w:id="749500873">
              <w:marLeft w:val="0"/>
              <w:marRight w:val="0"/>
              <w:marTop w:val="0"/>
              <w:marBottom w:val="0"/>
              <w:divBdr>
                <w:top w:val="none" w:sz="0" w:space="0" w:color="auto"/>
                <w:left w:val="none" w:sz="0" w:space="0" w:color="auto"/>
                <w:bottom w:val="none" w:sz="0" w:space="0" w:color="auto"/>
                <w:right w:val="none" w:sz="0" w:space="0" w:color="auto"/>
              </w:divBdr>
              <w:divsChild>
                <w:div w:id="749500876">
                  <w:marLeft w:val="0"/>
                  <w:marRight w:val="0"/>
                  <w:marTop w:val="0"/>
                  <w:marBottom w:val="0"/>
                  <w:divBdr>
                    <w:top w:val="none" w:sz="0" w:space="0" w:color="auto"/>
                    <w:left w:val="none" w:sz="0" w:space="0" w:color="auto"/>
                    <w:bottom w:val="none" w:sz="0" w:space="0" w:color="auto"/>
                    <w:right w:val="none" w:sz="0" w:space="0" w:color="auto"/>
                  </w:divBdr>
                  <w:divsChild>
                    <w:div w:id="749500844">
                      <w:marLeft w:val="2250"/>
                      <w:marRight w:val="0"/>
                      <w:marTop w:val="0"/>
                      <w:marBottom w:val="0"/>
                      <w:divBdr>
                        <w:top w:val="none" w:sz="0" w:space="0" w:color="auto"/>
                        <w:left w:val="none" w:sz="0" w:space="0" w:color="auto"/>
                        <w:bottom w:val="none" w:sz="0" w:space="0" w:color="auto"/>
                        <w:right w:val="none" w:sz="0" w:space="0" w:color="auto"/>
                      </w:divBdr>
                      <w:divsChild>
                        <w:div w:id="749500907">
                          <w:marLeft w:val="0"/>
                          <w:marRight w:val="0"/>
                          <w:marTop w:val="0"/>
                          <w:marBottom w:val="0"/>
                          <w:divBdr>
                            <w:top w:val="single" w:sz="2" w:space="0" w:color="000000"/>
                            <w:left w:val="single" w:sz="2" w:space="4" w:color="000000"/>
                            <w:bottom w:val="single" w:sz="2" w:space="4" w:color="000000"/>
                            <w:right w:val="single" w:sz="2" w:space="4" w:color="000000"/>
                          </w:divBdr>
                          <w:divsChild>
                            <w:div w:id="7495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71">
      <w:marLeft w:val="0"/>
      <w:marRight w:val="0"/>
      <w:marTop w:val="0"/>
      <w:marBottom w:val="0"/>
      <w:divBdr>
        <w:top w:val="none" w:sz="0" w:space="0" w:color="auto"/>
        <w:left w:val="none" w:sz="0" w:space="0" w:color="auto"/>
        <w:bottom w:val="none" w:sz="0" w:space="0" w:color="auto"/>
        <w:right w:val="none" w:sz="0" w:space="0" w:color="auto"/>
      </w:divBdr>
      <w:divsChild>
        <w:div w:id="749500815">
          <w:marLeft w:val="0"/>
          <w:marRight w:val="0"/>
          <w:marTop w:val="0"/>
          <w:marBottom w:val="0"/>
          <w:divBdr>
            <w:top w:val="none" w:sz="0" w:space="0" w:color="auto"/>
            <w:left w:val="none" w:sz="0" w:space="0" w:color="auto"/>
            <w:bottom w:val="none" w:sz="0" w:space="0" w:color="auto"/>
            <w:right w:val="none" w:sz="0" w:space="0" w:color="auto"/>
          </w:divBdr>
          <w:divsChild>
            <w:div w:id="749500894">
              <w:marLeft w:val="0"/>
              <w:marRight w:val="0"/>
              <w:marTop w:val="0"/>
              <w:marBottom w:val="0"/>
              <w:divBdr>
                <w:top w:val="none" w:sz="0" w:space="0" w:color="auto"/>
                <w:left w:val="none" w:sz="0" w:space="0" w:color="auto"/>
                <w:bottom w:val="none" w:sz="0" w:space="0" w:color="auto"/>
                <w:right w:val="none" w:sz="0" w:space="0" w:color="auto"/>
              </w:divBdr>
              <w:divsChild>
                <w:div w:id="749500863">
                  <w:marLeft w:val="0"/>
                  <w:marRight w:val="0"/>
                  <w:marTop w:val="0"/>
                  <w:marBottom w:val="0"/>
                  <w:divBdr>
                    <w:top w:val="none" w:sz="0" w:space="0" w:color="auto"/>
                    <w:left w:val="none" w:sz="0" w:space="0" w:color="auto"/>
                    <w:bottom w:val="none" w:sz="0" w:space="0" w:color="auto"/>
                    <w:right w:val="none" w:sz="0" w:space="0" w:color="auto"/>
                  </w:divBdr>
                  <w:divsChild>
                    <w:div w:id="749500829">
                      <w:marLeft w:val="2250"/>
                      <w:marRight w:val="0"/>
                      <w:marTop w:val="0"/>
                      <w:marBottom w:val="0"/>
                      <w:divBdr>
                        <w:top w:val="none" w:sz="0" w:space="0" w:color="auto"/>
                        <w:left w:val="none" w:sz="0" w:space="0" w:color="auto"/>
                        <w:bottom w:val="none" w:sz="0" w:space="0" w:color="auto"/>
                        <w:right w:val="none" w:sz="0" w:space="0" w:color="auto"/>
                      </w:divBdr>
                      <w:divsChild>
                        <w:div w:id="749500811">
                          <w:marLeft w:val="0"/>
                          <w:marRight w:val="0"/>
                          <w:marTop w:val="0"/>
                          <w:marBottom w:val="0"/>
                          <w:divBdr>
                            <w:top w:val="single" w:sz="2" w:space="0" w:color="000000"/>
                            <w:left w:val="single" w:sz="2" w:space="4" w:color="000000"/>
                            <w:bottom w:val="single" w:sz="2" w:space="4" w:color="000000"/>
                            <w:right w:val="single" w:sz="2" w:space="4" w:color="000000"/>
                          </w:divBdr>
                          <w:divsChild>
                            <w:div w:id="7495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74">
      <w:marLeft w:val="0"/>
      <w:marRight w:val="0"/>
      <w:marTop w:val="0"/>
      <w:marBottom w:val="0"/>
      <w:divBdr>
        <w:top w:val="none" w:sz="0" w:space="0" w:color="auto"/>
        <w:left w:val="none" w:sz="0" w:space="0" w:color="auto"/>
        <w:bottom w:val="none" w:sz="0" w:space="0" w:color="auto"/>
        <w:right w:val="none" w:sz="0" w:space="0" w:color="auto"/>
      </w:divBdr>
      <w:divsChild>
        <w:div w:id="749500800">
          <w:marLeft w:val="0"/>
          <w:marRight w:val="0"/>
          <w:marTop w:val="0"/>
          <w:marBottom w:val="0"/>
          <w:divBdr>
            <w:top w:val="none" w:sz="0" w:space="0" w:color="auto"/>
            <w:left w:val="none" w:sz="0" w:space="0" w:color="auto"/>
            <w:bottom w:val="none" w:sz="0" w:space="0" w:color="auto"/>
            <w:right w:val="none" w:sz="0" w:space="0" w:color="auto"/>
          </w:divBdr>
          <w:divsChild>
            <w:div w:id="749500828">
              <w:marLeft w:val="0"/>
              <w:marRight w:val="0"/>
              <w:marTop w:val="0"/>
              <w:marBottom w:val="0"/>
              <w:divBdr>
                <w:top w:val="none" w:sz="0" w:space="0" w:color="auto"/>
                <w:left w:val="none" w:sz="0" w:space="0" w:color="auto"/>
                <w:bottom w:val="none" w:sz="0" w:space="0" w:color="auto"/>
                <w:right w:val="none" w:sz="0" w:space="0" w:color="auto"/>
              </w:divBdr>
              <w:divsChild>
                <w:div w:id="749500872">
                  <w:marLeft w:val="0"/>
                  <w:marRight w:val="0"/>
                  <w:marTop w:val="0"/>
                  <w:marBottom w:val="0"/>
                  <w:divBdr>
                    <w:top w:val="none" w:sz="0" w:space="0" w:color="auto"/>
                    <w:left w:val="none" w:sz="0" w:space="0" w:color="auto"/>
                    <w:bottom w:val="none" w:sz="0" w:space="0" w:color="auto"/>
                    <w:right w:val="none" w:sz="0" w:space="0" w:color="auto"/>
                  </w:divBdr>
                  <w:divsChild>
                    <w:div w:id="749500818">
                      <w:marLeft w:val="2250"/>
                      <w:marRight w:val="0"/>
                      <w:marTop w:val="0"/>
                      <w:marBottom w:val="0"/>
                      <w:divBdr>
                        <w:top w:val="none" w:sz="0" w:space="0" w:color="auto"/>
                        <w:left w:val="none" w:sz="0" w:space="0" w:color="auto"/>
                        <w:bottom w:val="none" w:sz="0" w:space="0" w:color="auto"/>
                        <w:right w:val="none" w:sz="0" w:space="0" w:color="auto"/>
                      </w:divBdr>
                      <w:divsChild>
                        <w:div w:id="749500812">
                          <w:marLeft w:val="0"/>
                          <w:marRight w:val="0"/>
                          <w:marTop w:val="0"/>
                          <w:marBottom w:val="0"/>
                          <w:divBdr>
                            <w:top w:val="single" w:sz="2" w:space="0" w:color="000000"/>
                            <w:left w:val="single" w:sz="2" w:space="4" w:color="000000"/>
                            <w:bottom w:val="single" w:sz="2" w:space="4" w:color="000000"/>
                            <w:right w:val="single" w:sz="2" w:space="4" w:color="000000"/>
                          </w:divBdr>
                          <w:divsChild>
                            <w:div w:id="7495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98">
      <w:marLeft w:val="0"/>
      <w:marRight w:val="0"/>
      <w:marTop w:val="0"/>
      <w:marBottom w:val="0"/>
      <w:divBdr>
        <w:top w:val="none" w:sz="0" w:space="0" w:color="auto"/>
        <w:left w:val="none" w:sz="0" w:space="0" w:color="auto"/>
        <w:bottom w:val="none" w:sz="0" w:space="0" w:color="auto"/>
        <w:right w:val="none" w:sz="0" w:space="0" w:color="auto"/>
      </w:divBdr>
      <w:divsChild>
        <w:div w:id="749500860">
          <w:marLeft w:val="0"/>
          <w:marRight w:val="0"/>
          <w:marTop w:val="0"/>
          <w:marBottom w:val="0"/>
          <w:divBdr>
            <w:top w:val="none" w:sz="0" w:space="0" w:color="auto"/>
            <w:left w:val="none" w:sz="0" w:space="0" w:color="auto"/>
            <w:bottom w:val="none" w:sz="0" w:space="0" w:color="auto"/>
            <w:right w:val="none" w:sz="0" w:space="0" w:color="auto"/>
          </w:divBdr>
          <w:divsChild>
            <w:div w:id="749500913">
              <w:marLeft w:val="0"/>
              <w:marRight w:val="0"/>
              <w:marTop w:val="0"/>
              <w:marBottom w:val="0"/>
              <w:divBdr>
                <w:top w:val="none" w:sz="0" w:space="0" w:color="auto"/>
                <w:left w:val="none" w:sz="0" w:space="0" w:color="auto"/>
                <w:bottom w:val="none" w:sz="0" w:space="0" w:color="auto"/>
                <w:right w:val="none" w:sz="0" w:space="0" w:color="auto"/>
              </w:divBdr>
              <w:divsChild>
                <w:div w:id="749500806">
                  <w:marLeft w:val="0"/>
                  <w:marRight w:val="0"/>
                  <w:marTop w:val="0"/>
                  <w:marBottom w:val="0"/>
                  <w:divBdr>
                    <w:top w:val="none" w:sz="0" w:space="0" w:color="auto"/>
                    <w:left w:val="none" w:sz="0" w:space="0" w:color="auto"/>
                    <w:bottom w:val="none" w:sz="0" w:space="0" w:color="auto"/>
                    <w:right w:val="none" w:sz="0" w:space="0" w:color="auto"/>
                  </w:divBdr>
                  <w:divsChild>
                    <w:div w:id="749500891">
                      <w:marLeft w:val="2250"/>
                      <w:marRight w:val="0"/>
                      <w:marTop w:val="0"/>
                      <w:marBottom w:val="0"/>
                      <w:divBdr>
                        <w:top w:val="none" w:sz="0" w:space="0" w:color="auto"/>
                        <w:left w:val="none" w:sz="0" w:space="0" w:color="auto"/>
                        <w:bottom w:val="none" w:sz="0" w:space="0" w:color="auto"/>
                        <w:right w:val="none" w:sz="0" w:space="0" w:color="auto"/>
                      </w:divBdr>
                      <w:divsChild>
                        <w:div w:id="749500880">
                          <w:marLeft w:val="0"/>
                          <w:marRight w:val="0"/>
                          <w:marTop w:val="0"/>
                          <w:marBottom w:val="0"/>
                          <w:divBdr>
                            <w:top w:val="single" w:sz="2" w:space="0" w:color="000000"/>
                            <w:left w:val="single" w:sz="2" w:space="4" w:color="000000"/>
                            <w:bottom w:val="single" w:sz="2" w:space="4" w:color="000000"/>
                            <w:right w:val="single" w:sz="2" w:space="4" w:color="000000"/>
                          </w:divBdr>
                          <w:divsChild>
                            <w:div w:id="7495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899">
      <w:marLeft w:val="0"/>
      <w:marRight w:val="0"/>
      <w:marTop w:val="0"/>
      <w:marBottom w:val="0"/>
      <w:divBdr>
        <w:top w:val="none" w:sz="0" w:space="0" w:color="auto"/>
        <w:left w:val="none" w:sz="0" w:space="0" w:color="auto"/>
        <w:bottom w:val="none" w:sz="0" w:space="0" w:color="auto"/>
        <w:right w:val="none" w:sz="0" w:space="0" w:color="auto"/>
      </w:divBdr>
      <w:divsChild>
        <w:div w:id="749500817">
          <w:marLeft w:val="0"/>
          <w:marRight w:val="0"/>
          <w:marTop w:val="0"/>
          <w:marBottom w:val="0"/>
          <w:divBdr>
            <w:top w:val="none" w:sz="0" w:space="0" w:color="auto"/>
            <w:left w:val="none" w:sz="0" w:space="0" w:color="auto"/>
            <w:bottom w:val="none" w:sz="0" w:space="0" w:color="auto"/>
            <w:right w:val="none" w:sz="0" w:space="0" w:color="auto"/>
          </w:divBdr>
          <w:divsChild>
            <w:div w:id="749500855">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749500805">
                      <w:marLeft w:val="2250"/>
                      <w:marRight w:val="0"/>
                      <w:marTop w:val="0"/>
                      <w:marBottom w:val="0"/>
                      <w:divBdr>
                        <w:top w:val="none" w:sz="0" w:space="0" w:color="auto"/>
                        <w:left w:val="none" w:sz="0" w:space="0" w:color="auto"/>
                        <w:bottom w:val="none" w:sz="0" w:space="0" w:color="auto"/>
                        <w:right w:val="none" w:sz="0" w:space="0" w:color="auto"/>
                      </w:divBdr>
                      <w:divsChild>
                        <w:div w:id="749500908">
                          <w:marLeft w:val="0"/>
                          <w:marRight w:val="0"/>
                          <w:marTop w:val="0"/>
                          <w:marBottom w:val="0"/>
                          <w:divBdr>
                            <w:top w:val="single" w:sz="2" w:space="0" w:color="000000"/>
                            <w:left w:val="single" w:sz="2" w:space="4" w:color="000000"/>
                            <w:bottom w:val="single" w:sz="2" w:space="4" w:color="000000"/>
                            <w:right w:val="single" w:sz="2" w:space="4" w:color="000000"/>
                          </w:divBdr>
                          <w:divsChild>
                            <w:div w:id="7495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905">
      <w:marLeft w:val="0"/>
      <w:marRight w:val="0"/>
      <w:marTop w:val="0"/>
      <w:marBottom w:val="0"/>
      <w:divBdr>
        <w:top w:val="none" w:sz="0" w:space="0" w:color="auto"/>
        <w:left w:val="none" w:sz="0" w:space="0" w:color="auto"/>
        <w:bottom w:val="none" w:sz="0" w:space="0" w:color="auto"/>
        <w:right w:val="none" w:sz="0" w:space="0" w:color="auto"/>
      </w:divBdr>
      <w:divsChild>
        <w:div w:id="749500902">
          <w:marLeft w:val="0"/>
          <w:marRight w:val="0"/>
          <w:marTop w:val="0"/>
          <w:marBottom w:val="0"/>
          <w:divBdr>
            <w:top w:val="none" w:sz="0" w:space="0" w:color="auto"/>
            <w:left w:val="none" w:sz="0" w:space="0" w:color="auto"/>
            <w:bottom w:val="none" w:sz="0" w:space="0" w:color="auto"/>
            <w:right w:val="none" w:sz="0" w:space="0" w:color="auto"/>
          </w:divBdr>
          <w:divsChild>
            <w:div w:id="749500883">
              <w:marLeft w:val="0"/>
              <w:marRight w:val="0"/>
              <w:marTop w:val="0"/>
              <w:marBottom w:val="0"/>
              <w:divBdr>
                <w:top w:val="none" w:sz="0" w:space="0" w:color="auto"/>
                <w:left w:val="none" w:sz="0" w:space="0" w:color="auto"/>
                <w:bottom w:val="none" w:sz="0" w:space="0" w:color="auto"/>
                <w:right w:val="none" w:sz="0" w:space="0" w:color="auto"/>
              </w:divBdr>
              <w:divsChild>
                <w:div w:id="749500884">
                  <w:marLeft w:val="0"/>
                  <w:marRight w:val="0"/>
                  <w:marTop w:val="0"/>
                  <w:marBottom w:val="0"/>
                  <w:divBdr>
                    <w:top w:val="none" w:sz="0" w:space="0" w:color="auto"/>
                    <w:left w:val="none" w:sz="0" w:space="0" w:color="auto"/>
                    <w:bottom w:val="none" w:sz="0" w:space="0" w:color="auto"/>
                    <w:right w:val="none" w:sz="0" w:space="0" w:color="auto"/>
                  </w:divBdr>
                  <w:divsChild>
                    <w:div w:id="749500822">
                      <w:marLeft w:val="2250"/>
                      <w:marRight w:val="0"/>
                      <w:marTop w:val="0"/>
                      <w:marBottom w:val="0"/>
                      <w:divBdr>
                        <w:top w:val="none" w:sz="0" w:space="0" w:color="auto"/>
                        <w:left w:val="none" w:sz="0" w:space="0" w:color="auto"/>
                        <w:bottom w:val="none" w:sz="0" w:space="0" w:color="auto"/>
                        <w:right w:val="none" w:sz="0" w:space="0" w:color="auto"/>
                      </w:divBdr>
                      <w:divsChild>
                        <w:div w:id="749500823">
                          <w:marLeft w:val="0"/>
                          <w:marRight w:val="0"/>
                          <w:marTop w:val="0"/>
                          <w:marBottom w:val="0"/>
                          <w:divBdr>
                            <w:top w:val="single" w:sz="2" w:space="0" w:color="000000"/>
                            <w:left w:val="single" w:sz="2" w:space="4" w:color="000000"/>
                            <w:bottom w:val="single" w:sz="2" w:space="4" w:color="000000"/>
                            <w:right w:val="single" w:sz="2" w:space="4" w:color="000000"/>
                          </w:divBdr>
                          <w:divsChild>
                            <w:div w:id="7495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916">
      <w:marLeft w:val="0"/>
      <w:marRight w:val="0"/>
      <w:marTop w:val="0"/>
      <w:marBottom w:val="0"/>
      <w:divBdr>
        <w:top w:val="none" w:sz="0" w:space="0" w:color="auto"/>
        <w:left w:val="none" w:sz="0" w:space="0" w:color="auto"/>
        <w:bottom w:val="none" w:sz="0" w:space="0" w:color="auto"/>
        <w:right w:val="none" w:sz="0" w:space="0" w:color="auto"/>
      </w:divBdr>
      <w:divsChild>
        <w:div w:id="749500836">
          <w:marLeft w:val="0"/>
          <w:marRight w:val="0"/>
          <w:marTop w:val="0"/>
          <w:marBottom w:val="0"/>
          <w:divBdr>
            <w:top w:val="none" w:sz="0" w:space="0" w:color="auto"/>
            <w:left w:val="none" w:sz="0" w:space="0" w:color="auto"/>
            <w:bottom w:val="none" w:sz="0" w:space="0" w:color="auto"/>
            <w:right w:val="none" w:sz="0" w:space="0" w:color="auto"/>
          </w:divBdr>
          <w:divsChild>
            <w:div w:id="749500895">
              <w:marLeft w:val="0"/>
              <w:marRight w:val="0"/>
              <w:marTop w:val="0"/>
              <w:marBottom w:val="0"/>
              <w:divBdr>
                <w:top w:val="none" w:sz="0" w:space="0" w:color="auto"/>
                <w:left w:val="none" w:sz="0" w:space="0" w:color="auto"/>
                <w:bottom w:val="none" w:sz="0" w:space="0" w:color="auto"/>
                <w:right w:val="none" w:sz="0" w:space="0" w:color="auto"/>
              </w:divBdr>
              <w:divsChild>
                <w:div w:id="749500897">
                  <w:marLeft w:val="0"/>
                  <w:marRight w:val="0"/>
                  <w:marTop w:val="0"/>
                  <w:marBottom w:val="0"/>
                  <w:divBdr>
                    <w:top w:val="none" w:sz="0" w:space="0" w:color="auto"/>
                    <w:left w:val="none" w:sz="0" w:space="0" w:color="auto"/>
                    <w:bottom w:val="none" w:sz="0" w:space="0" w:color="auto"/>
                    <w:right w:val="none" w:sz="0" w:space="0" w:color="auto"/>
                  </w:divBdr>
                  <w:divsChild>
                    <w:div w:id="749500803">
                      <w:marLeft w:val="2250"/>
                      <w:marRight w:val="0"/>
                      <w:marTop w:val="0"/>
                      <w:marBottom w:val="0"/>
                      <w:divBdr>
                        <w:top w:val="none" w:sz="0" w:space="0" w:color="auto"/>
                        <w:left w:val="none" w:sz="0" w:space="0" w:color="auto"/>
                        <w:bottom w:val="none" w:sz="0" w:space="0" w:color="auto"/>
                        <w:right w:val="none" w:sz="0" w:space="0" w:color="auto"/>
                      </w:divBdr>
                      <w:divsChild>
                        <w:div w:id="749500848">
                          <w:marLeft w:val="0"/>
                          <w:marRight w:val="0"/>
                          <w:marTop w:val="0"/>
                          <w:marBottom w:val="0"/>
                          <w:divBdr>
                            <w:top w:val="single" w:sz="2" w:space="0" w:color="000000"/>
                            <w:left w:val="single" w:sz="2" w:space="4" w:color="000000"/>
                            <w:bottom w:val="single" w:sz="2" w:space="4" w:color="000000"/>
                            <w:right w:val="single" w:sz="2" w:space="4" w:color="000000"/>
                          </w:divBdr>
                          <w:divsChild>
                            <w:div w:id="7495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00917">
      <w:marLeft w:val="0"/>
      <w:marRight w:val="0"/>
      <w:marTop w:val="0"/>
      <w:marBottom w:val="0"/>
      <w:divBdr>
        <w:top w:val="none" w:sz="0" w:space="0" w:color="auto"/>
        <w:left w:val="none" w:sz="0" w:space="0" w:color="auto"/>
        <w:bottom w:val="none" w:sz="0" w:space="0" w:color="auto"/>
        <w:right w:val="none" w:sz="0" w:space="0" w:color="auto"/>
      </w:divBdr>
    </w:div>
    <w:div w:id="971521977">
      <w:bodyDiv w:val="1"/>
      <w:marLeft w:val="0"/>
      <w:marRight w:val="0"/>
      <w:marTop w:val="0"/>
      <w:marBottom w:val="0"/>
      <w:divBdr>
        <w:top w:val="none" w:sz="0" w:space="0" w:color="auto"/>
        <w:left w:val="none" w:sz="0" w:space="0" w:color="auto"/>
        <w:bottom w:val="none" w:sz="0" w:space="0" w:color="auto"/>
        <w:right w:val="none" w:sz="0" w:space="0" w:color="auto"/>
      </w:divBdr>
    </w:div>
    <w:div w:id="11166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cgill.ca/spot/kt" TargetMode="External"/><Relationship Id="rId20" Type="http://schemas.openxmlformats.org/officeDocument/2006/relationships/hyperlink" Target="http://www.qualityindicators.ahrq.gov/" TargetMode="External"/><Relationship Id="rId21" Type="http://schemas.openxmlformats.org/officeDocument/2006/relationships/hyperlink" Target="https://www.care-response.com/CareResponse/home.aspx" TargetMode="External"/><Relationship Id="rId22" Type="http://schemas.openxmlformats.org/officeDocument/2006/relationships/hyperlink" Target="http://www.implementationscience.com/series/TDF" TargetMode="External"/><Relationship Id="rId23" Type="http://schemas.openxmlformats.org/officeDocument/2006/relationships/hyperlink" Target="http://www.strokengine.ca" TargetMode="External"/><Relationship Id="rId24" Type="http://schemas.openxmlformats.org/officeDocument/2006/relationships/hyperlink" Target="http://www.implementationscience.com/content/8/1/22" TargetMode="External"/><Relationship Id="rId25" Type="http://schemas.openxmlformats.org/officeDocument/2006/relationships/hyperlink" Target="http://www.implementationscience.com/content/pdf/1748-5908-6-116.pdf" TargetMode="External"/><Relationship Id="rId26" Type="http://schemas.openxmlformats.org/officeDocument/2006/relationships/hyperlink" Target="http://www.nihpromis.org/?AspxAutoDetectCookieSupport=1" TargetMode="External"/><Relationship Id="rId27" Type="http://schemas.openxmlformats.org/officeDocument/2006/relationships/hyperlink" Target="http://www.qualityindicators.ahrq.gov/" TargetMode="External"/><Relationship Id="rId28" Type="http://schemas.openxmlformats.org/officeDocument/2006/relationships/hyperlink" Target="https://www.care-response.com/CareResponse/home.aspx"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ncddr.org/kt/products/ktintro/ktintro.pdf" TargetMode="External"/><Relationship Id="rId11" Type="http://schemas.openxmlformats.org/officeDocument/2006/relationships/hyperlink" Target="http://www.mcgill.ca/research/researchers/proposal/budget" TargetMode="External"/><Relationship Id="rId12" Type="http://schemas.openxmlformats.org/officeDocument/2006/relationships/hyperlink" Target="https://exchange.mcgill.ca/owa/redir.aspx?SURL=59AkWlCM1gTRdhs6UBJIxvvJah4hs207FQbj-ca6pi5nQit7xbDTCG0AYQBpAGwAdABvADoAYQBlAGMAMQAtAGYAaQBuAGEAbgBjAGUALgBtAGUAZABAAG0AYwBnAGkAbABsAC4AYwBhAA..&amp;URL=mailto%3aaec1-finance.med%40mcgill.ca" TargetMode="External"/><Relationship Id="rId13" Type="http://schemas.openxmlformats.org/officeDocument/2006/relationships/hyperlink" Target="http://www.mcgill.ca/spot/kt" TargetMode="External"/><Relationship Id="rId14" Type="http://schemas.openxmlformats.org/officeDocument/2006/relationships/hyperlink" Target="http://www.mcgill.ca/spot/kt" TargetMode="External"/><Relationship Id="rId15" Type="http://schemas.openxmlformats.org/officeDocument/2006/relationships/hyperlink" Target="mailto:straussresearch.spot@mcgill.ca" TargetMode="External"/><Relationship Id="rId16" Type="http://schemas.openxmlformats.org/officeDocument/2006/relationships/hyperlink" Target="mailto:straussresearch.spot@mcgill.ca" TargetMode="External"/><Relationship Id="rId17" Type="http://schemas.openxmlformats.org/officeDocument/2006/relationships/image" Target="media/image2.png"/><Relationship Id="rId18" Type="http://schemas.openxmlformats.org/officeDocument/2006/relationships/hyperlink" Target="http://RE-AIM.org" TargetMode="External"/><Relationship Id="rId19" Type="http://schemas.openxmlformats.org/officeDocument/2006/relationships/hyperlink" Target="http://www.nihpromis.org/?AspxAutoDetectCookieSupport=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8949-6FA0-2A46-8E62-A02C7BD3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22</Pages>
  <Words>8061</Words>
  <Characters>45950</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Time Line</vt:lpstr>
    </vt:vector>
  </TitlesOfParts>
  <Company>McGill University</Company>
  <LinksUpToDate>false</LinksUpToDate>
  <CharactersWithSpaces>53904</CharactersWithSpaces>
  <SharedDoc>false</SharedDoc>
  <HLinks>
    <vt:vector size="192" baseType="variant">
      <vt:variant>
        <vt:i4>327764</vt:i4>
      </vt:variant>
      <vt:variant>
        <vt:i4>141</vt:i4>
      </vt:variant>
      <vt:variant>
        <vt:i4>0</vt:i4>
      </vt:variant>
      <vt:variant>
        <vt:i4>5</vt:i4>
      </vt:variant>
      <vt:variant>
        <vt:lpwstr>https://www.care-response.com/CareResponse/home.aspx</vt:lpwstr>
      </vt:variant>
      <vt:variant>
        <vt:lpwstr/>
      </vt:variant>
      <vt:variant>
        <vt:i4>2883699</vt:i4>
      </vt:variant>
      <vt:variant>
        <vt:i4>138</vt:i4>
      </vt:variant>
      <vt:variant>
        <vt:i4>0</vt:i4>
      </vt:variant>
      <vt:variant>
        <vt:i4>5</vt:i4>
      </vt:variant>
      <vt:variant>
        <vt:lpwstr>http://www.qualityindicators.ahrq.gov/</vt:lpwstr>
      </vt:variant>
      <vt:variant>
        <vt:lpwstr/>
      </vt:variant>
      <vt:variant>
        <vt:i4>3670070</vt:i4>
      </vt:variant>
      <vt:variant>
        <vt:i4>135</vt:i4>
      </vt:variant>
      <vt:variant>
        <vt:i4>0</vt:i4>
      </vt:variant>
      <vt:variant>
        <vt:i4>5</vt:i4>
      </vt:variant>
      <vt:variant>
        <vt:lpwstr>http://www.nihpromis.org/?AspxAutoDetectCookieSupport=1</vt:lpwstr>
      </vt:variant>
      <vt:variant>
        <vt:lpwstr/>
      </vt:variant>
      <vt:variant>
        <vt:i4>4587615</vt:i4>
      </vt:variant>
      <vt:variant>
        <vt:i4>132</vt:i4>
      </vt:variant>
      <vt:variant>
        <vt:i4>0</vt:i4>
      </vt:variant>
      <vt:variant>
        <vt:i4>5</vt:i4>
      </vt:variant>
      <vt:variant>
        <vt:lpwstr>http://www.implementationscience.com/content/pdf/1748-5908-6-116.pdf</vt:lpwstr>
      </vt:variant>
      <vt:variant>
        <vt:lpwstr/>
      </vt:variant>
      <vt:variant>
        <vt:i4>6619237</vt:i4>
      </vt:variant>
      <vt:variant>
        <vt:i4>129</vt:i4>
      </vt:variant>
      <vt:variant>
        <vt:i4>0</vt:i4>
      </vt:variant>
      <vt:variant>
        <vt:i4>5</vt:i4>
      </vt:variant>
      <vt:variant>
        <vt:lpwstr>http://www.implementationscience.com/content/8/1/22</vt:lpwstr>
      </vt:variant>
      <vt:variant>
        <vt:lpwstr/>
      </vt:variant>
      <vt:variant>
        <vt:i4>7274600</vt:i4>
      </vt:variant>
      <vt:variant>
        <vt:i4>126</vt:i4>
      </vt:variant>
      <vt:variant>
        <vt:i4>0</vt:i4>
      </vt:variant>
      <vt:variant>
        <vt:i4>5</vt:i4>
      </vt:variant>
      <vt:variant>
        <vt:lpwstr>http://www.strokengine.ca/</vt:lpwstr>
      </vt:variant>
      <vt:variant>
        <vt:lpwstr/>
      </vt:variant>
      <vt:variant>
        <vt:i4>7143476</vt:i4>
      </vt:variant>
      <vt:variant>
        <vt:i4>123</vt:i4>
      </vt:variant>
      <vt:variant>
        <vt:i4>0</vt:i4>
      </vt:variant>
      <vt:variant>
        <vt:i4>5</vt:i4>
      </vt:variant>
      <vt:variant>
        <vt:lpwstr>http://www.implementationscience.com/series/TDF</vt:lpwstr>
      </vt:variant>
      <vt:variant>
        <vt:lpwstr/>
      </vt:variant>
      <vt:variant>
        <vt:i4>327764</vt:i4>
      </vt:variant>
      <vt:variant>
        <vt:i4>120</vt:i4>
      </vt:variant>
      <vt:variant>
        <vt:i4>0</vt:i4>
      </vt:variant>
      <vt:variant>
        <vt:i4>5</vt:i4>
      </vt:variant>
      <vt:variant>
        <vt:lpwstr>https://www.care-response.com/CareResponse/home.aspx</vt:lpwstr>
      </vt:variant>
      <vt:variant>
        <vt:lpwstr/>
      </vt:variant>
      <vt:variant>
        <vt:i4>2883699</vt:i4>
      </vt:variant>
      <vt:variant>
        <vt:i4>117</vt:i4>
      </vt:variant>
      <vt:variant>
        <vt:i4>0</vt:i4>
      </vt:variant>
      <vt:variant>
        <vt:i4>5</vt:i4>
      </vt:variant>
      <vt:variant>
        <vt:lpwstr>http://www.qualityindicators.ahrq.gov/</vt:lpwstr>
      </vt:variant>
      <vt:variant>
        <vt:lpwstr/>
      </vt:variant>
      <vt:variant>
        <vt:i4>3670070</vt:i4>
      </vt:variant>
      <vt:variant>
        <vt:i4>114</vt:i4>
      </vt:variant>
      <vt:variant>
        <vt:i4>0</vt:i4>
      </vt:variant>
      <vt:variant>
        <vt:i4>5</vt:i4>
      </vt:variant>
      <vt:variant>
        <vt:lpwstr>http://www.nihpromis.org/?AspxAutoDetectCookieSupport=1</vt:lpwstr>
      </vt:variant>
      <vt:variant>
        <vt:lpwstr/>
      </vt:variant>
      <vt:variant>
        <vt:i4>7209064</vt:i4>
      </vt:variant>
      <vt:variant>
        <vt:i4>111</vt:i4>
      </vt:variant>
      <vt:variant>
        <vt:i4>0</vt:i4>
      </vt:variant>
      <vt:variant>
        <vt:i4>5</vt:i4>
      </vt:variant>
      <vt:variant>
        <vt:lpwstr>http://re-aim.org/</vt:lpwstr>
      </vt:variant>
      <vt:variant>
        <vt:lpwstr/>
      </vt:variant>
      <vt:variant>
        <vt:i4>2490445</vt:i4>
      </vt:variant>
      <vt:variant>
        <vt:i4>108</vt:i4>
      </vt:variant>
      <vt:variant>
        <vt:i4>0</vt:i4>
      </vt:variant>
      <vt:variant>
        <vt:i4>5</vt:i4>
      </vt:variant>
      <vt:variant>
        <vt:lpwstr>mailto:straussresearch.spot@mcgill.ca</vt:lpwstr>
      </vt:variant>
      <vt:variant>
        <vt:lpwstr/>
      </vt:variant>
      <vt:variant>
        <vt:i4>2490445</vt:i4>
      </vt:variant>
      <vt:variant>
        <vt:i4>105</vt:i4>
      </vt:variant>
      <vt:variant>
        <vt:i4>0</vt:i4>
      </vt:variant>
      <vt:variant>
        <vt:i4>5</vt:i4>
      </vt:variant>
      <vt:variant>
        <vt:lpwstr>mailto:straussresearch.spot@mcgill.ca</vt:lpwstr>
      </vt:variant>
      <vt:variant>
        <vt:lpwstr/>
      </vt:variant>
      <vt:variant>
        <vt:i4>2490445</vt:i4>
      </vt:variant>
      <vt:variant>
        <vt:i4>102</vt:i4>
      </vt:variant>
      <vt:variant>
        <vt:i4>0</vt:i4>
      </vt:variant>
      <vt:variant>
        <vt:i4>5</vt:i4>
      </vt:variant>
      <vt:variant>
        <vt:lpwstr>mailto:straussresearch.spot@mcgill.ca</vt:lpwstr>
      </vt:variant>
      <vt:variant>
        <vt:lpwstr/>
      </vt:variant>
      <vt:variant>
        <vt:i4>6094915</vt:i4>
      </vt:variant>
      <vt:variant>
        <vt:i4>99</vt:i4>
      </vt:variant>
      <vt:variant>
        <vt:i4>0</vt:i4>
      </vt:variant>
      <vt:variant>
        <vt:i4>5</vt:i4>
      </vt:variant>
      <vt:variant>
        <vt:lpwstr>https://exchange.mcgill.ca/owa/redir.aspx?SURL=59AkWlCM1gTRdhs6UBJIxvvJah4hs207FQbj-ca6pi5nQit7xbDTCG0AYQBpAGwAdABvADoAYQBlAGMAMQAtAGYAaQBuAGEAbgBjAGUALgBtAGUAZABAAG0AYwBnAGkAbABsAC4AYwBhAA..&amp;URL=mailto%3aaec1-finance.med%40mcgill.ca</vt:lpwstr>
      </vt:variant>
      <vt:variant>
        <vt:lpwstr/>
      </vt:variant>
      <vt:variant>
        <vt:i4>1507417</vt:i4>
      </vt:variant>
      <vt:variant>
        <vt:i4>96</vt:i4>
      </vt:variant>
      <vt:variant>
        <vt:i4>0</vt:i4>
      </vt:variant>
      <vt:variant>
        <vt:i4>5</vt:i4>
      </vt:variant>
      <vt:variant>
        <vt:lpwstr>http://www.mcgill.ca/research/researchers/proposal/budget</vt:lpwstr>
      </vt:variant>
      <vt:variant>
        <vt:lpwstr/>
      </vt:variant>
      <vt:variant>
        <vt:i4>983044</vt:i4>
      </vt:variant>
      <vt:variant>
        <vt:i4>93</vt:i4>
      </vt:variant>
      <vt:variant>
        <vt:i4>0</vt:i4>
      </vt:variant>
      <vt:variant>
        <vt:i4>5</vt:i4>
      </vt:variant>
      <vt:variant>
        <vt:lpwstr>http://www.ncddr.org/kt/products/ktintro/ktintro.pdf</vt:lpwstr>
      </vt:variant>
      <vt:variant>
        <vt:lpwstr/>
      </vt:variant>
      <vt:variant>
        <vt:i4>1835056</vt:i4>
      </vt:variant>
      <vt:variant>
        <vt:i4>86</vt:i4>
      </vt:variant>
      <vt:variant>
        <vt:i4>0</vt:i4>
      </vt:variant>
      <vt:variant>
        <vt:i4>5</vt:i4>
      </vt:variant>
      <vt:variant>
        <vt:lpwstr/>
      </vt:variant>
      <vt:variant>
        <vt:lpwstr>_Toc434839399</vt:lpwstr>
      </vt:variant>
      <vt:variant>
        <vt:i4>1835056</vt:i4>
      </vt:variant>
      <vt:variant>
        <vt:i4>80</vt:i4>
      </vt:variant>
      <vt:variant>
        <vt:i4>0</vt:i4>
      </vt:variant>
      <vt:variant>
        <vt:i4>5</vt:i4>
      </vt:variant>
      <vt:variant>
        <vt:lpwstr/>
      </vt:variant>
      <vt:variant>
        <vt:lpwstr>_Toc434839398</vt:lpwstr>
      </vt:variant>
      <vt:variant>
        <vt:i4>1835056</vt:i4>
      </vt:variant>
      <vt:variant>
        <vt:i4>74</vt:i4>
      </vt:variant>
      <vt:variant>
        <vt:i4>0</vt:i4>
      </vt:variant>
      <vt:variant>
        <vt:i4>5</vt:i4>
      </vt:variant>
      <vt:variant>
        <vt:lpwstr/>
      </vt:variant>
      <vt:variant>
        <vt:lpwstr>_Toc434839397</vt:lpwstr>
      </vt:variant>
      <vt:variant>
        <vt:i4>1835056</vt:i4>
      </vt:variant>
      <vt:variant>
        <vt:i4>68</vt:i4>
      </vt:variant>
      <vt:variant>
        <vt:i4>0</vt:i4>
      </vt:variant>
      <vt:variant>
        <vt:i4>5</vt:i4>
      </vt:variant>
      <vt:variant>
        <vt:lpwstr/>
      </vt:variant>
      <vt:variant>
        <vt:lpwstr>_Toc434839396</vt:lpwstr>
      </vt:variant>
      <vt:variant>
        <vt:i4>1835056</vt:i4>
      </vt:variant>
      <vt:variant>
        <vt:i4>62</vt:i4>
      </vt:variant>
      <vt:variant>
        <vt:i4>0</vt:i4>
      </vt:variant>
      <vt:variant>
        <vt:i4>5</vt:i4>
      </vt:variant>
      <vt:variant>
        <vt:lpwstr/>
      </vt:variant>
      <vt:variant>
        <vt:lpwstr>_Toc434839394</vt:lpwstr>
      </vt:variant>
      <vt:variant>
        <vt:i4>1835056</vt:i4>
      </vt:variant>
      <vt:variant>
        <vt:i4>56</vt:i4>
      </vt:variant>
      <vt:variant>
        <vt:i4>0</vt:i4>
      </vt:variant>
      <vt:variant>
        <vt:i4>5</vt:i4>
      </vt:variant>
      <vt:variant>
        <vt:lpwstr/>
      </vt:variant>
      <vt:variant>
        <vt:lpwstr>_Toc434839393</vt:lpwstr>
      </vt:variant>
      <vt:variant>
        <vt:i4>1835056</vt:i4>
      </vt:variant>
      <vt:variant>
        <vt:i4>50</vt:i4>
      </vt:variant>
      <vt:variant>
        <vt:i4>0</vt:i4>
      </vt:variant>
      <vt:variant>
        <vt:i4>5</vt:i4>
      </vt:variant>
      <vt:variant>
        <vt:lpwstr/>
      </vt:variant>
      <vt:variant>
        <vt:lpwstr>_Toc434839392</vt:lpwstr>
      </vt:variant>
      <vt:variant>
        <vt:i4>1835056</vt:i4>
      </vt:variant>
      <vt:variant>
        <vt:i4>44</vt:i4>
      </vt:variant>
      <vt:variant>
        <vt:i4>0</vt:i4>
      </vt:variant>
      <vt:variant>
        <vt:i4>5</vt:i4>
      </vt:variant>
      <vt:variant>
        <vt:lpwstr/>
      </vt:variant>
      <vt:variant>
        <vt:lpwstr>_Toc434839391</vt:lpwstr>
      </vt:variant>
      <vt:variant>
        <vt:i4>1835056</vt:i4>
      </vt:variant>
      <vt:variant>
        <vt:i4>38</vt:i4>
      </vt:variant>
      <vt:variant>
        <vt:i4>0</vt:i4>
      </vt:variant>
      <vt:variant>
        <vt:i4>5</vt:i4>
      </vt:variant>
      <vt:variant>
        <vt:lpwstr/>
      </vt:variant>
      <vt:variant>
        <vt:lpwstr>_Toc434839390</vt:lpwstr>
      </vt:variant>
      <vt:variant>
        <vt:i4>1900592</vt:i4>
      </vt:variant>
      <vt:variant>
        <vt:i4>32</vt:i4>
      </vt:variant>
      <vt:variant>
        <vt:i4>0</vt:i4>
      </vt:variant>
      <vt:variant>
        <vt:i4>5</vt:i4>
      </vt:variant>
      <vt:variant>
        <vt:lpwstr/>
      </vt:variant>
      <vt:variant>
        <vt:lpwstr>_Toc434839389</vt:lpwstr>
      </vt:variant>
      <vt:variant>
        <vt:i4>1900592</vt:i4>
      </vt:variant>
      <vt:variant>
        <vt:i4>26</vt:i4>
      </vt:variant>
      <vt:variant>
        <vt:i4>0</vt:i4>
      </vt:variant>
      <vt:variant>
        <vt:i4>5</vt:i4>
      </vt:variant>
      <vt:variant>
        <vt:lpwstr/>
      </vt:variant>
      <vt:variant>
        <vt:lpwstr>_Toc434839388</vt:lpwstr>
      </vt:variant>
      <vt:variant>
        <vt:i4>1900592</vt:i4>
      </vt:variant>
      <vt:variant>
        <vt:i4>20</vt:i4>
      </vt:variant>
      <vt:variant>
        <vt:i4>0</vt:i4>
      </vt:variant>
      <vt:variant>
        <vt:i4>5</vt:i4>
      </vt:variant>
      <vt:variant>
        <vt:lpwstr/>
      </vt:variant>
      <vt:variant>
        <vt:lpwstr>_Toc434839387</vt:lpwstr>
      </vt:variant>
      <vt:variant>
        <vt:i4>1900592</vt:i4>
      </vt:variant>
      <vt:variant>
        <vt:i4>14</vt:i4>
      </vt:variant>
      <vt:variant>
        <vt:i4>0</vt:i4>
      </vt:variant>
      <vt:variant>
        <vt:i4>5</vt:i4>
      </vt:variant>
      <vt:variant>
        <vt:lpwstr/>
      </vt:variant>
      <vt:variant>
        <vt:lpwstr>_Toc434839386</vt:lpwstr>
      </vt:variant>
      <vt:variant>
        <vt:i4>1900592</vt:i4>
      </vt:variant>
      <vt:variant>
        <vt:i4>8</vt:i4>
      </vt:variant>
      <vt:variant>
        <vt:i4>0</vt:i4>
      </vt:variant>
      <vt:variant>
        <vt:i4>5</vt:i4>
      </vt:variant>
      <vt:variant>
        <vt:lpwstr/>
      </vt:variant>
      <vt:variant>
        <vt:lpwstr>_Toc434839385</vt:lpwstr>
      </vt:variant>
      <vt:variant>
        <vt:i4>1900592</vt:i4>
      </vt:variant>
      <vt:variant>
        <vt:i4>2</vt:i4>
      </vt:variant>
      <vt:variant>
        <vt:i4>0</vt:i4>
      </vt:variant>
      <vt:variant>
        <vt:i4>5</vt:i4>
      </vt:variant>
      <vt:variant>
        <vt:lpwstr/>
      </vt:variant>
      <vt:variant>
        <vt:lpwstr>_Toc434839384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Line</dc:title>
  <dc:creator>Anita Menon</dc:creator>
  <cp:lastModifiedBy>Dr. Anita Menon</cp:lastModifiedBy>
  <cp:revision>12</cp:revision>
  <cp:lastPrinted>2016-04-30T00:47:00Z</cp:lastPrinted>
  <dcterms:created xsi:type="dcterms:W3CDTF">2017-09-27T17:31:00Z</dcterms:created>
  <dcterms:modified xsi:type="dcterms:W3CDTF">2017-10-31T02:10:00Z</dcterms:modified>
</cp:coreProperties>
</file>