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F90" w:rsidRPr="00BD2342" w:rsidRDefault="00BD2342" w:rsidP="00906F90">
      <w:pPr>
        <w:tabs>
          <w:tab w:val="left" w:pos="6874"/>
        </w:tabs>
        <w:jc w:val="center"/>
        <w:rPr>
          <w:rFonts w:ascii="Times New Roman" w:hAnsi="Times New Roman" w:cs="Times New Roman"/>
          <w:b/>
          <w:sz w:val="32"/>
        </w:rPr>
      </w:pPr>
      <w:r w:rsidRPr="00BD2342">
        <w:rPr>
          <w:rFonts w:ascii="Times New Roman" w:hAnsi="Times New Roman" w:cs="Times New Roman"/>
          <w:b/>
          <w:sz w:val="32"/>
        </w:rPr>
        <w:t xml:space="preserve">Selection Committee </w:t>
      </w:r>
      <w:r w:rsidR="00775893" w:rsidRPr="00BD2342">
        <w:rPr>
          <w:rFonts w:ascii="Times New Roman" w:hAnsi="Times New Roman" w:cs="Times New Roman"/>
          <w:b/>
          <w:sz w:val="32"/>
        </w:rPr>
        <w:t>Evaluation</w:t>
      </w:r>
      <w:r w:rsidR="00991896" w:rsidRPr="00BD2342">
        <w:rPr>
          <w:rFonts w:ascii="Times New Roman" w:hAnsi="Times New Roman" w:cs="Times New Roman"/>
          <w:b/>
          <w:sz w:val="32"/>
        </w:rPr>
        <w:t xml:space="preserve"> </w:t>
      </w:r>
      <w:r w:rsidR="00775893" w:rsidRPr="00BD2342">
        <w:rPr>
          <w:rFonts w:ascii="Times New Roman" w:hAnsi="Times New Roman" w:cs="Times New Roman"/>
          <w:b/>
          <w:sz w:val="32"/>
        </w:rPr>
        <w:t>Criteria</w:t>
      </w:r>
      <w:r w:rsidR="00991896" w:rsidRPr="00BD2342">
        <w:rPr>
          <w:rFonts w:ascii="Times New Roman" w:hAnsi="Times New Roman" w:cs="Times New Roman"/>
          <w:b/>
          <w:sz w:val="32"/>
        </w:rPr>
        <w:t xml:space="preserve"> </w:t>
      </w:r>
    </w:p>
    <w:p w:rsidR="00775893" w:rsidRPr="006A0FDA" w:rsidRDefault="00775893" w:rsidP="006A0FDA">
      <w:pPr>
        <w:pStyle w:val="VerdanaHeading2"/>
        <w:jc w:val="both"/>
        <w:rPr>
          <w:rFonts w:ascii="Times New Roman" w:hAnsi="Times New Roman" w:cs="Times New Roman"/>
        </w:rPr>
      </w:pPr>
      <w:r w:rsidRPr="006A0FDA">
        <w:rPr>
          <w:rFonts w:ascii="Times New Roman" w:hAnsi="Times New Roman" w:cs="Times New Roman"/>
        </w:rPr>
        <w:t xml:space="preserve">Students who apply to the NSERC-CREATE training Program in Integrated Sensor Systems will be evaluated by the ISS </w:t>
      </w:r>
      <w:r w:rsidR="006A0FDA" w:rsidRPr="006A0FDA">
        <w:rPr>
          <w:rFonts w:ascii="Times New Roman" w:hAnsi="Times New Roman" w:cs="Times New Roman"/>
        </w:rPr>
        <w:t>Selection</w:t>
      </w:r>
      <w:r w:rsidRPr="006A0FDA">
        <w:rPr>
          <w:rFonts w:ascii="Times New Roman" w:hAnsi="Times New Roman" w:cs="Times New Roman"/>
        </w:rPr>
        <w:t xml:space="preserve"> Committee based on the following criteria</w:t>
      </w:r>
      <w:r w:rsidR="00BD2342" w:rsidRPr="006A0FDA">
        <w:rPr>
          <w:rFonts w:ascii="Times New Roman" w:hAnsi="Times New Roman" w:cs="Times New Roman"/>
        </w:rPr>
        <w:t xml:space="preserve">- to be </w:t>
      </w:r>
      <w:r w:rsidR="00BD2342" w:rsidRPr="006A0FDA">
        <w:rPr>
          <w:rFonts w:ascii="Times New Roman" w:hAnsi="Times New Roman" w:cs="Times New Roman"/>
          <w:u w:val="single"/>
        </w:rPr>
        <w:t>clearly demonstrated</w:t>
      </w:r>
      <w:r w:rsidR="00BD2342" w:rsidRPr="006A0FDA">
        <w:rPr>
          <w:rFonts w:ascii="Times New Roman" w:hAnsi="Times New Roman" w:cs="Times New Roman"/>
        </w:rPr>
        <w:t xml:space="preserve"> in the student’s application or accompanying documents</w:t>
      </w:r>
      <w:r w:rsidR="006A0FDA">
        <w:rPr>
          <w:rFonts w:ascii="Times New Roman" w:hAnsi="Times New Roman" w:cs="Times New Roman"/>
        </w:rPr>
        <w:t>.</w:t>
      </w:r>
    </w:p>
    <w:p w:rsidR="00212398" w:rsidRPr="006A0FDA" w:rsidRDefault="00BD2342" w:rsidP="006A0FDA">
      <w:pPr>
        <w:pStyle w:val="NormalWeb"/>
        <w:jc w:val="both"/>
        <w:rPr>
          <w:b/>
          <w:sz w:val="22"/>
          <w:szCs w:val="22"/>
        </w:rPr>
      </w:pPr>
      <w:r w:rsidRPr="006A0FDA">
        <w:rPr>
          <w:b/>
          <w:sz w:val="22"/>
          <w:szCs w:val="22"/>
        </w:rPr>
        <w:t xml:space="preserve">All students must have been accepted to work on a research </w:t>
      </w:r>
      <w:r w:rsidR="00212398" w:rsidRPr="006A0FDA">
        <w:rPr>
          <w:b/>
          <w:sz w:val="22"/>
          <w:szCs w:val="22"/>
        </w:rPr>
        <w:t>project which falls within the scope of the ISS Program:</w:t>
      </w:r>
      <w:r w:rsidRPr="006A0FDA">
        <w:rPr>
          <w:b/>
          <w:sz w:val="22"/>
          <w:szCs w:val="22"/>
        </w:rPr>
        <w:t xml:space="preserve"> </w:t>
      </w:r>
    </w:p>
    <w:p w:rsidR="00BD2342" w:rsidRPr="006A0FDA" w:rsidRDefault="00BD2342" w:rsidP="006A0FDA">
      <w:pPr>
        <w:pStyle w:val="Quote"/>
        <w:ind w:left="450"/>
        <w:jc w:val="both"/>
        <w:rPr>
          <w:rFonts w:ascii="Times New Roman" w:hAnsi="Times New Roman" w:cs="Times New Roman"/>
          <w:sz w:val="22"/>
          <w:szCs w:val="22"/>
          <w:lang/>
        </w:rPr>
      </w:pPr>
      <w:r w:rsidRPr="006A0FDA">
        <w:rPr>
          <w:rFonts w:ascii="Times New Roman" w:hAnsi="Times New Roman" w:cs="Times New Roman"/>
          <w:sz w:val="22"/>
          <w:szCs w:val="22"/>
          <w:lang/>
        </w:rPr>
        <w:t xml:space="preserve">The Integrated Sensor Systems Training Program focuses on the design, fabrication or testing of sensor devices, the development of materials that are required for sensors, the processing of signals obtained from sensors, sensor integration and packaging. Special emphasis is placed on the research involving minimization, packaging and the use of micro and </w:t>
      </w:r>
      <w:proofErr w:type="spellStart"/>
      <w:r w:rsidRPr="006A0FDA">
        <w:rPr>
          <w:rFonts w:ascii="Times New Roman" w:hAnsi="Times New Roman" w:cs="Times New Roman"/>
          <w:sz w:val="22"/>
          <w:szCs w:val="22"/>
          <w:lang/>
        </w:rPr>
        <w:t>nano</w:t>
      </w:r>
      <w:proofErr w:type="spellEnd"/>
      <w:r w:rsidRPr="006A0FDA">
        <w:rPr>
          <w:rFonts w:ascii="Times New Roman" w:hAnsi="Times New Roman" w:cs="Times New Roman"/>
          <w:sz w:val="22"/>
          <w:szCs w:val="22"/>
          <w:lang/>
        </w:rPr>
        <w:t xml:space="preserve"> technologies for sensing. </w:t>
      </w:r>
    </w:p>
    <w:p w:rsidR="00212398" w:rsidRPr="006A0FDA" w:rsidRDefault="00212398" w:rsidP="006A0FDA">
      <w:pPr>
        <w:jc w:val="both"/>
        <w:rPr>
          <w:rFonts w:ascii="Times New Roman" w:hAnsi="Times New Roman" w:cs="Times New Roman"/>
          <w:sz w:val="22"/>
          <w:szCs w:val="22"/>
          <w:lang/>
        </w:rPr>
      </w:pPr>
      <w:r w:rsidRPr="006A0FDA">
        <w:rPr>
          <w:rFonts w:ascii="Times New Roman" w:hAnsi="Times New Roman" w:cs="Times New Roman"/>
          <w:b/>
          <w:sz w:val="22"/>
          <w:szCs w:val="22"/>
          <w:lang/>
        </w:rPr>
        <w:t>All students must show that their research project includes significant plans for collaboration which involves time s</w:t>
      </w:r>
      <w:r w:rsidR="004734B7" w:rsidRPr="006A0FDA">
        <w:rPr>
          <w:rFonts w:ascii="Times New Roman" w:hAnsi="Times New Roman" w:cs="Times New Roman"/>
          <w:b/>
          <w:sz w:val="22"/>
          <w:szCs w:val="22"/>
          <w:lang/>
        </w:rPr>
        <w:t>pent at a laboratory in another department or institution.</w:t>
      </w:r>
      <w:r w:rsidR="004734B7" w:rsidRPr="006A0FDA">
        <w:rPr>
          <w:rFonts w:ascii="Times New Roman" w:hAnsi="Times New Roman" w:cs="Times New Roman"/>
          <w:sz w:val="22"/>
          <w:szCs w:val="22"/>
          <w:lang/>
        </w:rPr>
        <w:t xml:space="preserve"> Emphasis is placed on the student’s exposure to novel disciplines and ideas</w:t>
      </w:r>
      <w:r w:rsidR="00FC33DF" w:rsidRPr="006A0FDA">
        <w:rPr>
          <w:rFonts w:ascii="Times New Roman" w:hAnsi="Times New Roman" w:cs="Times New Roman"/>
          <w:sz w:val="22"/>
          <w:szCs w:val="22"/>
          <w:lang/>
        </w:rPr>
        <w:t>,</w:t>
      </w:r>
      <w:r w:rsidR="004734B7" w:rsidRPr="006A0FDA">
        <w:rPr>
          <w:rFonts w:ascii="Times New Roman" w:hAnsi="Times New Roman" w:cs="Times New Roman"/>
          <w:sz w:val="22"/>
          <w:szCs w:val="22"/>
          <w:lang/>
        </w:rPr>
        <w:t xml:space="preserve"> and</w:t>
      </w:r>
      <w:r w:rsidR="00FC33DF" w:rsidRPr="006A0FDA">
        <w:rPr>
          <w:rFonts w:ascii="Times New Roman" w:hAnsi="Times New Roman" w:cs="Times New Roman"/>
          <w:sz w:val="22"/>
          <w:szCs w:val="22"/>
          <w:lang/>
        </w:rPr>
        <w:t xml:space="preserve"> on</w:t>
      </w:r>
      <w:r w:rsidR="004734B7" w:rsidRPr="006A0FDA">
        <w:rPr>
          <w:rFonts w:ascii="Times New Roman" w:hAnsi="Times New Roman" w:cs="Times New Roman"/>
          <w:sz w:val="22"/>
          <w:szCs w:val="22"/>
          <w:lang/>
        </w:rPr>
        <w:t xml:space="preserve"> the expansion of the student’s</w:t>
      </w:r>
      <w:r w:rsidR="00FC33DF" w:rsidRPr="006A0FDA">
        <w:rPr>
          <w:rFonts w:ascii="Times New Roman" w:hAnsi="Times New Roman" w:cs="Times New Roman"/>
          <w:sz w:val="22"/>
          <w:szCs w:val="22"/>
          <w:lang/>
        </w:rPr>
        <w:t xml:space="preserve"> professional and industrial network.</w:t>
      </w:r>
    </w:p>
    <w:p w:rsidR="00FC33DF" w:rsidRPr="006A0FDA" w:rsidRDefault="00FC33DF" w:rsidP="00212398">
      <w:pPr>
        <w:rPr>
          <w:rFonts w:ascii="Times New Roman" w:hAnsi="Times New Roman" w:cs="Times New Roman"/>
          <w:b/>
          <w:sz w:val="22"/>
          <w:szCs w:val="22"/>
          <w:lang/>
        </w:rPr>
      </w:pPr>
      <w:r w:rsidRPr="006A0FDA">
        <w:rPr>
          <w:rFonts w:ascii="Times New Roman" w:hAnsi="Times New Roman" w:cs="Times New Roman"/>
          <w:b/>
          <w:sz w:val="22"/>
          <w:szCs w:val="22"/>
          <w:lang/>
        </w:rPr>
        <w:t>Student</w:t>
      </w:r>
      <w:r w:rsidR="006A0FDA" w:rsidRPr="006A0FDA">
        <w:rPr>
          <w:rFonts w:ascii="Times New Roman" w:hAnsi="Times New Roman" w:cs="Times New Roman"/>
          <w:b/>
          <w:sz w:val="22"/>
          <w:szCs w:val="22"/>
          <w:lang/>
        </w:rPr>
        <w:t>s</w:t>
      </w:r>
      <w:r w:rsidRPr="006A0FDA">
        <w:rPr>
          <w:rFonts w:ascii="Times New Roman" w:hAnsi="Times New Roman" w:cs="Times New Roman"/>
          <w:b/>
          <w:sz w:val="22"/>
          <w:szCs w:val="22"/>
          <w:lang/>
        </w:rPr>
        <w:t xml:space="preserve"> which meet the above criteria will be assessed using </w:t>
      </w:r>
      <w:r w:rsidR="006A0FDA" w:rsidRPr="006A0FDA">
        <w:rPr>
          <w:rFonts w:ascii="Times New Roman" w:hAnsi="Times New Roman" w:cs="Times New Roman"/>
          <w:b/>
          <w:sz w:val="22"/>
          <w:szCs w:val="22"/>
          <w:lang/>
        </w:rPr>
        <w:t>a grading scheme based on the criteria below.</w:t>
      </w:r>
      <w:r w:rsidRPr="006A0FDA">
        <w:rPr>
          <w:rFonts w:ascii="Times New Roman" w:hAnsi="Times New Roman" w:cs="Times New Roman"/>
          <w:b/>
          <w:sz w:val="22"/>
          <w:szCs w:val="22"/>
          <w:lang/>
        </w:rPr>
        <w:t xml:space="preserve"> </w:t>
      </w:r>
    </w:p>
    <w:p w:rsidR="00775893" w:rsidRPr="006A0FDA" w:rsidRDefault="00775893" w:rsidP="00775893">
      <w:pPr>
        <w:pStyle w:val="Calibriparagraph12"/>
        <w:numPr>
          <w:ilvl w:val="0"/>
          <w:numId w:val="25"/>
        </w:numPr>
        <w:tabs>
          <w:tab w:val="left" w:pos="720"/>
        </w:tabs>
        <w:ind w:left="2430" w:hanging="1980"/>
        <w:rPr>
          <w:rFonts w:ascii="Times New Roman" w:hAnsi="Times New Roman" w:cs="Times New Roman"/>
          <w:sz w:val="22"/>
          <w:szCs w:val="22"/>
        </w:rPr>
      </w:pPr>
      <w:r w:rsidRPr="006A0FDA">
        <w:rPr>
          <w:rFonts w:ascii="Times New Roman" w:hAnsi="Times New Roman" w:cs="Times New Roman"/>
          <w:b/>
          <w:sz w:val="22"/>
          <w:szCs w:val="22"/>
        </w:rPr>
        <w:t>Academic Excellence</w:t>
      </w:r>
      <w:r w:rsidRPr="006A0FDA">
        <w:rPr>
          <w:rFonts w:ascii="Times New Roman" w:hAnsi="Times New Roman" w:cs="Times New Roman"/>
          <w:sz w:val="22"/>
          <w:szCs w:val="22"/>
        </w:rPr>
        <w:t xml:space="preserve">    (e.g. academic background, grades, awards)</w:t>
      </w:r>
    </w:p>
    <w:p w:rsidR="00775893" w:rsidRPr="006A0FDA" w:rsidRDefault="00775893" w:rsidP="00775893">
      <w:pPr>
        <w:pStyle w:val="Calibriparagraph12"/>
        <w:numPr>
          <w:ilvl w:val="0"/>
          <w:numId w:val="25"/>
        </w:numPr>
        <w:tabs>
          <w:tab w:val="left" w:pos="720"/>
        </w:tabs>
        <w:ind w:left="2430" w:hanging="1980"/>
        <w:rPr>
          <w:rFonts w:ascii="Times New Roman" w:hAnsi="Times New Roman" w:cs="Times New Roman"/>
          <w:sz w:val="22"/>
          <w:szCs w:val="22"/>
        </w:rPr>
      </w:pPr>
      <w:r w:rsidRPr="006A0FDA">
        <w:rPr>
          <w:rFonts w:ascii="Times New Roman" w:hAnsi="Times New Roman" w:cs="Times New Roman"/>
          <w:b/>
          <w:sz w:val="22"/>
          <w:szCs w:val="22"/>
        </w:rPr>
        <w:t>Research Experience / Potential</w:t>
      </w:r>
      <w:r w:rsidRPr="006A0FDA">
        <w:rPr>
          <w:rFonts w:ascii="Times New Roman" w:hAnsi="Times New Roman" w:cs="Times New Roman"/>
          <w:sz w:val="22"/>
          <w:szCs w:val="22"/>
        </w:rPr>
        <w:t xml:space="preserve">   (e.g. interest/ academic and research background: variety, level, numbers of years, projects, publication record)</w:t>
      </w:r>
    </w:p>
    <w:p w:rsidR="00775893" w:rsidRPr="006A0FDA" w:rsidRDefault="00775893" w:rsidP="00775893">
      <w:pPr>
        <w:pStyle w:val="Calibriparagraph12"/>
        <w:numPr>
          <w:ilvl w:val="0"/>
          <w:numId w:val="25"/>
        </w:numPr>
        <w:tabs>
          <w:tab w:val="left" w:pos="720"/>
        </w:tabs>
        <w:ind w:left="2430" w:hanging="1980"/>
        <w:rPr>
          <w:rFonts w:ascii="Times New Roman" w:hAnsi="Times New Roman" w:cs="Times New Roman"/>
          <w:sz w:val="22"/>
          <w:szCs w:val="22"/>
        </w:rPr>
      </w:pPr>
      <w:r w:rsidRPr="006A0FDA">
        <w:rPr>
          <w:rFonts w:ascii="Times New Roman" w:hAnsi="Times New Roman" w:cs="Times New Roman"/>
          <w:b/>
          <w:sz w:val="22"/>
          <w:szCs w:val="22"/>
        </w:rPr>
        <w:t>Research Excellence</w:t>
      </w:r>
      <w:r w:rsidRPr="006A0FDA">
        <w:rPr>
          <w:rFonts w:ascii="Times New Roman" w:hAnsi="Times New Roman" w:cs="Times New Roman"/>
          <w:sz w:val="22"/>
          <w:szCs w:val="22"/>
        </w:rPr>
        <w:t xml:space="preserve">    (e.g. project proposal: originality, quality, scope and utility)</w:t>
      </w:r>
    </w:p>
    <w:p w:rsidR="00775893" w:rsidRPr="00212398" w:rsidRDefault="00775893" w:rsidP="00775893">
      <w:pPr>
        <w:pStyle w:val="Calibriparagraph12"/>
        <w:numPr>
          <w:ilvl w:val="0"/>
          <w:numId w:val="25"/>
        </w:numPr>
        <w:tabs>
          <w:tab w:val="left" w:pos="720"/>
        </w:tabs>
        <w:ind w:left="2430" w:hanging="1980"/>
        <w:rPr>
          <w:rFonts w:ascii="Times New Roman" w:hAnsi="Times New Roman" w:cs="Times New Roman"/>
          <w:sz w:val="22"/>
          <w:szCs w:val="22"/>
        </w:rPr>
      </w:pPr>
      <w:r w:rsidRPr="00212398">
        <w:rPr>
          <w:rFonts w:ascii="Times New Roman" w:hAnsi="Times New Roman" w:cs="Times New Roman"/>
          <w:b/>
          <w:sz w:val="22"/>
          <w:szCs w:val="22"/>
        </w:rPr>
        <w:t>Program Fit</w:t>
      </w:r>
      <w:r w:rsidRPr="00212398">
        <w:rPr>
          <w:rFonts w:ascii="Times New Roman" w:hAnsi="Times New Roman" w:cs="Times New Roman"/>
          <w:sz w:val="22"/>
          <w:szCs w:val="22"/>
        </w:rPr>
        <w:t xml:space="preserve">   (e.g. relevance, commitment, interest)</w:t>
      </w:r>
    </w:p>
    <w:p w:rsidR="00775893" w:rsidRPr="00212398" w:rsidRDefault="00775893" w:rsidP="00775893">
      <w:pPr>
        <w:pStyle w:val="Calibriparagraph12"/>
        <w:numPr>
          <w:ilvl w:val="0"/>
          <w:numId w:val="25"/>
        </w:numPr>
        <w:tabs>
          <w:tab w:val="left" w:pos="720"/>
        </w:tabs>
        <w:ind w:left="2430" w:hanging="1980"/>
        <w:rPr>
          <w:rFonts w:ascii="Times New Roman" w:hAnsi="Times New Roman" w:cs="Times New Roman"/>
          <w:sz w:val="22"/>
          <w:szCs w:val="22"/>
        </w:rPr>
      </w:pPr>
      <w:r w:rsidRPr="00212398">
        <w:rPr>
          <w:rFonts w:ascii="Times New Roman" w:hAnsi="Times New Roman" w:cs="Times New Roman"/>
          <w:b/>
          <w:sz w:val="22"/>
          <w:szCs w:val="22"/>
        </w:rPr>
        <w:t>Collaborative Qualities</w:t>
      </w:r>
      <w:r w:rsidRPr="00212398">
        <w:rPr>
          <w:rFonts w:ascii="Times New Roman" w:hAnsi="Times New Roman" w:cs="Times New Roman"/>
          <w:sz w:val="22"/>
          <w:szCs w:val="22"/>
        </w:rPr>
        <w:t xml:space="preserve">    (e.g. collaboration experience, collaborative merit of project: number and variety of institutions, countries)</w:t>
      </w:r>
    </w:p>
    <w:p w:rsidR="00775893" w:rsidRPr="00212398" w:rsidRDefault="00775893" w:rsidP="00775893">
      <w:pPr>
        <w:pStyle w:val="Calibriparagraph12"/>
        <w:numPr>
          <w:ilvl w:val="0"/>
          <w:numId w:val="25"/>
        </w:numPr>
        <w:tabs>
          <w:tab w:val="left" w:pos="720"/>
        </w:tabs>
        <w:ind w:left="2430" w:hanging="1980"/>
        <w:rPr>
          <w:rFonts w:ascii="Times New Roman" w:hAnsi="Times New Roman" w:cs="Times New Roman"/>
          <w:sz w:val="22"/>
          <w:szCs w:val="22"/>
        </w:rPr>
      </w:pPr>
      <w:r w:rsidRPr="00212398">
        <w:rPr>
          <w:rFonts w:ascii="Times New Roman" w:hAnsi="Times New Roman" w:cs="Times New Roman"/>
          <w:b/>
          <w:sz w:val="22"/>
          <w:szCs w:val="22"/>
        </w:rPr>
        <w:t>Need for Funding</w:t>
      </w:r>
      <w:r w:rsidRPr="00212398">
        <w:rPr>
          <w:rFonts w:ascii="Times New Roman" w:hAnsi="Times New Roman" w:cs="Times New Roman"/>
          <w:sz w:val="22"/>
          <w:szCs w:val="22"/>
        </w:rPr>
        <w:t xml:space="preserve">   (e.g. lack of other sources, project/student benefits)</w:t>
      </w:r>
    </w:p>
    <w:p w:rsidR="00775893" w:rsidRPr="00212398" w:rsidRDefault="00775893" w:rsidP="00775893">
      <w:pPr>
        <w:pStyle w:val="Calibriparagraph12"/>
        <w:numPr>
          <w:ilvl w:val="0"/>
          <w:numId w:val="25"/>
        </w:numPr>
        <w:tabs>
          <w:tab w:val="left" w:pos="720"/>
        </w:tabs>
        <w:ind w:left="2430" w:hanging="1980"/>
        <w:rPr>
          <w:rFonts w:ascii="Times New Roman" w:hAnsi="Times New Roman" w:cs="Times New Roman"/>
          <w:sz w:val="22"/>
          <w:szCs w:val="22"/>
        </w:rPr>
      </w:pPr>
      <w:r w:rsidRPr="00212398">
        <w:rPr>
          <w:rFonts w:ascii="Times New Roman" w:hAnsi="Times New Roman" w:cs="Times New Roman"/>
          <w:b/>
          <w:sz w:val="22"/>
          <w:szCs w:val="22"/>
        </w:rPr>
        <w:t>Multi-</w:t>
      </w:r>
      <w:proofErr w:type="spellStart"/>
      <w:r w:rsidRPr="00212398">
        <w:rPr>
          <w:rFonts w:ascii="Times New Roman" w:hAnsi="Times New Roman" w:cs="Times New Roman"/>
          <w:b/>
          <w:sz w:val="22"/>
          <w:szCs w:val="22"/>
        </w:rPr>
        <w:t>disciplinarity</w:t>
      </w:r>
      <w:proofErr w:type="spellEnd"/>
      <w:r w:rsidRPr="00212398">
        <w:rPr>
          <w:rFonts w:ascii="Times New Roman" w:hAnsi="Times New Roman" w:cs="Times New Roman"/>
          <w:sz w:val="22"/>
          <w:szCs w:val="22"/>
        </w:rPr>
        <w:t xml:space="preserve">     (e.g. numbers of subject fields, application domains, degree of involvement)</w:t>
      </w:r>
    </w:p>
    <w:p w:rsidR="00775893" w:rsidRPr="00212398" w:rsidRDefault="00775893" w:rsidP="00775893">
      <w:pPr>
        <w:pStyle w:val="VerdanaHeading2"/>
        <w:rPr>
          <w:rFonts w:ascii="Times New Roman" w:hAnsi="Times New Roman" w:cs="Times New Roman"/>
        </w:rPr>
      </w:pPr>
      <w:r w:rsidRPr="00212398">
        <w:rPr>
          <w:rFonts w:ascii="Times New Roman" w:hAnsi="Times New Roman" w:cs="Times New Roman"/>
        </w:rPr>
        <w:t>In cases of dispute, the following criterion will be included in the evaluation:</w:t>
      </w:r>
    </w:p>
    <w:p w:rsidR="00775893" w:rsidRPr="00212398" w:rsidRDefault="00775893" w:rsidP="00775893">
      <w:pPr>
        <w:pStyle w:val="Calibriparagraph12"/>
        <w:numPr>
          <w:ilvl w:val="0"/>
          <w:numId w:val="26"/>
        </w:numPr>
        <w:tabs>
          <w:tab w:val="left" w:pos="720"/>
        </w:tabs>
        <w:rPr>
          <w:rFonts w:ascii="Times New Roman" w:hAnsi="Times New Roman" w:cs="Times New Roman"/>
          <w:sz w:val="22"/>
          <w:szCs w:val="22"/>
        </w:rPr>
      </w:pPr>
      <w:r w:rsidRPr="00212398">
        <w:rPr>
          <w:rFonts w:ascii="Times New Roman" w:hAnsi="Times New Roman" w:cs="Times New Roman"/>
          <w:b/>
          <w:sz w:val="22"/>
          <w:szCs w:val="22"/>
        </w:rPr>
        <w:t>Special Merit</w:t>
      </w:r>
      <w:r w:rsidRPr="00212398">
        <w:rPr>
          <w:rFonts w:ascii="Times New Roman" w:hAnsi="Times New Roman" w:cs="Times New Roman"/>
          <w:sz w:val="22"/>
          <w:szCs w:val="22"/>
        </w:rPr>
        <w:t xml:space="preserve">   (i.e., criteria not included elsewhere, e.g. special academic considerations, other experience, designated grouping)</w:t>
      </w:r>
    </w:p>
    <w:sectPr w:rsidR="00775893" w:rsidRPr="00212398" w:rsidSect="006E710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FDA" w:rsidRDefault="006A0FDA" w:rsidP="005547AC">
      <w:pPr>
        <w:spacing w:after="0"/>
      </w:pPr>
      <w:r>
        <w:separator/>
      </w:r>
    </w:p>
  </w:endnote>
  <w:endnote w:type="continuationSeparator" w:id="0">
    <w:p w:rsidR="006A0FDA" w:rsidRDefault="006A0FDA" w:rsidP="005547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doni">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0A0"/>
    </w:tblPr>
    <w:tblGrid>
      <w:gridCol w:w="585"/>
      <w:gridCol w:w="9005"/>
    </w:tblGrid>
    <w:tr w:rsidR="006A0FDA" w:rsidRPr="009B72A9">
      <w:tc>
        <w:tcPr>
          <w:tcW w:w="305" w:type="pct"/>
          <w:tcBorders>
            <w:bottom w:val="nil"/>
            <w:right w:val="single" w:sz="4" w:space="0" w:color="BFBFBF"/>
          </w:tcBorders>
        </w:tcPr>
        <w:p w:rsidR="006A0FDA" w:rsidRPr="00A17D9C" w:rsidRDefault="006A0FDA" w:rsidP="00FB10B8">
          <w:pPr>
            <w:spacing w:after="0"/>
            <w:jc w:val="right"/>
          </w:pPr>
          <w:fldSimple w:instr=" PAGE   \* MERGEFORMAT ">
            <w:r>
              <w:rPr>
                <w:noProof/>
              </w:rPr>
              <w:t>2</w:t>
            </w:r>
          </w:fldSimple>
        </w:p>
      </w:tc>
      <w:tc>
        <w:tcPr>
          <w:tcW w:w="4695" w:type="pct"/>
          <w:tcBorders>
            <w:left w:val="single" w:sz="4" w:space="0" w:color="BFBFBF"/>
            <w:bottom w:val="nil"/>
          </w:tcBorders>
        </w:tcPr>
        <w:p w:rsidR="006A0FDA" w:rsidRPr="00A17D9C" w:rsidRDefault="006A0FDA" w:rsidP="006E7106">
          <w:pPr>
            <w:spacing w:after="0"/>
            <w:rPr>
              <w:rFonts w:ascii="Calibri" w:hAnsi="Calibri" w:cs="Calibri"/>
              <w:b/>
              <w:bCs/>
              <w:caps/>
              <w:color w:val="595959"/>
            </w:rPr>
          </w:pPr>
          <w:r>
            <w:rPr>
              <w:rFonts w:ascii="Calibri" w:hAnsi="Calibri" w:cs="Calibri"/>
              <w:b/>
              <w:bCs/>
              <w:caps/>
              <w:color w:val="595959"/>
            </w:rPr>
            <w:t>Integrated sensor systems Training Program Application Guide</w:t>
          </w:r>
          <w:proofErr w:type="gramStart"/>
          <w:r>
            <w:rPr>
              <w:rFonts w:ascii="Calibri" w:hAnsi="Calibri" w:cs="Calibri"/>
              <w:b/>
              <w:bCs/>
              <w:caps/>
              <w:color w:val="595959"/>
            </w:rPr>
            <w:t>,  Sept</w:t>
          </w:r>
          <w:proofErr w:type="gramEnd"/>
          <w:r>
            <w:rPr>
              <w:rFonts w:ascii="Calibri" w:hAnsi="Calibri" w:cs="Calibri"/>
              <w:b/>
              <w:bCs/>
              <w:caps/>
              <w:color w:val="595959"/>
            </w:rPr>
            <w:t>. 2010</w:t>
          </w:r>
        </w:p>
      </w:tc>
    </w:tr>
  </w:tbl>
  <w:p w:rsidR="006A0FDA" w:rsidRDefault="006A0F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0A0"/>
    </w:tblPr>
    <w:tblGrid>
      <w:gridCol w:w="9015"/>
      <w:gridCol w:w="575"/>
    </w:tblGrid>
    <w:tr w:rsidR="006A0FDA" w:rsidRPr="009B72A9">
      <w:tc>
        <w:tcPr>
          <w:tcW w:w="4700" w:type="pct"/>
          <w:tcBorders>
            <w:bottom w:val="nil"/>
            <w:right w:val="single" w:sz="4" w:space="0" w:color="BFBFBF"/>
          </w:tcBorders>
        </w:tcPr>
        <w:p w:rsidR="006A0FDA" w:rsidRPr="009B72A9" w:rsidRDefault="006A0FDA" w:rsidP="008E5A60">
          <w:pPr>
            <w:spacing w:after="0"/>
            <w:jc w:val="right"/>
            <w:rPr>
              <w:rFonts w:ascii="Calibri" w:hAnsi="Calibri" w:cs="Calibri"/>
              <w:b/>
              <w:bCs/>
              <w:color w:val="595959"/>
            </w:rPr>
          </w:pPr>
          <w:r>
            <w:rPr>
              <w:rFonts w:ascii="Calibri" w:hAnsi="Calibri" w:cs="Calibri"/>
              <w:b/>
              <w:bCs/>
              <w:caps/>
              <w:color w:val="595959"/>
            </w:rPr>
            <w:t>Integrated sensor systems training Program Application guide,   Sept. 2010</w:t>
          </w:r>
        </w:p>
      </w:tc>
      <w:tc>
        <w:tcPr>
          <w:tcW w:w="300" w:type="pct"/>
          <w:tcBorders>
            <w:left w:val="single" w:sz="4" w:space="0" w:color="BFBFBF"/>
            <w:bottom w:val="nil"/>
          </w:tcBorders>
        </w:tcPr>
        <w:p w:rsidR="006A0FDA" w:rsidRPr="009B72A9" w:rsidRDefault="006A0FDA" w:rsidP="00FB10B8">
          <w:pPr>
            <w:spacing w:after="0"/>
            <w:rPr>
              <w:rFonts w:ascii="Calibri" w:hAnsi="Calibri" w:cs="Calibri"/>
              <w:b/>
              <w:bCs/>
              <w:color w:val="595959"/>
            </w:rPr>
          </w:pPr>
          <w:fldSimple w:instr=" PAGE   \* MERGEFORMAT ">
            <w:r w:rsidRPr="00775893">
              <w:rPr>
                <w:rFonts w:ascii="Calibri" w:hAnsi="Calibri" w:cs="Calibri"/>
                <w:b/>
                <w:bCs/>
                <w:noProof/>
                <w:color w:val="595959"/>
              </w:rPr>
              <w:t>3</w:t>
            </w:r>
          </w:fldSimple>
        </w:p>
      </w:tc>
    </w:tr>
  </w:tbl>
  <w:p w:rsidR="006A0FDA" w:rsidRDefault="006A0F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A" w:rsidRPr="00BD2342" w:rsidRDefault="006A0FDA" w:rsidP="00BD2342">
    <w:pPr>
      <w:pStyle w:val="Footer"/>
      <w:ind w:left="-180"/>
      <w:rPr>
        <w:smallCaps/>
        <w:sz w:val="16"/>
      </w:rPr>
    </w:pPr>
    <w:r w:rsidRPr="00BD2342">
      <w:rPr>
        <w:smallCaps/>
        <w:sz w:val="16"/>
      </w:rPr>
      <w:t>Last Revision: August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FDA" w:rsidRDefault="006A0FDA" w:rsidP="005547AC">
      <w:pPr>
        <w:spacing w:after="0"/>
      </w:pPr>
      <w:r>
        <w:separator/>
      </w:r>
    </w:p>
  </w:footnote>
  <w:footnote w:type="continuationSeparator" w:id="0">
    <w:p w:rsidR="006A0FDA" w:rsidRDefault="006A0FDA" w:rsidP="005547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A" w:rsidRPr="00515852" w:rsidRDefault="006A0FDA" w:rsidP="00515852">
    <w:pPr>
      <w:spacing w:after="0"/>
      <w:rPr>
        <w:rFonts w:ascii="Calibri" w:hAnsi="Calibri" w:cs="Calibri"/>
        <w:b/>
        <w:bCs/>
      </w:rPr>
    </w:pPr>
    <w:r>
      <w:tab/>
    </w:r>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FDA" w:rsidRDefault="006A0FDA" w:rsidP="006A0FDA">
    <w:pPr>
      <w:tabs>
        <w:tab w:val="left" w:pos="6874"/>
      </w:tabs>
      <w:spacing w:after="0"/>
      <w:ind w:left="-274" w:right="-360"/>
      <w:jc w:val="right"/>
      <w:rPr>
        <w:rFonts w:ascii="Bodoni" w:hAnsi="Bodoni"/>
        <w:b/>
        <w:smallCaps/>
        <w:sz w:val="28"/>
      </w:rPr>
    </w:pPr>
    <w:r w:rsidRPr="00BD2342">
      <w:rPr>
        <w:rFonts w:ascii="Bodoni" w:hAnsi="Bodoni"/>
        <w:smallCaps/>
        <w:sz w:val="28"/>
      </w:rPr>
      <w:t>NSERC-CREATE Training Program in</w:t>
    </w:r>
    <w:r w:rsidRPr="00BD2342">
      <w:rPr>
        <w:rFonts w:ascii="Bodoni" w:hAnsi="Bodoni"/>
        <w:b/>
        <w:smallCaps/>
        <w:sz w:val="28"/>
      </w:rPr>
      <w:t xml:space="preserve"> Integrated Sensor Systems</w:t>
    </w:r>
  </w:p>
  <w:p w:rsidR="006A0FDA" w:rsidRPr="00BD2342" w:rsidRDefault="006A0FDA" w:rsidP="00BD2342">
    <w:pPr>
      <w:tabs>
        <w:tab w:val="left" w:pos="6874"/>
      </w:tabs>
      <w:ind w:left="-270" w:right="-360"/>
      <w:jc w:val="right"/>
      <w:rPr>
        <w:rFonts w:ascii="Bodoni" w:hAnsi="Bodoni"/>
        <w:b/>
        <w:smallCaps/>
        <w:sz w:val="28"/>
      </w:rPr>
    </w:pPr>
    <w:r>
      <w:rPr>
        <w:rFonts w:ascii="Bodoni" w:hAnsi="Bodoni"/>
        <w:b/>
        <w:smallCaps/>
        <w:noProof/>
        <w:sz w:val="28"/>
      </w:rPr>
      <w:drawing>
        <wp:inline distT="0" distB="0" distL="0" distR="0">
          <wp:extent cx="1119297" cy="595223"/>
          <wp:effectExtent l="19050" t="0" r="4653" b="0"/>
          <wp:docPr id="2" name="Picture 1" descr="MIAM_logo_n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AM_logo_no_text.jpg"/>
                  <pic:cNvPicPr/>
                </pic:nvPicPr>
                <pic:blipFill>
                  <a:blip r:embed="rId1"/>
                  <a:stretch>
                    <a:fillRect/>
                  </a:stretch>
                </pic:blipFill>
                <pic:spPr>
                  <a:xfrm>
                    <a:off x="0" y="0"/>
                    <a:ext cx="1121086" cy="59617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9848D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448E8186"/>
    <w:lvl w:ilvl="0">
      <w:start w:val="1"/>
      <w:numFmt w:val="decimal"/>
      <w:lvlText w:val="%1."/>
      <w:lvlJc w:val="left"/>
      <w:pPr>
        <w:tabs>
          <w:tab w:val="num" w:pos="1492"/>
        </w:tabs>
        <w:ind w:left="1492" w:hanging="360"/>
      </w:pPr>
    </w:lvl>
  </w:abstractNum>
  <w:abstractNum w:abstractNumId="2">
    <w:nsid w:val="FFFFFF7D"/>
    <w:multiLevelType w:val="singleLevel"/>
    <w:tmpl w:val="7C2C32B0"/>
    <w:lvl w:ilvl="0">
      <w:start w:val="1"/>
      <w:numFmt w:val="decimal"/>
      <w:lvlText w:val="%1."/>
      <w:lvlJc w:val="left"/>
      <w:pPr>
        <w:tabs>
          <w:tab w:val="num" w:pos="1209"/>
        </w:tabs>
        <w:ind w:left="1209" w:hanging="360"/>
      </w:pPr>
    </w:lvl>
  </w:abstractNum>
  <w:abstractNum w:abstractNumId="3">
    <w:nsid w:val="FFFFFF7E"/>
    <w:multiLevelType w:val="singleLevel"/>
    <w:tmpl w:val="4E265BF2"/>
    <w:lvl w:ilvl="0">
      <w:start w:val="1"/>
      <w:numFmt w:val="decimal"/>
      <w:lvlText w:val="%1."/>
      <w:lvlJc w:val="left"/>
      <w:pPr>
        <w:tabs>
          <w:tab w:val="num" w:pos="926"/>
        </w:tabs>
        <w:ind w:left="926" w:hanging="360"/>
      </w:pPr>
    </w:lvl>
  </w:abstractNum>
  <w:abstractNum w:abstractNumId="4">
    <w:nsid w:val="FFFFFF7F"/>
    <w:multiLevelType w:val="singleLevel"/>
    <w:tmpl w:val="E29615D4"/>
    <w:lvl w:ilvl="0">
      <w:start w:val="1"/>
      <w:numFmt w:val="decimal"/>
      <w:lvlText w:val="%1."/>
      <w:lvlJc w:val="left"/>
      <w:pPr>
        <w:tabs>
          <w:tab w:val="num" w:pos="643"/>
        </w:tabs>
        <w:ind w:left="643" w:hanging="360"/>
      </w:pPr>
    </w:lvl>
  </w:abstractNum>
  <w:abstractNum w:abstractNumId="5">
    <w:nsid w:val="FFFFFF80"/>
    <w:multiLevelType w:val="singleLevel"/>
    <w:tmpl w:val="1DA4622C"/>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4A306764"/>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F5AED274"/>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2182F5A4"/>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B164E99A"/>
    <w:lvl w:ilvl="0">
      <w:start w:val="1"/>
      <w:numFmt w:val="decimal"/>
      <w:lvlText w:val="%1."/>
      <w:lvlJc w:val="left"/>
      <w:pPr>
        <w:tabs>
          <w:tab w:val="num" w:pos="360"/>
        </w:tabs>
        <w:ind w:left="360" w:hanging="360"/>
      </w:pPr>
    </w:lvl>
  </w:abstractNum>
  <w:abstractNum w:abstractNumId="10">
    <w:nsid w:val="FFFFFF89"/>
    <w:multiLevelType w:val="singleLevel"/>
    <w:tmpl w:val="3A72AED2"/>
    <w:lvl w:ilvl="0">
      <w:start w:val="1"/>
      <w:numFmt w:val="bullet"/>
      <w:lvlText w:val=""/>
      <w:lvlJc w:val="left"/>
      <w:pPr>
        <w:tabs>
          <w:tab w:val="num" w:pos="360"/>
        </w:tabs>
        <w:ind w:left="360" w:hanging="360"/>
      </w:pPr>
      <w:rPr>
        <w:rFonts w:ascii="Symbol" w:hAnsi="Symbol" w:cs="Symbol" w:hint="default"/>
      </w:rPr>
    </w:lvl>
  </w:abstractNum>
  <w:abstractNum w:abstractNumId="11">
    <w:nsid w:val="02E40540"/>
    <w:multiLevelType w:val="hybridMultilevel"/>
    <w:tmpl w:val="3FDC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92F10"/>
    <w:multiLevelType w:val="hybridMultilevel"/>
    <w:tmpl w:val="836083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D020238"/>
    <w:multiLevelType w:val="hybridMultilevel"/>
    <w:tmpl w:val="76E4A4B0"/>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14">
    <w:nsid w:val="33852DD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DA7C3D"/>
    <w:multiLevelType w:val="hybridMultilevel"/>
    <w:tmpl w:val="E49E4268"/>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431E1962"/>
    <w:multiLevelType w:val="hybridMultilevel"/>
    <w:tmpl w:val="79A4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6705EB"/>
    <w:multiLevelType w:val="hybridMultilevel"/>
    <w:tmpl w:val="8000E4BC"/>
    <w:lvl w:ilvl="0" w:tplc="01E401C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7B7FB6"/>
    <w:multiLevelType w:val="hybridMultilevel"/>
    <w:tmpl w:val="4044015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3E584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A7023F"/>
    <w:multiLevelType w:val="hybridMultilevel"/>
    <w:tmpl w:val="44422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2953A54"/>
    <w:multiLevelType w:val="hybridMultilevel"/>
    <w:tmpl w:val="D27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B67C0"/>
    <w:multiLevelType w:val="hybridMultilevel"/>
    <w:tmpl w:val="F826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B75BC"/>
    <w:multiLevelType w:val="hybridMultilevel"/>
    <w:tmpl w:val="F55A0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BF7C39"/>
    <w:multiLevelType w:val="hybridMultilevel"/>
    <w:tmpl w:val="F826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6"/>
  </w:num>
  <w:num w:numId="4">
    <w:abstractNumId w:val="5"/>
  </w:num>
  <w:num w:numId="5">
    <w:abstractNumId w:val="3"/>
  </w:num>
  <w:num w:numId="6">
    <w:abstractNumId w:val="2"/>
  </w:num>
  <w:num w:numId="7">
    <w:abstractNumId w:val="1"/>
  </w:num>
  <w:num w:numId="8">
    <w:abstractNumId w:val="0"/>
  </w:num>
  <w:num w:numId="9">
    <w:abstractNumId w:val="10"/>
  </w:num>
  <w:num w:numId="10">
    <w:abstractNumId w:val="8"/>
  </w:num>
  <w:num w:numId="11">
    <w:abstractNumId w:val="7"/>
  </w:num>
  <w:num w:numId="12">
    <w:abstractNumId w:val="9"/>
  </w:num>
  <w:num w:numId="13">
    <w:abstractNumId w:val="4"/>
  </w:num>
  <w:num w:numId="14">
    <w:abstractNumId w:val="14"/>
  </w:num>
  <w:num w:numId="15">
    <w:abstractNumId w:val="14"/>
  </w:num>
  <w:num w:numId="16">
    <w:abstractNumId w:val="12"/>
  </w:num>
  <w:num w:numId="17">
    <w:abstractNumId w:val="19"/>
  </w:num>
  <w:num w:numId="18">
    <w:abstractNumId w:val="13"/>
  </w:num>
  <w:num w:numId="19">
    <w:abstractNumId w:val="11"/>
  </w:num>
  <w:num w:numId="20">
    <w:abstractNumId w:val="18"/>
  </w:num>
  <w:num w:numId="21">
    <w:abstractNumId w:val="23"/>
  </w:num>
  <w:num w:numId="22">
    <w:abstractNumId w:val="21"/>
  </w:num>
  <w:num w:numId="23">
    <w:abstractNumId w:val="17"/>
  </w:num>
  <w:num w:numId="24">
    <w:abstractNumId w:val="16"/>
  </w:num>
  <w:num w:numId="25">
    <w:abstractNumId w:val="2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oNotHyphenateCaps/>
  <w:evenAndOddHeaders/>
  <w:drawingGridHorizontalSpacing w:val="12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rsids>
    <w:rsidRoot w:val="00166B59"/>
    <w:rsid w:val="0001551C"/>
    <w:rsid w:val="00022967"/>
    <w:rsid w:val="00024004"/>
    <w:rsid w:val="00031767"/>
    <w:rsid w:val="00035F21"/>
    <w:rsid w:val="0004148E"/>
    <w:rsid w:val="00070EE3"/>
    <w:rsid w:val="000742BB"/>
    <w:rsid w:val="000969C7"/>
    <w:rsid w:val="000A2222"/>
    <w:rsid w:val="000B3AC4"/>
    <w:rsid w:val="000F14F6"/>
    <w:rsid w:val="0010742B"/>
    <w:rsid w:val="00112ACE"/>
    <w:rsid w:val="00115752"/>
    <w:rsid w:val="00151E16"/>
    <w:rsid w:val="001633F4"/>
    <w:rsid w:val="00163CAE"/>
    <w:rsid w:val="0016542C"/>
    <w:rsid w:val="00166B59"/>
    <w:rsid w:val="00173D2B"/>
    <w:rsid w:val="00184F58"/>
    <w:rsid w:val="00184FEE"/>
    <w:rsid w:val="001A1499"/>
    <w:rsid w:val="001B33CE"/>
    <w:rsid w:val="001E4CCC"/>
    <w:rsid w:val="001E5CBF"/>
    <w:rsid w:val="00200AC5"/>
    <w:rsid w:val="00203CB4"/>
    <w:rsid w:val="00212398"/>
    <w:rsid w:val="00215E8B"/>
    <w:rsid w:val="00221EAB"/>
    <w:rsid w:val="00260E81"/>
    <w:rsid w:val="0027486B"/>
    <w:rsid w:val="002919EE"/>
    <w:rsid w:val="002A389F"/>
    <w:rsid w:val="002C07A7"/>
    <w:rsid w:val="002C0D04"/>
    <w:rsid w:val="002C15C1"/>
    <w:rsid w:val="002D5A37"/>
    <w:rsid w:val="002F74D6"/>
    <w:rsid w:val="002F7622"/>
    <w:rsid w:val="003077E6"/>
    <w:rsid w:val="00324D39"/>
    <w:rsid w:val="003378C1"/>
    <w:rsid w:val="003453CB"/>
    <w:rsid w:val="003754BC"/>
    <w:rsid w:val="003B673B"/>
    <w:rsid w:val="003C02D5"/>
    <w:rsid w:val="003C4252"/>
    <w:rsid w:val="003C65ED"/>
    <w:rsid w:val="003D4FBD"/>
    <w:rsid w:val="004065B7"/>
    <w:rsid w:val="00406947"/>
    <w:rsid w:val="004226F0"/>
    <w:rsid w:val="00425274"/>
    <w:rsid w:val="004275F4"/>
    <w:rsid w:val="0043324F"/>
    <w:rsid w:val="00456AA3"/>
    <w:rsid w:val="004734B7"/>
    <w:rsid w:val="00474CC4"/>
    <w:rsid w:val="00476023"/>
    <w:rsid w:val="004825E3"/>
    <w:rsid w:val="004A2D60"/>
    <w:rsid w:val="004A370D"/>
    <w:rsid w:val="004A7CF8"/>
    <w:rsid w:val="004D4603"/>
    <w:rsid w:val="004D604B"/>
    <w:rsid w:val="004F2FF0"/>
    <w:rsid w:val="00500319"/>
    <w:rsid w:val="00507157"/>
    <w:rsid w:val="00515852"/>
    <w:rsid w:val="005238B0"/>
    <w:rsid w:val="005264EC"/>
    <w:rsid w:val="00534084"/>
    <w:rsid w:val="005547AC"/>
    <w:rsid w:val="00555E39"/>
    <w:rsid w:val="00572FE0"/>
    <w:rsid w:val="005A7271"/>
    <w:rsid w:val="005D4528"/>
    <w:rsid w:val="005F2B28"/>
    <w:rsid w:val="00607309"/>
    <w:rsid w:val="006407D8"/>
    <w:rsid w:val="00665CA4"/>
    <w:rsid w:val="00683427"/>
    <w:rsid w:val="00694328"/>
    <w:rsid w:val="006A0FDA"/>
    <w:rsid w:val="006A5641"/>
    <w:rsid w:val="006B2E1B"/>
    <w:rsid w:val="006C3DF8"/>
    <w:rsid w:val="006D0FD2"/>
    <w:rsid w:val="006D3D75"/>
    <w:rsid w:val="006E7106"/>
    <w:rsid w:val="006F03AE"/>
    <w:rsid w:val="007607DE"/>
    <w:rsid w:val="00763C9A"/>
    <w:rsid w:val="00775893"/>
    <w:rsid w:val="007811B0"/>
    <w:rsid w:val="007A0C68"/>
    <w:rsid w:val="007A326A"/>
    <w:rsid w:val="007C0468"/>
    <w:rsid w:val="007D4F24"/>
    <w:rsid w:val="007E5EF5"/>
    <w:rsid w:val="007F16DD"/>
    <w:rsid w:val="00805FDB"/>
    <w:rsid w:val="00806569"/>
    <w:rsid w:val="0082203D"/>
    <w:rsid w:val="00850058"/>
    <w:rsid w:val="008560D9"/>
    <w:rsid w:val="0087734C"/>
    <w:rsid w:val="008C36F1"/>
    <w:rsid w:val="008E5A60"/>
    <w:rsid w:val="008F3C1C"/>
    <w:rsid w:val="00906F90"/>
    <w:rsid w:val="009202C9"/>
    <w:rsid w:val="00921AAA"/>
    <w:rsid w:val="00926F83"/>
    <w:rsid w:val="00932BDE"/>
    <w:rsid w:val="00945C78"/>
    <w:rsid w:val="009731F2"/>
    <w:rsid w:val="0097505D"/>
    <w:rsid w:val="00983ABB"/>
    <w:rsid w:val="00991896"/>
    <w:rsid w:val="009B72A9"/>
    <w:rsid w:val="009C6C7A"/>
    <w:rsid w:val="009D58E8"/>
    <w:rsid w:val="009E04AD"/>
    <w:rsid w:val="009E1D8C"/>
    <w:rsid w:val="00A17D9C"/>
    <w:rsid w:val="00A26259"/>
    <w:rsid w:val="00A56DD7"/>
    <w:rsid w:val="00A74F41"/>
    <w:rsid w:val="00A969F2"/>
    <w:rsid w:val="00AB384C"/>
    <w:rsid w:val="00AC052E"/>
    <w:rsid w:val="00AC7DFD"/>
    <w:rsid w:val="00AD5909"/>
    <w:rsid w:val="00AE1FE7"/>
    <w:rsid w:val="00AF377D"/>
    <w:rsid w:val="00AF37AD"/>
    <w:rsid w:val="00AF667E"/>
    <w:rsid w:val="00B014A5"/>
    <w:rsid w:val="00B03FA4"/>
    <w:rsid w:val="00B13F0D"/>
    <w:rsid w:val="00B15465"/>
    <w:rsid w:val="00B17150"/>
    <w:rsid w:val="00B4705E"/>
    <w:rsid w:val="00B5183C"/>
    <w:rsid w:val="00B522B1"/>
    <w:rsid w:val="00B6486D"/>
    <w:rsid w:val="00B75A56"/>
    <w:rsid w:val="00B82106"/>
    <w:rsid w:val="00B95A00"/>
    <w:rsid w:val="00BB3B40"/>
    <w:rsid w:val="00BD2342"/>
    <w:rsid w:val="00BD63FA"/>
    <w:rsid w:val="00BF2C6A"/>
    <w:rsid w:val="00BF3ABF"/>
    <w:rsid w:val="00BF5B82"/>
    <w:rsid w:val="00C038D1"/>
    <w:rsid w:val="00C07D3C"/>
    <w:rsid w:val="00C12436"/>
    <w:rsid w:val="00C353A9"/>
    <w:rsid w:val="00C362A6"/>
    <w:rsid w:val="00C53F61"/>
    <w:rsid w:val="00C56207"/>
    <w:rsid w:val="00C600DB"/>
    <w:rsid w:val="00C627AB"/>
    <w:rsid w:val="00C65283"/>
    <w:rsid w:val="00C85F97"/>
    <w:rsid w:val="00C94418"/>
    <w:rsid w:val="00C97E2E"/>
    <w:rsid w:val="00CD0BCB"/>
    <w:rsid w:val="00CD164B"/>
    <w:rsid w:val="00CE2830"/>
    <w:rsid w:val="00CE4039"/>
    <w:rsid w:val="00CF4E89"/>
    <w:rsid w:val="00CF61E9"/>
    <w:rsid w:val="00D35FCC"/>
    <w:rsid w:val="00D4612F"/>
    <w:rsid w:val="00D5611C"/>
    <w:rsid w:val="00D65511"/>
    <w:rsid w:val="00DA42DE"/>
    <w:rsid w:val="00DB1A87"/>
    <w:rsid w:val="00DB7FB1"/>
    <w:rsid w:val="00DC1C5B"/>
    <w:rsid w:val="00DD2EF1"/>
    <w:rsid w:val="00DE6B61"/>
    <w:rsid w:val="00DF1058"/>
    <w:rsid w:val="00E31864"/>
    <w:rsid w:val="00E46051"/>
    <w:rsid w:val="00E56CF8"/>
    <w:rsid w:val="00E66435"/>
    <w:rsid w:val="00E80E46"/>
    <w:rsid w:val="00E82C03"/>
    <w:rsid w:val="00E93403"/>
    <w:rsid w:val="00E95300"/>
    <w:rsid w:val="00EC28DD"/>
    <w:rsid w:val="00EE28D7"/>
    <w:rsid w:val="00F21B9C"/>
    <w:rsid w:val="00F24A64"/>
    <w:rsid w:val="00F32D48"/>
    <w:rsid w:val="00F5526C"/>
    <w:rsid w:val="00F57706"/>
    <w:rsid w:val="00F57C67"/>
    <w:rsid w:val="00F654FF"/>
    <w:rsid w:val="00F7008C"/>
    <w:rsid w:val="00F828D6"/>
    <w:rsid w:val="00F918C0"/>
    <w:rsid w:val="00FB10B8"/>
    <w:rsid w:val="00FB13EB"/>
    <w:rsid w:val="00FB1F3D"/>
    <w:rsid w:val="00FC33DF"/>
    <w:rsid w:val="00FD6470"/>
    <w:rsid w:val="00FD6FD4"/>
    <w:rsid w:val="00FE096F"/>
    <w:rsid w:val="00FE6FF6"/>
    <w:rsid w:val="00FF3387"/>
    <w:rsid w:val="00FF7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1" w:semiHidden="0" w:unhideWhenUsed="0"/>
    <w:lsdException w:name="toc 2" w:locked="1"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7D4F24"/>
    <w:pPr>
      <w:spacing w:after="200"/>
    </w:pPr>
    <w:rPr>
      <w:rFonts w:cs="Cambria"/>
      <w:sz w:val="24"/>
      <w:szCs w:val="24"/>
      <w:lang w:val="en-US" w:eastAsia="en-US"/>
    </w:rPr>
  </w:style>
  <w:style w:type="paragraph" w:styleId="Heading1">
    <w:name w:val="heading 1"/>
    <w:basedOn w:val="Normal"/>
    <w:next w:val="Normal"/>
    <w:link w:val="Heading1Char"/>
    <w:uiPriority w:val="99"/>
    <w:qFormat/>
    <w:rsid w:val="00BB3B40"/>
    <w:pPr>
      <w:keepNext/>
      <w:keepLines/>
      <w:spacing w:before="480" w:after="0"/>
      <w:outlineLvl w:val="0"/>
    </w:pPr>
    <w:rPr>
      <w:rFonts w:ascii="Calibri" w:eastAsia="Times New Roman" w:hAnsi="Calibri" w:cs="Calibri"/>
      <w:b/>
      <w:bCs/>
      <w:color w:val="345A8A"/>
      <w:sz w:val="32"/>
      <w:szCs w:val="32"/>
    </w:rPr>
  </w:style>
  <w:style w:type="paragraph" w:styleId="Heading2">
    <w:name w:val="heading 2"/>
    <w:basedOn w:val="Normal"/>
    <w:next w:val="Normal"/>
    <w:link w:val="Heading2Char"/>
    <w:uiPriority w:val="99"/>
    <w:qFormat/>
    <w:rsid w:val="00BB3B40"/>
    <w:pPr>
      <w:keepNext/>
      <w:keepLines/>
      <w:spacing w:before="200" w:after="0"/>
      <w:outlineLvl w:val="1"/>
    </w:pPr>
    <w:rPr>
      <w:rFonts w:ascii="Calibri" w:eastAsia="Times New Roman" w:hAnsi="Calibri" w:cs="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3B40"/>
    <w:rPr>
      <w:rFonts w:ascii="Calibri" w:hAnsi="Calibri" w:cs="Calibri"/>
      <w:b/>
      <w:bCs/>
      <w:color w:val="345A8A"/>
      <w:sz w:val="32"/>
      <w:szCs w:val="32"/>
    </w:rPr>
  </w:style>
  <w:style w:type="character" w:customStyle="1" w:styleId="Heading2Char">
    <w:name w:val="Heading 2 Char"/>
    <w:basedOn w:val="DefaultParagraphFont"/>
    <w:link w:val="Heading2"/>
    <w:uiPriority w:val="99"/>
    <w:locked/>
    <w:rsid w:val="00BB3B40"/>
    <w:rPr>
      <w:rFonts w:ascii="Calibri" w:hAnsi="Calibri" w:cs="Calibri"/>
      <w:b/>
      <w:bCs/>
      <w:color w:val="4F81BD"/>
      <w:sz w:val="26"/>
      <w:szCs w:val="26"/>
    </w:rPr>
  </w:style>
  <w:style w:type="table" w:styleId="TableGrid">
    <w:name w:val="Table Grid"/>
    <w:basedOn w:val="TableNormal"/>
    <w:uiPriority w:val="99"/>
    <w:rsid w:val="00EE28D7"/>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BB3B40"/>
    <w:pPr>
      <w:spacing w:line="276" w:lineRule="auto"/>
      <w:outlineLvl w:val="9"/>
    </w:pPr>
    <w:rPr>
      <w:color w:val="365F91"/>
      <w:sz w:val="28"/>
      <w:szCs w:val="28"/>
    </w:rPr>
  </w:style>
  <w:style w:type="paragraph" w:styleId="TOC1">
    <w:name w:val="toc 1"/>
    <w:basedOn w:val="Normal"/>
    <w:next w:val="Normal"/>
    <w:autoRedefine/>
    <w:uiPriority w:val="99"/>
    <w:semiHidden/>
    <w:rsid w:val="00BB3B40"/>
    <w:pPr>
      <w:spacing w:before="120" w:after="0"/>
    </w:pPr>
    <w:rPr>
      <w:rFonts w:ascii="Calibri" w:hAnsi="Calibri" w:cs="Calibri"/>
      <w:b/>
      <w:bCs/>
      <w:color w:val="548DD4"/>
    </w:rPr>
  </w:style>
  <w:style w:type="paragraph" w:styleId="TOC2">
    <w:name w:val="toc 2"/>
    <w:basedOn w:val="Normal"/>
    <w:next w:val="Normal"/>
    <w:autoRedefine/>
    <w:uiPriority w:val="99"/>
    <w:semiHidden/>
    <w:rsid w:val="00BB3B40"/>
    <w:pPr>
      <w:spacing w:after="0"/>
    </w:pPr>
    <w:rPr>
      <w:sz w:val="22"/>
      <w:szCs w:val="22"/>
    </w:rPr>
  </w:style>
  <w:style w:type="paragraph" w:styleId="TOC3">
    <w:name w:val="toc 3"/>
    <w:basedOn w:val="Normal"/>
    <w:next w:val="Normal"/>
    <w:autoRedefine/>
    <w:uiPriority w:val="99"/>
    <w:semiHidden/>
    <w:rsid w:val="00BB3B40"/>
    <w:pPr>
      <w:spacing w:after="0"/>
      <w:ind w:left="240"/>
    </w:pPr>
    <w:rPr>
      <w:i/>
      <w:iCs/>
      <w:sz w:val="22"/>
      <w:szCs w:val="22"/>
    </w:rPr>
  </w:style>
  <w:style w:type="paragraph" w:styleId="TOC4">
    <w:name w:val="toc 4"/>
    <w:basedOn w:val="Normal"/>
    <w:next w:val="Normal"/>
    <w:autoRedefine/>
    <w:uiPriority w:val="99"/>
    <w:semiHidden/>
    <w:rsid w:val="00BB3B40"/>
    <w:pPr>
      <w:pBdr>
        <w:between w:val="double" w:sz="6" w:space="0" w:color="auto"/>
      </w:pBdr>
      <w:spacing w:after="0"/>
      <w:ind w:left="480"/>
    </w:pPr>
    <w:rPr>
      <w:sz w:val="20"/>
      <w:szCs w:val="20"/>
    </w:rPr>
  </w:style>
  <w:style w:type="paragraph" w:styleId="TOC5">
    <w:name w:val="toc 5"/>
    <w:basedOn w:val="Normal"/>
    <w:next w:val="Normal"/>
    <w:autoRedefine/>
    <w:uiPriority w:val="99"/>
    <w:semiHidden/>
    <w:rsid w:val="00BB3B40"/>
    <w:pPr>
      <w:pBdr>
        <w:between w:val="double" w:sz="6" w:space="0" w:color="auto"/>
      </w:pBdr>
      <w:spacing w:after="0"/>
      <w:ind w:left="720"/>
    </w:pPr>
    <w:rPr>
      <w:sz w:val="20"/>
      <w:szCs w:val="20"/>
    </w:rPr>
  </w:style>
  <w:style w:type="paragraph" w:styleId="TOC6">
    <w:name w:val="toc 6"/>
    <w:basedOn w:val="Normal"/>
    <w:next w:val="Normal"/>
    <w:autoRedefine/>
    <w:uiPriority w:val="99"/>
    <w:semiHidden/>
    <w:rsid w:val="00BB3B40"/>
    <w:pPr>
      <w:pBdr>
        <w:between w:val="double" w:sz="6" w:space="0" w:color="auto"/>
      </w:pBdr>
      <w:spacing w:after="0"/>
      <w:ind w:left="960"/>
    </w:pPr>
    <w:rPr>
      <w:sz w:val="20"/>
      <w:szCs w:val="20"/>
    </w:rPr>
  </w:style>
  <w:style w:type="paragraph" w:styleId="TOC7">
    <w:name w:val="toc 7"/>
    <w:basedOn w:val="Normal"/>
    <w:next w:val="Normal"/>
    <w:autoRedefine/>
    <w:uiPriority w:val="99"/>
    <w:semiHidden/>
    <w:rsid w:val="00BB3B40"/>
    <w:pPr>
      <w:pBdr>
        <w:between w:val="double" w:sz="6" w:space="0" w:color="auto"/>
      </w:pBdr>
      <w:spacing w:after="0"/>
      <w:ind w:left="1200"/>
    </w:pPr>
    <w:rPr>
      <w:sz w:val="20"/>
      <w:szCs w:val="20"/>
    </w:rPr>
  </w:style>
  <w:style w:type="paragraph" w:styleId="TOC8">
    <w:name w:val="toc 8"/>
    <w:basedOn w:val="Normal"/>
    <w:next w:val="Normal"/>
    <w:autoRedefine/>
    <w:uiPriority w:val="99"/>
    <w:semiHidden/>
    <w:rsid w:val="00BB3B40"/>
    <w:pPr>
      <w:pBdr>
        <w:between w:val="double" w:sz="6" w:space="0" w:color="auto"/>
      </w:pBdr>
      <w:spacing w:after="0"/>
      <w:ind w:left="1440"/>
    </w:pPr>
    <w:rPr>
      <w:sz w:val="20"/>
      <w:szCs w:val="20"/>
    </w:rPr>
  </w:style>
  <w:style w:type="paragraph" w:styleId="TOC9">
    <w:name w:val="toc 9"/>
    <w:basedOn w:val="Normal"/>
    <w:next w:val="Normal"/>
    <w:autoRedefine/>
    <w:uiPriority w:val="99"/>
    <w:semiHidden/>
    <w:rsid w:val="00BB3B40"/>
    <w:pPr>
      <w:pBdr>
        <w:between w:val="double" w:sz="6" w:space="0" w:color="auto"/>
      </w:pBdr>
      <w:spacing w:after="0"/>
      <w:ind w:left="1680"/>
    </w:pPr>
    <w:rPr>
      <w:sz w:val="20"/>
      <w:szCs w:val="20"/>
    </w:rPr>
  </w:style>
  <w:style w:type="paragraph" w:styleId="Header">
    <w:name w:val="header"/>
    <w:basedOn w:val="Normal"/>
    <w:link w:val="HeaderChar"/>
    <w:uiPriority w:val="99"/>
    <w:rsid w:val="00515852"/>
    <w:pPr>
      <w:tabs>
        <w:tab w:val="center" w:pos="4320"/>
        <w:tab w:val="right" w:pos="8640"/>
      </w:tabs>
      <w:spacing w:after="0"/>
    </w:pPr>
  </w:style>
  <w:style w:type="character" w:customStyle="1" w:styleId="HeaderChar">
    <w:name w:val="Header Char"/>
    <w:basedOn w:val="DefaultParagraphFont"/>
    <w:link w:val="Header"/>
    <w:uiPriority w:val="99"/>
    <w:locked/>
    <w:rsid w:val="00515852"/>
  </w:style>
  <w:style w:type="paragraph" w:styleId="Footer">
    <w:name w:val="footer"/>
    <w:basedOn w:val="Normal"/>
    <w:link w:val="FooterChar"/>
    <w:uiPriority w:val="99"/>
    <w:rsid w:val="00515852"/>
    <w:pPr>
      <w:tabs>
        <w:tab w:val="center" w:pos="4320"/>
        <w:tab w:val="right" w:pos="8640"/>
      </w:tabs>
      <w:spacing w:after="0"/>
    </w:pPr>
  </w:style>
  <w:style w:type="character" w:customStyle="1" w:styleId="FooterChar">
    <w:name w:val="Footer Char"/>
    <w:basedOn w:val="DefaultParagraphFont"/>
    <w:link w:val="Footer"/>
    <w:uiPriority w:val="99"/>
    <w:locked/>
    <w:rsid w:val="00515852"/>
  </w:style>
  <w:style w:type="character" w:styleId="PageNumber">
    <w:name w:val="page number"/>
    <w:basedOn w:val="DefaultParagraphFont"/>
    <w:uiPriority w:val="99"/>
    <w:rsid w:val="00515852"/>
  </w:style>
  <w:style w:type="character" w:styleId="Hyperlink">
    <w:name w:val="Hyperlink"/>
    <w:basedOn w:val="DefaultParagraphFont"/>
    <w:rsid w:val="009202C9"/>
    <w:rPr>
      <w:color w:val="0000FF"/>
      <w:u w:val="single"/>
    </w:rPr>
  </w:style>
  <w:style w:type="paragraph" w:styleId="BalloonText">
    <w:name w:val="Balloon Text"/>
    <w:basedOn w:val="Normal"/>
    <w:link w:val="BalloonTextChar"/>
    <w:uiPriority w:val="99"/>
    <w:semiHidden/>
    <w:unhideWhenUsed/>
    <w:rsid w:val="00184F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EE"/>
    <w:rPr>
      <w:rFonts w:ascii="Tahoma" w:hAnsi="Tahoma" w:cs="Tahoma"/>
      <w:sz w:val="16"/>
      <w:szCs w:val="16"/>
      <w:lang w:val="en-US" w:eastAsia="en-US"/>
    </w:rPr>
  </w:style>
  <w:style w:type="paragraph" w:styleId="ListParagraph">
    <w:name w:val="List Paragraph"/>
    <w:basedOn w:val="Normal"/>
    <w:uiPriority w:val="34"/>
    <w:qFormat/>
    <w:rsid w:val="00906F90"/>
    <w:pPr>
      <w:spacing w:after="0"/>
      <w:ind w:left="720"/>
    </w:pPr>
    <w:rPr>
      <w:rFonts w:ascii="Calibri" w:eastAsiaTheme="minorHAnsi" w:hAnsi="Calibri" w:cs="Times New Roman"/>
      <w:sz w:val="22"/>
      <w:szCs w:val="22"/>
      <w:lang w:val="en-CA" w:eastAsia="en-CA"/>
    </w:rPr>
  </w:style>
  <w:style w:type="paragraph" w:customStyle="1" w:styleId="Calibriparagraph12">
    <w:name w:val="Calibri paragraph 12"/>
    <w:basedOn w:val="Normal"/>
    <w:link w:val="Calibriparagraph12Char"/>
    <w:qFormat/>
    <w:rsid w:val="004D604B"/>
    <w:pPr>
      <w:tabs>
        <w:tab w:val="left" w:pos="6874"/>
      </w:tabs>
      <w:spacing w:after="240"/>
    </w:pPr>
    <w:rPr>
      <w:rFonts w:asciiTheme="minorHAnsi" w:hAnsiTheme="minorHAnsi"/>
    </w:rPr>
  </w:style>
  <w:style w:type="character" w:customStyle="1" w:styleId="Calibriparagraph12Char">
    <w:name w:val="Calibri paragraph 12 Char"/>
    <w:basedOn w:val="DefaultParagraphFont"/>
    <w:link w:val="Calibriparagraph12"/>
    <w:rsid w:val="004D604B"/>
    <w:rPr>
      <w:rFonts w:asciiTheme="minorHAnsi" w:hAnsiTheme="minorHAnsi" w:cs="Cambria"/>
      <w:sz w:val="24"/>
      <w:szCs w:val="24"/>
      <w:lang w:val="en-US" w:eastAsia="en-US"/>
    </w:rPr>
  </w:style>
  <w:style w:type="paragraph" w:customStyle="1" w:styleId="Verdanaheading1">
    <w:name w:val="Verdana heading 1"/>
    <w:basedOn w:val="Normal"/>
    <w:link w:val="Verdanaheading1Char"/>
    <w:qFormat/>
    <w:rsid w:val="00500319"/>
    <w:pPr>
      <w:tabs>
        <w:tab w:val="left" w:pos="6874"/>
      </w:tabs>
      <w:spacing w:after="240"/>
    </w:pPr>
    <w:rPr>
      <w:rFonts w:ascii="Verdana" w:hAnsi="Verdana"/>
      <w:b/>
    </w:rPr>
  </w:style>
  <w:style w:type="paragraph" w:customStyle="1" w:styleId="VerdanaHeading2">
    <w:name w:val="Verdana Heading 2"/>
    <w:basedOn w:val="Normal"/>
    <w:link w:val="VerdanaHeading2Char"/>
    <w:qFormat/>
    <w:rsid w:val="00500319"/>
    <w:pPr>
      <w:tabs>
        <w:tab w:val="left" w:pos="270"/>
      </w:tabs>
      <w:spacing w:after="240"/>
    </w:pPr>
    <w:rPr>
      <w:rFonts w:ascii="Verdana" w:hAnsi="Verdana"/>
      <w:b/>
      <w:sz w:val="22"/>
      <w:szCs w:val="22"/>
    </w:rPr>
  </w:style>
  <w:style w:type="character" w:customStyle="1" w:styleId="Verdanaheading1Char">
    <w:name w:val="Verdana heading 1 Char"/>
    <w:basedOn w:val="DefaultParagraphFont"/>
    <w:link w:val="Verdanaheading1"/>
    <w:rsid w:val="00500319"/>
    <w:rPr>
      <w:rFonts w:ascii="Verdana" w:hAnsi="Verdana" w:cs="Cambria"/>
      <w:b/>
      <w:sz w:val="24"/>
      <w:szCs w:val="24"/>
      <w:lang w:val="en-US" w:eastAsia="en-US"/>
    </w:rPr>
  </w:style>
  <w:style w:type="character" w:styleId="FollowedHyperlink">
    <w:name w:val="FollowedHyperlink"/>
    <w:basedOn w:val="DefaultParagraphFont"/>
    <w:uiPriority w:val="99"/>
    <w:semiHidden/>
    <w:unhideWhenUsed/>
    <w:rsid w:val="003077E6"/>
    <w:rPr>
      <w:color w:val="800080" w:themeColor="followedHyperlink"/>
      <w:u w:val="single"/>
    </w:rPr>
  </w:style>
  <w:style w:type="character" w:customStyle="1" w:styleId="VerdanaHeading2Char">
    <w:name w:val="Verdana Heading 2 Char"/>
    <w:basedOn w:val="DefaultParagraphFont"/>
    <w:link w:val="VerdanaHeading2"/>
    <w:rsid w:val="00500319"/>
    <w:rPr>
      <w:rFonts w:ascii="Verdana" w:hAnsi="Verdana" w:cs="Cambria"/>
      <w:b/>
      <w:sz w:val="22"/>
      <w:szCs w:val="22"/>
      <w:lang w:val="en-US" w:eastAsia="en-US"/>
    </w:rPr>
  </w:style>
  <w:style w:type="paragraph" w:customStyle="1" w:styleId="Parabullethanging">
    <w:name w:val="Para bullet hanging"/>
    <w:basedOn w:val="Normal"/>
    <w:link w:val="ParabullethangingChar"/>
    <w:qFormat/>
    <w:rsid w:val="00C94418"/>
    <w:pPr>
      <w:tabs>
        <w:tab w:val="left" w:pos="1440"/>
      </w:tabs>
      <w:spacing w:after="240"/>
      <w:ind w:left="1440" w:hanging="720"/>
    </w:pPr>
    <w:rPr>
      <w:rFonts w:asciiTheme="minorHAnsi" w:hAnsiTheme="minorHAnsi"/>
    </w:rPr>
  </w:style>
  <w:style w:type="character" w:customStyle="1" w:styleId="ParabullethangingChar">
    <w:name w:val="Para bullet hanging Char"/>
    <w:basedOn w:val="DefaultParagraphFont"/>
    <w:link w:val="Parabullethanging"/>
    <w:rsid w:val="00C94418"/>
    <w:rPr>
      <w:rFonts w:asciiTheme="minorHAnsi" w:hAnsiTheme="minorHAnsi" w:cs="Cambria"/>
      <w:sz w:val="24"/>
      <w:szCs w:val="24"/>
      <w:lang w:val="en-US" w:eastAsia="en-US"/>
    </w:rPr>
  </w:style>
  <w:style w:type="character" w:styleId="CommentReference">
    <w:name w:val="annotation reference"/>
    <w:basedOn w:val="DefaultParagraphFont"/>
    <w:uiPriority w:val="99"/>
    <w:semiHidden/>
    <w:unhideWhenUsed/>
    <w:rsid w:val="008E5A60"/>
    <w:rPr>
      <w:sz w:val="16"/>
      <w:szCs w:val="16"/>
    </w:rPr>
  </w:style>
  <w:style w:type="paragraph" w:styleId="CommentText">
    <w:name w:val="annotation text"/>
    <w:basedOn w:val="Normal"/>
    <w:link w:val="CommentTextChar"/>
    <w:uiPriority w:val="99"/>
    <w:semiHidden/>
    <w:unhideWhenUsed/>
    <w:rsid w:val="008E5A60"/>
    <w:rPr>
      <w:sz w:val="20"/>
      <w:szCs w:val="20"/>
    </w:rPr>
  </w:style>
  <w:style w:type="character" w:customStyle="1" w:styleId="CommentTextChar">
    <w:name w:val="Comment Text Char"/>
    <w:basedOn w:val="DefaultParagraphFont"/>
    <w:link w:val="CommentText"/>
    <w:uiPriority w:val="99"/>
    <w:semiHidden/>
    <w:rsid w:val="008E5A60"/>
    <w:rPr>
      <w:rFonts w:cs="Cambria"/>
      <w:lang w:val="en-US" w:eastAsia="en-US"/>
    </w:rPr>
  </w:style>
  <w:style w:type="paragraph" w:styleId="CommentSubject">
    <w:name w:val="annotation subject"/>
    <w:basedOn w:val="CommentText"/>
    <w:next w:val="CommentText"/>
    <w:link w:val="CommentSubjectChar"/>
    <w:uiPriority w:val="99"/>
    <w:semiHidden/>
    <w:unhideWhenUsed/>
    <w:rsid w:val="008E5A60"/>
    <w:rPr>
      <w:b/>
      <w:bCs/>
    </w:rPr>
  </w:style>
  <w:style w:type="character" w:customStyle="1" w:styleId="CommentSubjectChar">
    <w:name w:val="Comment Subject Char"/>
    <w:basedOn w:val="CommentTextChar"/>
    <w:link w:val="CommentSubject"/>
    <w:uiPriority w:val="99"/>
    <w:semiHidden/>
    <w:rsid w:val="008E5A60"/>
    <w:rPr>
      <w:b/>
      <w:bCs/>
    </w:rPr>
  </w:style>
  <w:style w:type="paragraph" w:styleId="Revision">
    <w:name w:val="Revision"/>
    <w:hidden/>
    <w:uiPriority w:val="99"/>
    <w:semiHidden/>
    <w:rsid w:val="003B673B"/>
    <w:rPr>
      <w:rFonts w:cs="Cambria"/>
      <w:sz w:val="24"/>
      <w:szCs w:val="24"/>
      <w:lang w:val="en-US" w:eastAsia="en-US"/>
    </w:rPr>
  </w:style>
  <w:style w:type="paragraph" w:styleId="NormalWeb">
    <w:name w:val="Normal (Web)"/>
    <w:basedOn w:val="Normal"/>
    <w:uiPriority w:val="99"/>
    <w:semiHidden/>
    <w:unhideWhenUsed/>
    <w:rsid w:val="00BD2342"/>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212398"/>
    <w:rPr>
      <w:i/>
      <w:iCs/>
      <w:color w:val="000000" w:themeColor="text1"/>
    </w:rPr>
  </w:style>
  <w:style w:type="character" w:customStyle="1" w:styleId="QuoteChar">
    <w:name w:val="Quote Char"/>
    <w:basedOn w:val="DefaultParagraphFont"/>
    <w:link w:val="Quote"/>
    <w:uiPriority w:val="29"/>
    <w:rsid w:val="00212398"/>
    <w:rPr>
      <w:rFonts w:cs="Cambria"/>
      <w:i/>
      <w:iCs/>
      <w:color w:val="000000" w:themeColor="text1"/>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64732581">
      <w:bodyDiv w:val="1"/>
      <w:marLeft w:val="0"/>
      <w:marRight w:val="0"/>
      <w:marTop w:val="0"/>
      <w:marBottom w:val="0"/>
      <w:divBdr>
        <w:top w:val="none" w:sz="0" w:space="0" w:color="auto"/>
        <w:left w:val="none" w:sz="0" w:space="0" w:color="auto"/>
        <w:bottom w:val="none" w:sz="0" w:space="0" w:color="auto"/>
        <w:right w:val="none" w:sz="0" w:space="0" w:color="auto"/>
      </w:divBdr>
    </w:div>
    <w:div w:id="1425107954">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8">
          <w:marLeft w:val="0"/>
          <w:marRight w:val="0"/>
          <w:marTop w:val="0"/>
          <w:marBottom w:val="0"/>
          <w:divBdr>
            <w:top w:val="none" w:sz="0" w:space="0" w:color="auto"/>
            <w:left w:val="none" w:sz="0" w:space="0" w:color="auto"/>
            <w:bottom w:val="none" w:sz="0" w:space="0" w:color="auto"/>
            <w:right w:val="none" w:sz="0" w:space="0" w:color="auto"/>
          </w:divBdr>
          <w:divsChild>
            <w:div w:id="605968279">
              <w:marLeft w:val="0"/>
              <w:marRight w:val="0"/>
              <w:marTop w:val="0"/>
              <w:marBottom w:val="0"/>
              <w:divBdr>
                <w:top w:val="none" w:sz="0" w:space="0" w:color="auto"/>
                <w:left w:val="none" w:sz="0" w:space="0" w:color="auto"/>
                <w:bottom w:val="none" w:sz="0" w:space="0" w:color="auto"/>
                <w:right w:val="none" w:sz="0" w:space="0" w:color="auto"/>
              </w:divBdr>
              <w:divsChild>
                <w:div w:id="1993212802">
                  <w:marLeft w:val="0"/>
                  <w:marRight w:val="0"/>
                  <w:marTop w:val="0"/>
                  <w:marBottom w:val="0"/>
                  <w:divBdr>
                    <w:top w:val="none" w:sz="0" w:space="0" w:color="auto"/>
                    <w:left w:val="none" w:sz="0" w:space="0" w:color="auto"/>
                    <w:bottom w:val="none" w:sz="0" w:space="0" w:color="auto"/>
                    <w:right w:val="none" w:sz="0" w:space="0" w:color="auto"/>
                  </w:divBdr>
                  <w:divsChild>
                    <w:div w:id="572475830">
                      <w:marLeft w:val="0"/>
                      <w:marRight w:val="0"/>
                      <w:marTop w:val="0"/>
                      <w:marBottom w:val="0"/>
                      <w:divBdr>
                        <w:top w:val="none" w:sz="0" w:space="0" w:color="auto"/>
                        <w:left w:val="none" w:sz="0" w:space="0" w:color="auto"/>
                        <w:bottom w:val="none" w:sz="0" w:space="0" w:color="auto"/>
                        <w:right w:val="none" w:sz="0" w:space="0" w:color="auto"/>
                      </w:divBdr>
                      <w:divsChild>
                        <w:div w:id="2357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Roaming\Microsoft\Templates\MIAM%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MIAM memo.dotx</Template>
  <TotalTime>8</TotalTime>
  <Pages>1</Pages>
  <Words>296</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HITACHI SU-70 Electron Beam Lithography Manual</vt:lpstr>
    </vt:vector>
  </TitlesOfParts>
  <Company>McGill</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HITACHI SU-70 Electron Beam Lithography Manual</dc:title>
  <dc:creator>Andrew Kirk</dc:creator>
  <cp:lastModifiedBy>Rowena Franklin</cp:lastModifiedBy>
  <cp:revision>2</cp:revision>
  <cp:lastPrinted>2010-05-31T22:34:00Z</cp:lastPrinted>
  <dcterms:created xsi:type="dcterms:W3CDTF">2011-08-04T19:42:00Z</dcterms:created>
  <dcterms:modified xsi:type="dcterms:W3CDTF">2011-08-04T19:42:00Z</dcterms:modified>
</cp:coreProperties>
</file>