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D0" w:rsidRDefault="005C05D0" w:rsidP="005C05D0">
      <w:r>
        <w:t>Réunion de l’ADELFIES du 7 novembre</w:t>
      </w:r>
    </w:p>
    <w:p w:rsidR="005C05D0" w:rsidRDefault="005C05D0" w:rsidP="005C05D0">
      <w:r>
        <w:t>Présents : Félix-Antoine Lorrain, Ruth Malka, Félix-Antoine Marcoux, Anne Pouzargues, Myriam Vien.</w:t>
      </w:r>
    </w:p>
    <w:p w:rsidR="00B1455C" w:rsidRPr="005C05D0" w:rsidRDefault="005C05D0" w:rsidP="005C05D0">
      <w:pPr>
        <w:rPr>
          <w:b/>
        </w:rPr>
      </w:pPr>
      <w:r w:rsidRPr="005C05D0">
        <w:rPr>
          <w:b/>
        </w:rPr>
        <w:t>1 – Budget</w:t>
      </w:r>
    </w:p>
    <w:p w:rsidR="005C05D0" w:rsidRDefault="005C05D0" w:rsidP="005C05D0">
      <w:r>
        <w:t>- Surplus de l’année dernière : 100$</w:t>
      </w:r>
    </w:p>
    <w:p w:rsidR="005C05D0" w:rsidRDefault="005C05D0" w:rsidP="005C05D0">
      <w:r>
        <w:t>- Si le niveau des inscriptions des étudiants se maintient, l</w:t>
      </w:r>
      <w:r w:rsidRPr="003A7FE7">
        <w:t>’AÉCSUM</w:t>
      </w:r>
      <w:r>
        <w:t xml:space="preserve"> versera environ 700$ par semestre à l’ADELFIES</w:t>
      </w:r>
    </w:p>
    <w:p w:rsidR="005C05D0" w:rsidRDefault="005C05D0" w:rsidP="005C05D0">
      <w:r>
        <w:t>- Dépenses prévues :</w:t>
      </w:r>
    </w:p>
    <w:p w:rsidR="005C05D0" w:rsidRDefault="005C05D0" w:rsidP="005C05D0">
      <w:r>
        <w:t>1- Colloque estudiantin : 200$</w:t>
      </w:r>
    </w:p>
    <w:p w:rsidR="005C05D0" w:rsidRDefault="005C05D0" w:rsidP="005C05D0">
      <w:r>
        <w:t>2- Lieu commun : 200$</w:t>
      </w:r>
    </w:p>
    <w:p w:rsidR="005C05D0" w:rsidRDefault="005C05D0" w:rsidP="005C05D0">
      <w:r>
        <w:t>3- Vin-et-fromage x 2 (dont un possiblement jumelé à V&amp;V de l’écriture) : 150$</w:t>
      </w:r>
    </w:p>
    <w:p w:rsidR="005C05D0" w:rsidRDefault="005C05D0" w:rsidP="005C05D0">
      <w:r>
        <w:t>4- Fête de début d’année (janvier) : 100$</w:t>
      </w:r>
    </w:p>
    <w:p w:rsidR="005C05D0" w:rsidRDefault="005C05D0" w:rsidP="005C05D0">
      <w:r>
        <w:t>5- Fête de fin d’année scolaire (avril) : 200$</w:t>
      </w:r>
    </w:p>
    <w:p w:rsidR="005C05D0" w:rsidRDefault="005C05D0" w:rsidP="005C05D0">
      <w:r>
        <w:t>6- Concours de nouvelles : 0$</w:t>
      </w:r>
    </w:p>
    <w:p w:rsidR="005C05D0" w:rsidRDefault="005C05D0" w:rsidP="005C05D0">
      <w:r>
        <w:t>7- Activité spéciale : ?</w:t>
      </w:r>
    </w:p>
    <w:p w:rsidR="005C05D0" w:rsidRPr="005C05D0" w:rsidRDefault="005C05D0" w:rsidP="005C05D0">
      <w:pPr>
        <w:rPr>
          <w:b/>
        </w:rPr>
      </w:pPr>
      <w:r w:rsidRPr="005C05D0">
        <w:rPr>
          <w:b/>
        </w:rPr>
        <w:t>2 – Organisation d’événements</w:t>
      </w:r>
    </w:p>
    <w:p w:rsidR="005C05D0" w:rsidRDefault="005C05D0" w:rsidP="005C05D0">
      <w:r>
        <w:t xml:space="preserve">- Contacter Luba Markovskaia afin de déterminer si la prochaine séance de V&amp;V de l’écriture pourra être jumelée au vin-et-fromage de fin d’année de l’ADELFIES le mercredi 11 décembre ou janvier 12 décembre. L’ADELFIES est prête à le financer si Luba se charge de s’assurer que quelqu’un ayant suivi la formation obligatoire de </w:t>
      </w:r>
      <w:r w:rsidRPr="003A7FE7">
        <w:t>l’AÉCSUM</w:t>
      </w:r>
      <w:r>
        <w:t xml:space="preserve"> afin de servir de l’alcool soit présent.</w:t>
      </w:r>
    </w:p>
    <w:p w:rsidR="005C05D0" w:rsidRDefault="005C05D0" w:rsidP="005C05D0">
      <w:r>
        <w:t>- Il faudra contacter Alain Farah et Marc Zaffran afin de leur demander de participer au jury du concours de nouvelles.</w:t>
      </w:r>
    </w:p>
    <w:p w:rsidR="00D85AF4" w:rsidRPr="00D85AF4" w:rsidRDefault="00D85AF4" w:rsidP="005C05D0">
      <w:pPr>
        <w:rPr>
          <w:b/>
        </w:rPr>
      </w:pPr>
      <w:r w:rsidRPr="00D85AF4">
        <w:rPr>
          <w:b/>
        </w:rPr>
        <w:t>3 – Assemblée départementale</w:t>
      </w:r>
    </w:p>
    <w:p w:rsidR="00D85AF4" w:rsidRDefault="00D85AF4" w:rsidP="005C05D0">
      <w:r>
        <w:t>ADELFIES rencontrera l’AGELF afin de discuter des positions respectives des deux associations sur la question du droit de vote des représentants étudiants en assemblée départementale, question qui sera débattue en Assemblée départementale extraordinaire visant à revoir le règlement intérieur de ladite assemblée. L’ADELFIES juge que deux (2) voies devraient être accordées aux représentants étudiants des 2</w:t>
      </w:r>
      <w:r w:rsidRPr="00D85AF4">
        <w:rPr>
          <w:vertAlign w:val="superscript"/>
        </w:rPr>
        <w:t>e</w:t>
      </w:r>
      <w:r>
        <w:t xml:space="preserve"> et 3</w:t>
      </w:r>
      <w:r w:rsidRPr="00D85AF4">
        <w:rPr>
          <w:vertAlign w:val="superscript"/>
        </w:rPr>
        <w:t>e</w:t>
      </w:r>
      <w:r>
        <w:t xml:space="preserve"> cycles afin </w:t>
      </w:r>
      <w:r>
        <w:lastRenderedPageBreak/>
        <w:t>d’avoir un poids raisonnable, mais concret, dans les prises de décisions de l’assemblée départementale.</w:t>
      </w:r>
    </w:p>
    <w:sectPr w:rsidR="00D85AF4" w:rsidSect="00B1455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F2462"/>
    <w:multiLevelType w:val="hybridMultilevel"/>
    <w:tmpl w:val="8326B1DC"/>
    <w:lvl w:ilvl="0" w:tplc="226033A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C05D0"/>
    <w:rsid w:val="005C05D0"/>
    <w:rsid w:val="00AB031C"/>
    <w:rsid w:val="00B1455C"/>
    <w:rsid w:val="00B9144A"/>
    <w:rsid w:val="00D83519"/>
    <w:rsid w:val="00D85AF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5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258</Words>
  <Characters>1425</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 M</dc:creator>
  <cp:lastModifiedBy>Félix M</cp:lastModifiedBy>
  <cp:revision>2</cp:revision>
  <dcterms:created xsi:type="dcterms:W3CDTF">2014-01-14T05:38:00Z</dcterms:created>
  <dcterms:modified xsi:type="dcterms:W3CDTF">2014-01-14T06:02:00Z</dcterms:modified>
</cp:coreProperties>
</file>