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3" w:rsidRPr="00CD62F3" w:rsidRDefault="00CD62F3" w:rsidP="00CD62F3">
      <w:pPr>
        <w:widowControl w:val="0"/>
        <w:autoSpaceDE w:val="0"/>
        <w:autoSpaceDN w:val="0"/>
        <w:adjustRightInd w:val="0"/>
        <w:spacing w:after="240"/>
        <w:ind w:left="1985"/>
        <w:jc w:val="both"/>
        <w:rPr>
          <w:rFonts w:ascii="Cambria" w:hAnsi="Cambria" w:cs="Arial"/>
          <w:b/>
          <w:color w:val="262626"/>
          <w:lang w:val="en-US"/>
        </w:rPr>
      </w:pPr>
      <w:r w:rsidRPr="00CD62F3">
        <w:rPr>
          <w:rFonts w:ascii="Cambria" w:hAnsi="Cambria" w:cs="Arial"/>
          <w:b/>
          <w:noProof/>
          <w:color w:val="262626"/>
          <w:lang w:val="en-US"/>
        </w:rPr>
        <w:drawing>
          <wp:inline distT="0" distB="0" distL="0" distR="0">
            <wp:extent cx="2976614" cy="944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lp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01" cy="94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A08" w:rsidRPr="00CD62F3" w:rsidRDefault="00086DED" w:rsidP="00CD62F3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Arial"/>
          <w:b/>
          <w:color w:val="262626"/>
          <w:sz w:val="50"/>
          <w:szCs w:val="50"/>
          <w:lang w:val="en-US"/>
        </w:rPr>
      </w:pPr>
      <w:r w:rsidRPr="00CD62F3">
        <w:rPr>
          <w:rFonts w:ascii="Cambria" w:hAnsi="Cambria" w:cs="Arial"/>
          <w:b/>
          <w:color w:val="262626"/>
          <w:sz w:val="50"/>
          <w:szCs w:val="50"/>
          <w:lang w:val="en-US"/>
        </w:rPr>
        <w:t xml:space="preserve">Call for Applications: </w:t>
      </w:r>
      <w:r w:rsidR="00424A08" w:rsidRPr="00CD62F3">
        <w:rPr>
          <w:rFonts w:ascii="Cambria" w:hAnsi="Cambria" w:cs="Arial"/>
          <w:b/>
          <w:color w:val="262626"/>
          <w:sz w:val="50"/>
          <w:szCs w:val="50"/>
          <w:lang w:val="en-US"/>
        </w:rPr>
        <w:t>O’Brien Human Righ</w:t>
      </w:r>
      <w:r w:rsidRPr="00CD62F3">
        <w:rPr>
          <w:rFonts w:ascii="Cambria" w:hAnsi="Cambria" w:cs="Arial"/>
          <w:b/>
          <w:color w:val="262626"/>
          <w:sz w:val="50"/>
          <w:szCs w:val="50"/>
          <w:lang w:val="en-US"/>
        </w:rPr>
        <w:t>ts Fellows in Residence Program</w:t>
      </w:r>
    </w:p>
    <w:p w:rsidR="007E1C4E" w:rsidRPr="00CD62F3" w:rsidRDefault="00452830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b/>
          <w:color w:val="262626"/>
          <w:lang w:val="en-US"/>
        </w:rPr>
        <w:t>Applicant Profile</w:t>
      </w:r>
      <w:r w:rsidR="007E1C4E" w:rsidRPr="00CD62F3">
        <w:rPr>
          <w:rFonts w:ascii="Cambria" w:hAnsi="Cambria" w:cs="Arial"/>
          <w:b/>
          <w:color w:val="262626"/>
          <w:lang w:val="en-US"/>
        </w:rPr>
        <w:t xml:space="preserve">: </w:t>
      </w:r>
      <w:r w:rsidRPr="00CD62F3">
        <w:rPr>
          <w:rFonts w:ascii="Cambria" w:hAnsi="Cambria" w:cs="Arial"/>
          <w:color w:val="262626"/>
          <w:lang w:val="en-US"/>
        </w:rPr>
        <w:t>The Centre for Human Rights and Legal Pluralism (CHRLP)</w:t>
      </w:r>
      <w:r w:rsidR="008E0A89" w:rsidRPr="00CD62F3">
        <w:rPr>
          <w:rFonts w:ascii="Cambria" w:hAnsi="Cambria" w:cs="Arial"/>
          <w:color w:val="262626"/>
          <w:lang w:val="en-US"/>
        </w:rPr>
        <w:t xml:space="preserve"> will select the O’Brien Fellows from a diverse pool of applicants that includes journalists, activists, academics, and practitioners in the field of human rights. Applicants should possess a deep understanding of their chosen subject area and a track record of professional accomplishment. </w:t>
      </w:r>
      <w:r w:rsidR="00D20A8A" w:rsidRPr="00CD62F3">
        <w:rPr>
          <w:rFonts w:ascii="Cambria" w:hAnsi="Cambria" w:cs="Arial"/>
          <w:color w:val="262626"/>
          <w:lang w:val="en-US"/>
        </w:rPr>
        <w:t xml:space="preserve">Fellows should be able to work in English </w:t>
      </w:r>
      <w:r w:rsidR="008C327D" w:rsidRPr="00CD62F3">
        <w:rPr>
          <w:rFonts w:ascii="Cambria" w:hAnsi="Cambria" w:cs="Arial"/>
          <w:color w:val="262626"/>
          <w:lang w:val="en-US"/>
        </w:rPr>
        <w:t>with proficiency</w:t>
      </w:r>
      <w:r w:rsidR="00D20A8A" w:rsidRPr="00CD62F3">
        <w:rPr>
          <w:rFonts w:ascii="Cambria" w:hAnsi="Cambria" w:cs="Arial"/>
          <w:color w:val="262626"/>
          <w:lang w:val="en-US"/>
        </w:rPr>
        <w:t>. Knowledge of French is desirable.</w:t>
      </w:r>
    </w:p>
    <w:p w:rsidR="00452830" w:rsidRPr="00CD62F3" w:rsidRDefault="00452830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b/>
          <w:color w:val="262626"/>
          <w:lang w:val="en-US"/>
        </w:rPr>
        <w:t xml:space="preserve">Duration &amp; Location: </w:t>
      </w:r>
      <w:r w:rsidRPr="00CD62F3">
        <w:rPr>
          <w:rFonts w:ascii="Cambria" w:hAnsi="Cambria" w:cs="Arial"/>
          <w:color w:val="262626"/>
          <w:lang w:val="en-US"/>
        </w:rPr>
        <w:t>1 to 6 months in residence at the Cent</w:t>
      </w:r>
      <w:r w:rsidR="009F21EB" w:rsidRPr="00CD62F3">
        <w:rPr>
          <w:rFonts w:ascii="Cambria" w:hAnsi="Cambria" w:cs="Arial"/>
          <w:color w:val="262626"/>
          <w:lang w:val="en-US"/>
        </w:rPr>
        <w:t>re</w:t>
      </w:r>
      <w:r w:rsidRPr="00CD62F3">
        <w:rPr>
          <w:rFonts w:ascii="Cambria" w:hAnsi="Cambria" w:cs="Arial"/>
          <w:color w:val="262626"/>
          <w:lang w:val="en-US"/>
        </w:rPr>
        <w:t xml:space="preserve"> for Human Rights and Legal Pluralism, McGill Faculty of Law. </w:t>
      </w:r>
    </w:p>
    <w:p w:rsidR="00452830" w:rsidRPr="00CD62F3" w:rsidRDefault="00452830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Cs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 xml:space="preserve">As the target group of the program is </w:t>
      </w:r>
      <w:r w:rsidR="00D20A8A" w:rsidRPr="00CD62F3">
        <w:rPr>
          <w:rFonts w:ascii="Cambria" w:hAnsi="Cambria" w:cs="Arial"/>
          <w:color w:val="262626"/>
          <w:lang w:val="en-US"/>
        </w:rPr>
        <w:t>young professionals to renowned experts</w:t>
      </w:r>
      <w:r w:rsidRPr="00CD62F3">
        <w:rPr>
          <w:rFonts w:ascii="Cambria" w:hAnsi="Cambria" w:cs="Arial"/>
          <w:color w:val="262626"/>
          <w:lang w:val="en-US"/>
        </w:rPr>
        <w:t xml:space="preserve">, the residency program is aimed at providing flexibility for the Fellow and Centre to determine a mutually convenient time frame for the Fellowship. </w:t>
      </w:r>
      <w:r w:rsidR="00D20A8A" w:rsidRPr="00CD62F3">
        <w:rPr>
          <w:rFonts w:ascii="Cambria" w:hAnsi="Cambria" w:cs="Arial"/>
          <w:color w:val="262626"/>
          <w:lang w:val="en-US"/>
        </w:rPr>
        <w:t>It is expected that Fellows will spend the entire duration of their fellowship in residence, preferably</w:t>
      </w:r>
      <w:r w:rsidRPr="00CD62F3">
        <w:rPr>
          <w:rFonts w:ascii="Cambria" w:hAnsi="Cambria" w:cs="Arial"/>
          <w:color w:val="262626"/>
          <w:lang w:val="en-US"/>
        </w:rPr>
        <w:t xml:space="preserve"> during the academic terms (September – December and January – April).</w:t>
      </w:r>
    </w:p>
    <w:p w:rsidR="00452830" w:rsidRPr="00CD62F3" w:rsidRDefault="00452830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b/>
          <w:color w:val="262626"/>
          <w:lang w:val="en-US"/>
        </w:rPr>
        <w:t>Funding:</w:t>
      </w:r>
      <w:r w:rsidRPr="00CD62F3">
        <w:rPr>
          <w:rFonts w:ascii="Cambria" w:hAnsi="Cambria" w:cs="Arial"/>
          <w:color w:val="262626"/>
          <w:lang w:val="en-US"/>
        </w:rPr>
        <w:t xml:space="preserve"> The fellowship will cover costs associated with travel and provide a stipend based on the duration of the fellowship and the </w:t>
      </w:r>
      <w:r w:rsidR="00F6599C" w:rsidRPr="00CD62F3">
        <w:rPr>
          <w:rFonts w:ascii="Cambria" w:hAnsi="Cambria" w:cs="Arial"/>
          <w:color w:val="262626"/>
          <w:lang w:val="en-US"/>
        </w:rPr>
        <w:t>candidate’s profile.</w:t>
      </w:r>
    </w:p>
    <w:p w:rsidR="007E1C4E" w:rsidRPr="007D3982" w:rsidRDefault="007E1C4E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i/>
          <w:color w:val="262626"/>
          <w:lang w:val="en-US"/>
        </w:rPr>
      </w:pPr>
      <w:r w:rsidRPr="00CD62F3">
        <w:rPr>
          <w:rFonts w:ascii="Cambria" w:hAnsi="Cambria" w:cs="Arial"/>
          <w:b/>
          <w:color w:val="262626"/>
          <w:lang w:val="en-US"/>
        </w:rPr>
        <w:t>Application Process:</w:t>
      </w:r>
      <w:r w:rsidR="005B4591" w:rsidRPr="00CD62F3">
        <w:rPr>
          <w:rFonts w:ascii="Cambria" w:hAnsi="Cambria" w:cs="Arial"/>
          <w:b/>
          <w:color w:val="262626"/>
          <w:lang w:val="en-US"/>
        </w:rPr>
        <w:t xml:space="preserve"> </w:t>
      </w:r>
      <w:r w:rsidR="005B4591" w:rsidRPr="00CD62F3">
        <w:rPr>
          <w:rFonts w:ascii="Cambria" w:hAnsi="Cambria" w:cs="Arial"/>
          <w:color w:val="262626"/>
          <w:lang w:val="en-US"/>
        </w:rPr>
        <w:t xml:space="preserve">Please email the following documents to </w:t>
      </w:r>
      <w:hyperlink r:id="rId5" w:history="1">
        <w:r w:rsidR="00D42DA5" w:rsidRPr="0068220A">
          <w:rPr>
            <w:rStyle w:val="Hyperlink"/>
            <w:rFonts w:ascii="Cambria" w:hAnsi="Cambria" w:cs="Arial"/>
            <w:lang w:val="en-US"/>
          </w:rPr>
          <w:t>obrienfellows.law@mcgill.ca</w:t>
        </w:r>
      </w:hyperlink>
      <w:r w:rsidR="00C2602E" w:rsidRPr="00CD62F3">
        <w:rPr>
          <w:rFonts w:ascii="Cambria" w:hAnsi="Cambria" w:cs="Arial"/>
          <w:color w:val="262626"/>
          <w:lang w:val="en-US"/>
        </w:rPr>
        <w:t xml:space="preserve"> with the email subject title </w:t>
      </w:r>
      <w:r w:rsidR="00C2602E" w:rsidRPr="00CD62F3">
        <w:rPr>
          <w:rFonts w:ascii="Cambria" w:hAnsi="Cambria" w:cs="Arial"/>
          <w:i/>
          <w:color w:val="262626"/>
          <w:lang w:val="en-US"/>
        </w:rPr>
        <w:t>“Application: O’Brien Human Rights Fellows in Residence program</w:t>
      </w:r>
      <w:r w:rsidR="005B4591" w:rsidRPr="00CD62F3">
        <w:rPr>
          <w:rFonts w:ascii="Cambria" w:hAnsi="Cambria" w:cs="Arial"/>
          <w:i/>
          <w:color w:val="262626"/>
          <w:lang w:val="en-US"/>
        </w:rPr>
        <w:t>.</w:t>
      </w:r>
      <w:r w:rsidR="00C2602E" w:rsidRPr="00CD62F3">
        <w:rPr>
          <w:rFonts w:ascii="Cambria" w:hAnsi="Cambria" w:cs="Arial"/>
          <w:i/>
          <w:color w:val="262626"/>
          <w:lang w:val="en-US"/>
        </w:rPr>
        <w:t>”</w:t>
      </w:r>
      <w:r w:rsidR="00B13226" w:rsidRPr="00CD62F3">
        <w:rPr>
          <w:rFonts w:ascii="Cambria" w:hAnsi="Cambria" w:cs="Arial"/>
          <w:i/>
          <w:color w:val="262626"/>
          <w:lang w:val="en-US"/>
        </w:rPr>
        <w:t xml:space="preserve"> </w:t>
      </w:r>
      <w:r w:rsidR="007D3982">
        <w:rPr>
          <w:rFonts w:ascii="Cambria" w:hAnsi="Cambria" w:cs="Arial"/>
          <w:i/>
          <w:color w:val="262626"/>
          <w:lang w:val="en-US"/>
        </w:rPr>
        <w:t xml:space="preserve"> </w:t>
      </w:r>
      <w:r w:rsidR="007D3982" w:rsidRPr="007D3982">
        <w:rPr>
          <w:rFonts w:ascii="Cambria" w:hAnsi="Cambria" w:cs="Arial"/>
          <w:color w:val="262626"/>
          <w:u w:val="single"/>
          <w:lang w:val="en-US"/>
        </w:rPr>
        <w:t>We accept e</w:t>
      </w:r>
      <w:r w:rsidR="00B13226" w:rsidRPr="00CD62F3">
        <w:rPr>
          <w:rFonts w:ascii="Cambria" w:hAnsi="Cambria" w:cs="Arial"/>
          <w:color w:val="262626"/>
          <w:u w:val="single"/>
          <w:lang w:val="en-US"/>
        </w:rPr>
        <w:t>lectronic applications only.</w:t>
      </w:r>
    </w:p>
    <w:p w:rsidR="005B4591" w:rsidRPr="00CD62F3" w:rsidRDefault="007E1C4E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 xml:space="preserve">• </w:t>
      </w:r>
      <w:r w:rsidR="005B4591" w:rsidRPr="00CD62F3">
        <w:rPr>
          <w:rFonts w:ascii="Cambria" w:hAnsi="Cambria" w:cs="Arial"/>
          <w:color w:val="262626"/>
          <w:lang w:val="en-US"/>
        </w:rPr>
        <w:t>A Curriculum Vitae</w:t>
      </w:r>
      <w:r w:rsidR="008E0A89" w:rsidRPr="00CD62F3">
        <w:rPr>
          <w:rFonts w:ascii="Cambria" w:hAnsi="Cambria" w:cs="Arial"/>
          <w:color w:val="262626"/>
          <w:lang w:val="en-US"/>
        </w:rPr>
        <w:t xml:space="preserve"> (CV)</w:t>
      </w:r>
    </w:p>
    <w:p w:rsidR="005B4591" w:rsidRPr="00CD62F3" w:rsidRDefault="005B4591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>•</w:t>
      </w:r>
      <w:r w:rsidR="00EF134D" w:rsidRPr="00CD62F3">
        <w:rPr>
          <w:rFonts w:ascii="Cambria" w:hAnsi="Cambria" w:cs="Arial"/>
          <w:color w:val="262626"/>
          <w:lang w:val="en-US"/>
        </w:rPr>
        <w:t xml:space="preserve"> A cover letter elaborating your </w:t>
      </w:r>
      <w:r w:rsidRPr="00CD62F3">
        <w:rPr>
          <w:rFonts w:ascii="Cambria" w:hAnsi="Cambria" w:cs="Arial"/>
          <w:color w:val="262626"/>
          <w:lang w:val="en-US"/>
        </w:rPr>
        <w:t>professional trajectory, specific</w:t>
      </w:r>
      <w:r w:rsidR="008E0A89" w:rsidRPr="00CD62F3">
        <w:rPr>
          <w:rFonts w:ascii="Cambria" w:hAnsi="Cambria" w:cs="Arial"/>
          <w:color w:val="262626"/>
          <w:lang w:val="en-US"/>
        </w:rPr>
        <w:t xml:space="preserve"> area of interest</w:t>
      </w:r>
      <w:r w:rsidR="00EF134D" w:rsidRPr="00CD62F3">
        <w:rPr>
          <w:rFonts w:ascii="Cambria" w:hAnsi="Cambria" w:cs="Arial"/>
          <w:color w:val="262626"/>
          <w:lang w:val="en-US"/>
        </w:rPr>
        <w:t xml:space="preserve"> in human rights</w:t>
      </w:r>
      <w:r w:rsidR="008E0A89" w:rsidRPr="00CD62F3">
        <w:rPr>
          <w:rFonts w:ascii="Cambria" w:hAnsi="Cambria" w:cs="Arial"/>
          <w:color w:val="262626"/>
          <w:lang w:val="en-US"/>
        </w:rPr>
        <w:t xml:space="preserve">, and reasons or </w:t>
      </w:r>
      <w:r w:rsidRPr="00CD62F3">
        <w:rPr>
          <w:rFonts w:ascii="Cambria" w:hAnsi="Cambria" w:cs="Arial"/>
          <w:color w:val="262626"/>
          <w:lang w:val="en-US"/>
        </w:rPr>
        <w:t>motivations for seeking affiliation with the Centre.</w:t>
      </w:r>
    </w:p>
    <w:p w:rsidR="005B4591" w:rsidRPr="00CD62F3" w:rsidRDefault="005B4591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>• A plan or list of goals for the period spent “in residence” at the Centre. This may include: identification of a mentor(s), a specific project requiring access to academic resources, proposed facilitation of a seminar course, willingness to speak at events related to your work/research experience, or means of engaging with student groups or research bodies at the Faculty and in Montreal generally.</w:t>
      </w:r>
    </w:p>
    <w:p w:rsidR="00424A08" w:rsidRPr="00CD62F3" w:rsidRDefault="008E0A89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 xml:space="preserve">• Two letters of recommendation. </w:t>
      </w:r>
    </w:p>
    <w:p w:rsidR="00674995" w:rsidRPr="00CD62F3" w:rsidRDefault="008E0A89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b/>
          <w:bCs/>
          <w:color w:val="262626"/>
          <w:lang w:val="en-US"/>
        </w:rPr>
        <w:lastRenderedPageBreak/>
        <w:t xml:space="preserve">Deadline: </w:t>
      </w:r>
      <w:r w:rsidRPr="00CD62F3">
        <w:rPr>
          <w:rFonts w:ascii="Cambria" w:hAnsi="Cambria" w:cs="Arial"/>
          <w:bCs/>
          <w:color w:val="262626"/>
          <w:lang w:val="en-US"/>
        </w:rPr>
        <w:t>Rolling basis</w:t>
      </w:r>
      <w:r w:rsidR="00406EBF" w:rsidRPr="00CD62F3">
        <w:rPr>
          <w:rFonts w:ascii="Cambria" w:hAnsi="Cambria" w:cs="Arial"/>
          <w:bCs/>
          <w:color w:val="262626"/>
          <w:lang w:val="en-US"/>
        </w:rPr>
        <w:t>.</w:t>
      </w:r>
    </w:p>
    <w:p w:rsidR="00DF7137" w:rsidRPr="00CD62F3" w:rsidRDefault="00424A08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b/>
          <w:color w:val="262626"/>
          <w:lang w:val="en-US"/>
        </w:rPr>
        <w:t>Selection process</w:t>
      </w:r>
      <w:r w:rsidRPr="00CD62F3">
        <w:rPr>
          <w:rFonts w:ascii="Cambria" w:hAnsi="Cambria" w:cs="Arial"/>
          <w:color w:val="262626"/>
          <w:lang w:val="en-US"/>
        </w:rPr>
        <w:t>:</w:t>
      </w:r>
      <w:r w:rsidRPr="00CD62F3">
        <w:rPr>
          <w:rFonts w:ascii="Cambria" w:hAnsi="Cambria" w:cs="Arial"/>
          <w:b/>
          <w:color w:val="262626"/>
          <w:lang w:val="en-US"/>
        </w:rPr>
        <w:t xml:space="preserve"> </w:t>
      </w:r>
      <w:r w:rsidRPr="00CD62F3">
        <w:rPr>
          <w:rFonts w:ascii="Cambria" w:hAnsi="Cambria" w:cs="Arial"/>
          <w:color w:val="262626"/>
          <w:lang w:val="en-US"/>
        </w:rPr>
        <w:t>A Selection Committee consisting of memb</w:t>
      </w:r>
      <w:r w:rsidR="00406EBF" w:rsidRPr="00CD62F3">
        <w:rPr>
          <w:rFonts w:ascii="Cambria" w:hAnsi="Cambria" w:cs="Arial"/>
          <w:color w:val="262626"/>
          <w:lang w:val="en-US"/>
        </w:rPr>
        <w:t>ers and individuals from CHRLP’</w:t>
      </w:r>
      <w:r w:rsidRPr="00CD62F3">
        <w:rPr>
          <w:rFonts w:ascii="Cambria" w:hAnsi="Cambria" w:cs="Arial"/>
          <w:color w:val="262626"/>
          <w:lang w:val="en-US"/>
        </w:rPr>
        <w:t>s partner network</w:t>
      </w:r>
      <w:r w:rsidR="00DF7137" w:rsidRPr="00CD62F3">
        <w:rPr>
          <w:rFonts w:ascii="Cambria" w:hAnsi="Cambria" w:cs="Arial"/>
          <w:color w:val="262626"/>
          <w:lang w:val="en-US"/>
        </w:rPr>
        <w:t xml:space="preserve"> will be formed</w:t>
      </w:r>
      <w:r w:rsidR="00AF436D" w:rsidRPr="00CD62F3">
        <w:rPr>
          <w:rFonts w:ascii="Cambria" w:hAnsi="Cambria" w:cs="Arial"/>
          <w:color w:val="262626"/>
          <w:lang w:val="en-US"/>
        </w:rPr>
        <w:t xml:space="preserve">. </w:t>
      </w:r>
      <w:r w:rsidR="00D20A8A" w:rsidRPr="00CD62F3">
        <w:rPr>
          <w:rFonts w:ascii="Cambria" w:hAnsi="Cambria" w:cs="Arial"/>
          <w:color w:val="262626"/>
          <w:lang w:val="en-US"/>
        </w:rPr>
        <w:t>Candidates will be chosen on a rolling basis. The selection process may include an interview.</w:t>
      </w:r>
      <w:r w:rsidR="00DF7137" w:rsidRPr="00CD62F3">
        <w:rPr>
          <w:rFonts w:ascii="Cambria" w:hAnsi="Cambria" w:cs="Arial"/>
          <w:color w:val="262626"/>
          <w:lang w:val="en-US"/>
        </w:rPr>
        <w:t xml:space="preserve"> In identifyi</w:t>
      </w:r>
      <w:r w:rsidR="00A31729" w:rsidRPr="00CD62F3">
        <w:rPr>
          <w:rFonts w:ascii="Cambria" w:hAnsi="Cambria" w:cs="Arial"/>
          <w:color w:val="262626"/>
          <w:lang w:val="en-US"/>
        </w:rPr>
        <w:t xml:space="preserve">ng potential Fellows, CHRLP may focus on </w:t>
      </w:r>
      <w:r w:rsidR="00DF7137" w:rsidRPr="00CD62F3">
        <w:rPr>
          <w:rFonts w:ascii="Cambria" w:hAnsi="Cambria" w:cs="Arial"/>
          <w:color w:val="262626"/>
          <w:lang w:val="en-US"/>
        </w:rPr>
        <w:t xml:space="preserve">specific priority areas based on the interests and expertise available at the Centre or in the extended network of the Centre. </w:t>
      </w:r>
    </w:p>
    <w:p w:rsidR="007F403E" w:rsidRDefault="00424A08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b/>
          <w:bCs/>
          <w:color w:val="262626"/>
          <w:lang w:val="en-US"/>
        </w:rPr>
        <w:t>Fellowship Expectations</w:t>
      </w:r>
      <w:r w:rsidR="00CD62F3">
        <w:rPr>
          <w:rFonts w:ascii="Cambria" w:hAnsi="Cambria" w:cs="Arial"/>
          <w:color w:val="262626"/>
          <w:lang w:val="en-US"/>
        </w:rPr>
        <w:t xml:space="preserve">: </w:t>
      </w:r>
      <w:r w:rsidR="007E1C4E" w:rsidRPr="00CD62F3">
        <w:rPr>
          <w:rFonts w:ascii="Cambria" w:hAnsi="Cambria" w:cs="Arial"/>
          <w:color w:val="262626"/>
          <w:lang w:val="en-US"/>
        </w:rPr>
        <w:t xml:space="preserve">Fellows </w:t>
      </w:r>
      <w:r w:rsidR="00406EBF" w:rsidRPr="00CD62F3">
        <w:rPr>
          <w:rFonts w:ascii="Cambria" w:hAnsi="Cambria" w:cs="Arial"/>
          <w:color w:val="262626"/>
          <w:lang w:val="en-US"/>
        </w:rPr>
        <w:t>will directly enrich</w:t>
      </w:r>
      <w:r w:rsidR="007E1C4E" w:rsidRPr="00CD62F3">
        <w:rPr>
          <w:rFonts w:ascii="Cambria" w:hAnsi="Cambria" w:cs="Arial"/>
          <w:color w:val="262626"/>
          <w:lang w:val="en-US"/>
        </w:rPr>
        <w:t xml:space="preserve"> </w:t>
      </w:r>
      <w:r w:rsidR="007F403E">
        <w:rPr>
          <w:rFonts w:ascii="Cambria" w:hAnsi="Cambria" w:cs="Arial"/>
          <w:color w:val="262626"/>
          <w:lang w:val="en-US"/>
        </w:rPr>
        <w:t xml:space="preserve">the </w:t>
      </w:r>
      <w:r w:rsidR="007E1C4E" w:rsidRPr="00CD62F3">
        <w:rPr>
          <w:rFonts w:ascii="Cambria" w:hAnsi="Cambria" w:cs="Arial"/>
          <w:color w:val="262626"/>
          <w:lang w:val="en-US"/>
        </w:rPr>
        <w:t>CHRLP’s intellectual life and broaden its understanding of pivotal human rights issues</w:t>
      </w:r>
      <w:r w:rsidR="00406EBF" w:rsidRPr="00CD62F3">
        <w:rPr>
          <w:rFonts w:ascii="Cambria" w:hAnsi="Cambria" w:cs="Arial"/>
          <w:color w:val="262626"/>
          <w:lang w:val="en-US"/>
        </w:rPr>
        <w:t xml:space="preserve">. </w:t>
      </w:r>
      <w:r w:rsidRPr="00CD62F3">
        <w:rPr>
          <w:rFonts w:ascii="Cambria" w:hAnsi="Cambria" w:cs="Arial"/>
          <w:color w:val="262626"/>
          <w:lang w:val="en-US"/>
        </w:rPr>
        <w:t xml:space="preserve">Fellows are expected to take full advantage of the </w:t>
      </w:r>
      <w:r w:rsidR="00406EBF" w:rsidRPr="00CD62F3">
        <w:rPr>
          <w:rFonts w:ascii="Cambria" w:hAnsi="Cambria" w:cs="Arial"/>
          <w:color w:val="262626"/>
          <w:lang w:val="en-US"/>
        </w:rPr>
        <w:t>Centre, Faculty and the U</w:t>
      </w:r>
      <w:r w:rsidRPr="00CD62F3">
        <w:rPr>
          <w:rFonts w:ascii="Cambria" w:hAnsi="Cambria" w:cs="Arial"/>
          <w:color w:val="262626"/>
          <w:lang w:val="en-US"/>
        </w:rPr>
        <w:t xml:space="preserve">niversity’s resources and engage with </w:t>
      </w:r>
      <w:r w:rsidR="007D66CE" w:rsidRPr="00CD62F3">
        <w:rPr>
          <w:rFonts w:ascii="Cambria" w:hAnsi="Cambria" w:cs="Arial"/>
          <w:color w:val="262626"/>
          <w:lang w:val="en-US"/>
        </w:rPr>
        <w:t xml:space="preserve">these </w:t>
      </w:r>
      <w:r w:rsidRPr="00CD62F3">
        <w:rPr>
          <w:rFonts w:ascii="Cambria" w:hAnsi="Cambria" w:cs="Arial"/>
          <w:color w:val="262626"/>
          <w:lang w:val="en-US"/>
        </w:rPr>
        <w:t xml:space="preserve">rich and diverse academic, social, and cultural communities. The visitors are expected to bring new ideas and approaches to the life and work of the </w:t>
      </w:r>
      <w:r w:rsidR="007E1C4E" w:rsidRPr="00CD62F3">
        <w:rPr>
          <w:rFonts w:ascii="Cambria" w:hAnsi="Cambria" w:cs="Arial"/>
          <w:color w:val="262626"/>
          <w:lang w:val="en-US"/>
        </w:rPr>
        <w:t>Cent</w:t>
      </w:r>
      <w:r w:rsidR="00AF436D" w:rsidRPr="00CD62F3">
        <w:rPr>
          <w:rFonts w:ascii="Cambria" w:hAnsi="Cambria" w:cs="Arial"/>
          <w:color w:val="262626"/>
          <w:lang w:val="en-US"/>
        </w:rPr>
        <w:t>re</w:t>
      </w:r>
      <w:r w:rsidRPr="00CD62F3">
        <w:rPr>
          <w:rFonts w:ascii="Cambria" w:hAnsi="Cambria" w:cs="Arial"/>
          <w:color w:val="262626"/>
          <w:lang w:val="en-US"/>
        </w:rPr>
        <w:t xml:space="preserve">. </w:t>
      </w:r>
    </w:p>
    <w:p w:rsidR="00424A08" w:rsidRPr="00CD62F3" w:rsidRDefault="00424A08" w:rsidP="007D3982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 xml:space="preserve">The program </w:t>
      </w:r>
      <w:r w:rsidR="00D20A8A" w:rsidRPr="00CD62F3">
        <w:rPr>
          <w:rFonts w:ascii="Cambria" w:hAnsi="Cambria" w:cs="Arial"/>
          <w:color w:val="262626"/>
          <w:lang w:val="en-US"/>
        </w:rPr>
        <w:t>expects that Fellows will spend the entire duration of their fellowship in residence, preferably during the academic term</w:t>
      </w:r>
      <w:r w:rsidRPr="00CD62F3">
        <w:rPr>
          <w:rFonts w:ascii="Cambria" w:hAnsi="Cambria" w:cs="Arial"/>
          <w:color w:val="262626"/>
          <w:lang w:val="en-US"/>
        </w:rPr>
        <w:t>.</w:t>
      </w:r>
      <w:r w:rsidR="007E1C4E" w:rsidRPr="00CD62F3">
        <w:rPr>
          <w:rFonts w:ascii="Cambria" w:hAnsi="Cambria" w:cs="Arial"/>
          <w:color w:val="262626"/>
          <w:lang w:val="en-US"/>
        </w:rPr>
        <w:t xml:space="preserve"> </w:t>
      </w:r>
      <w:r w:rsidRPr="00CD62F3">
        <w:rPr>
          <w:rFonts w:ascii="Cambria" w:hAnsi="Cambria" w:cs="Arial"/>
          <w:color w:val="262626"/>
          <w:lang w:val="en-US"/>
        </w:rPr>
        <w:t xml:space="preserve">While in residence, </w:t>
      </w:r>
      <w:r w:rsidR="00D20A8A" w:rsidRPr="00CD62F3">
        <w:rPr>
          <w:rFonts w:ascii="Cambria" w:hAnsi="Cambria" w:cs="Arial"/>
          <w:color w:val="262626"/>
          <w:lang w:val="en-US"/>
        </w:rPr>
        <w:t>Fellows</w:t>
      </w:r>
      <w:r w:rsidRPr="00CD62F3">
        <w:rPr>
          <w:rFonts w:ascii="Cambria" w:hAnsi="Cambria" w:cs="Arial"/>
          <w:color w:val="262626"/>
          <w:lang w:val="en-US"/>
        </w:rPr>
        <w:t xml:space="preserve"> are strongly encouraged to organize </w:t>
      </w:r>
      <w:r w:rsidR="007E1C4E" w:rsidRPr="00CD62F3">
        <w:rPr>
          <w:rFonts w:ascii="Cambria" w:hAnsi="Cambria" w:cs="Arial"/>
          <w:color w:val="262626"/>
          <w:lang w:val="en-US"/>
        </w:rPr>
        <w:t>and participate in programs and</w:t>
      </w:r>
      <w:r w:rsidRPr="00CD62F3">
        <w:rPr>
          <w:rFonts w:ascii="Cambria" w:hAnsi="Cambria" w:cs="Arial"/>
          <w:color w:val="262626"/>
          <w:lang w:val="en-US"/>
        </w:rPr>
        <w:t> events org</w:t>
      </w:r>
      <w:r w:rsidR="007D66CE" w:rsidRPr="00CD62F3">
        <w:rPr>
          <w:rFonts w:ascii="Cambria" w:hAnsi="Cambria" w:cs="Arial"/>
          <w:color w:val="262626"/>
          <w:lang w:val="en-US"/>
        </w:rPr>
        <w:t>anized by students, the Centre and the</w:t>
      </w:r>
      <w:r w:rsidR="007E1C4E" w:rsidRPr="00CD62F3">
        <w:rPr>
          <w:rFonts w:ascii="Cambria" w:hAnsi="Cambria" w:cs="Arial"/>
          <w:color w:val="262626"/>
          <w:lang w:val="en-US"/>
        </w:rPr>
        <w:t xml:space="preserve"> Faculty and may be asked to </w:t>
      </w:r>
      <w:r w:rsidR="00AF436D" w:rsidRPr="00CD62F3">
        <w:rPr>
          <w:rFonts w:ascii="Cambria" w:hAnsi="Cambria" w:cs="Arial"/>
          <w:color w:val="262626"/>
          <w:lang w:val="en-US"/>
        </w:rPr>
        <w:t xml:space="preserve">teach </w:t>
      </w:r>
      <w:r w:rsidR="007E1C4E" w:rsidRPr="00CD62F3">
        <w:rPr>
          <w:rFonts w:ascii="Cambria" w:hAnsi="Cambria" w:cs="Arial"/>
          <w:color w:val="262626"/>
          <w:lang w:val="en-US"/>
        </w:rPr>
        <w:t>or facilitate a seminar.</w:t>
      </w:r>
      <w:r w:rsidR="00452830" w:rsidRPr="00CD62F3">
        <w:rPr>
          <w:rFonts w:ascii="Cambria" w:hAnsi="Cambria" w:cs="Arial"/>
          <w:color w:val="262626"/>
          <w:lang w:val="en-US"/>
        </w:rPr>
        <w:t xml:space="preserve"> </w:t>
      </w:r>
    </w:p>
    <w:p w:rsidR="00424A08" w:rsidRPr="00CD62F3" w:rsidRDefault="00424A08" w:rsidP="00BA6830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 xml:space="preserve">  </w:t>
      </w:r>
    </w:p>
    <w:p w:rsidR="00E05A84" w:rsidRPr="00CD62F3" w:rsidRDefault="00424A08" w:rsidP="00EE7769">
      <w:pPr>
        <w:widowControl w:val="0"/>
        <w:autoSpaceDE w:val="0"/>
        <w:autoSpaceDN w:val="0"/>
        <w:adjustRightInd w:val="0"/>
        <w:spacing w:after="240"/>
        <w:ind w:left="1418"/>
        <w:jc w:val="both"/>
        <w:rPr>
          <w:rFonts w:ascii="Cambria" w:hAnsi="Cambria" w:cs="Arial"/>
          <w:color w:val="262626"/>
          <w:lang w:val="en-US"/>
        </w:rPr>
      </w:pPr>
      <w:r w:rsidRPr="00CD62F3">
        <w:rPr>
          <w:rFonts w:ascii="Cambria" w:hAnsi="Cambria" w:cs="Arial"/>
          <w:color w:val="262626"/>
          <w:lang w:val="en-US"/>
        </w:rPr>
        <w:t> </w:t>
      </w:r>
      <w:bookmarkStart w:id="0" w:name="_GoBack"/>
      <w:r w:rsidR="005827F5">
        <w:rPr>
          <w:rFonts w:ascii="Cambria" w:hAnsi="Cambria" w:cs="Arial"/>
          <w:noProof/>
          <w:color w:val="262626"/>
          <w:lang w:val="en-US"/>
        </w:rPr>
        <w:drawing>
          <wp:inline distT="0" distB="0" distL="0" distR="0">
            <wp:extent cx="3663452" cy="487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ill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452" cy="48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5A84" w:rsidRPr="00CD62F3" w:rsidSect="002D4A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grammar="clean"/>
  <w:defaultTabStop w:val="720"/>
  <w:characterSpacingControl w:val="doNotCompress"/>
  <w:compat>
    <w:useFELayout/>
  </w:compat>
  <w:rsids>
    <w:rsidRoot w:val="00424A08"/>
    <w:rsid w:val="00086DED"/>
    <w:rsid w:val="002D4AED"/>
    <w:rsid w:val="00401916"/>
    <w:rsid w:val="00406EBF"/>
    <w:rsid w:val="00424A08"/>
    <w:rsid w:val="00452830"/>
    <w:rsid w:val="005827F5"/>
    <w:rsid w:val="00591C3A"/>
    <w:rsid w:val="005B4591"/>
    <w:rsid w:val="005F604D"/>
    <w:rsid w:val="00674995"/>
    <w:rsid w:val="0072178E"/>
    <w:rsid w:val="007810E9"/>
    <w:rsid w:val="007D3982"/>
    <w:rsid w:val="007D66CE"/>
    <w:rsid w:val="007E1C4E"/>
    <w:rsid w:val="007F403E"/>
    <w:rsid w:val="008C327D"/>
    <w:rsid w:val="008E0A89"/>
    <w:rsid w:val="009A00E0"/>
    <w:rsid w:val="009D4ACC"/>
    <w:rsid w:val="009F21EB"/>
    <w:rsid w:val="00A31729"/>
    <w:rsid w:val="00AF436D"/>
    <w:rsid w:val="00B13226"/>
    <w:rsid w:val="00BA6830"/>
    <w:rsid w:val="00C2602E"/>
    <w:rsid w:val="00CD62F3"/>
    <w:rsid w:val="00D20A8A"/>
    <w:rsid w:val="00D42DA5"/>
    <w:rsid w:val="00D63B4B"/>
    <w:rsid w:val="00DF7137"/>
    <w:rsid w:val="00E05A84"/>
    <w:rsid w:val="00E34196"/>
    <w:rsid w:val="00E9335B"/>
    <w:rsid w:val="00EE7769"/>
    <w:rsid w:val="00EF134D"/>
    <w:rsid w:val="00F6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9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5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5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E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EB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E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5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5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E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EB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E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brienfellows.law@mcgill.ca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Siena Anstis</dc:creator>
  <cp:lastModifiedBy>McGill Law</cp:lastModifiedBy>
  <cp:revision>4</cp:revision>
  <dcterms:created xsi:type="dcterms:W3CDTF">2012-08-20T15:50:00Z</dcterms:created>
  <dcterms:modified xsi:type="dcterms:W3CDTF">2012-08-20T15:53:00Z</dcterms:modified>
</cp:coreProperties>
</file>