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CD" w:rsidRPr="001E67CD" w:rsidRDefault="001E67CD" w:rsidP="006150D4">
      <w:pPr>
        <w:pStyle w:val="Heading1"/>
        <w:jc w:val="center"/>
      </w:pPr>
      <w:r w:rsidRPr="001E67CD">
        <w:t>Professor Ronald B. Sklar</w:t>
      </w:r>
      <w:r>
        <w:br/>
      </w:r>
      <w:r w:rsidRPr="001E67CD">
        <w:t>Faculty of Law, McGill University</w:t>
      </w:r>
      <w:r>
        <w:br/>
        <w:t>List of publications</w:t>
      </w:r>
    </w:p>
    <w:p w:rsidR="001E67CD" w:rsidRPr="000645BC" w:rsidRDefault="001E67CD">
      <w:pPr>
        <w:rPr>
          <w:b/>
          <w:sz w:val="24"/>
        </w:rPr>
      </w:pPr>
      <w:r w:rsidRPr="001E67CD">
        <w:br/>
      </w:r>
      <w:r w:rsidRPr="000645BC">
        <w:rPr>
          <w:b/>
          <w:sz w:val="24"/>
        </w:rPr>
        <w:t>Articles</w:t>
      </w:r>
    </w:p>
    <w:p w:rsidR="000645BC" w:rsidRPr="000645BC" w:rsidRDefault="000645BC" w:rsidP="000645BC">
      <w:r w:rsidRPr="00633CE8">
        <w:t xml:space="preserve">Sklar, Ronald B (2011). </w:t>
      </w:r>
      <w:proofErr w:type="gramStart"/>
      <w:r>
        <w:t>“The ‘</w:t>
      </w:r>
      <w:r w:rsidRPr="00633CE8">
        <w:t>Capable</w:t>
      </w:r>
      <w:r>
        <w:t>’</w:t>
      </w:r>
      <w:r w:rsidRPr="00633CE8">
        <w:t xml:space="preserve"> Mental Health Patient's Right to Refuse Treatment.</w:t>
      </w:r>
      <w:r>
        <w:t>”</w:t>
      </w:r>
      <w:proofErr w:type="gramEnd"/>
      <w:r w:rsidRPr="00633CE8">
        <w:t xml:space="preserve"> </w:t>
      </w:r>
      <w:proofErr w:type="gramStart"/>
      <w:r w:rsidRPr="000645BC">
        <w:rPr>
          <w:i/>
        </w:rPr>
        <w:t>McGill Journal of Law and Health</w:t>
      </w:r>
      <w:r w:rsidRPr="000645BC">
        <w:t>, 5.</w:t>
      </w:r>
      <w:proofErr w:type="gramEnd"/>
    </w:p>
    <w:p w:rsidR="000645BC" w:rsidRPr="00633CE8" w:rsidRDefault="000645BC" w:rsidP="000645BC">
      <w:pPr>
        <w:rPr>
          <w:lang w:val="fr-CA"/>
        </w:rPr>
      </w:pPr>
      <w:r w:rsidRPr="00633CE8">
        <w:t xml:space="preserve">Sklar, Ronald. (2007). </w:t>
      </w:r>
      <w:r>
        <w:t>“</w:t>
      </w:r>
      <w:r w:rsidRPr="00633CE8">
        <w:t xml:space="preserve">Starson v. Swayze: The Supreme Court speaks out (not all that clearly) on the question of </w:t>
      </w:r>
      <w:r>
        <w:t>‘</w:t>
      </w:r>
      <w:r w:rsidRPr="00633CE8">
        <w:t>capacity</w:t>
      </w:r>
      <w:r>
        <w:t>’</w:t>
      </w:r>
      <w:r w:rsidRPr="00633CE8">
        <w:t xml:space="preserve">." </w:t>
      </w:r>
      <w:r w:rsidRPr="00633CE8">
        <w:rPr>
          <w:i/>
          <w:lang w:val="fr-CA"/>
        </w:rPr>
        <w:t>The Canadian Journal of Psychiatry / La Revue canadienne de psychiatrie</w:t>
      </w:r>
      <w:r w:rsidRPr="00633CE8">
        <w:rPr>
          <w:lang w:val="fr-CA"/>
        </w:rPr>
        <w:t xml:space="preserve">, 52(6), 390-396. </w:t>
      </w:r>
    </w:p>
    <w:p w:rsidR="000645BC" w:rsidRPr="00633CE8" w:rsidRDefault="000645BC" w:rsidP="000645BC">
      <w:r w:rsidRPr="00633CE8">
        <w:t xml:space="preserve">Sklar, Ronald. (2006). </w:t>
      </w:r>
      <w:r>
        <w:t>“</w:t>
      </w:r>
      <w:r w:rsidRPr="00633CE8">
        <w:t>Review of Refusing Care: Forced Treatment and the Rights of the Mentally Ill.</w:t>
      </w:r>
      <w:r>
        <w:t>”</w:t>
      </w:r>
      <w:r w:rsidRPr="00633CE8">
        <w:t xml:space="preserve"> </w:t>
      </w:r>
      <w:r w:rsidRPr="00633CE8">
        <w:rPr>
          <w:i/>
        </w:rPr>
        <w:t>Transcultural Psychiatry</w:t>
      </w:r>
      <w:r w:rsidRPr="00633CE8">
        <w:t xml:space="preserve">, 43(2), 326-328. </w:t>
      </w:r>
    </w:p>
    <w:p w:rsidR="00633CE8" w:rsidRPr="00633CE8" w:rsidRDefault="00633CE8" w:rsidP="00633CE8">
      <w:proofErr w:type="gramStart"/>
      <w:r w:rsidRPr="00633CE8">
        <w:t>Ritchie, Janet</w:t>
      </w:r>
      <w:r>
        <w:t xml:space="preserve">; Sklar, Ron; </w:t>
      </w:r>
      <w:r w:rsidRPr="00633CE8">
        <w:t>Steiner, Warren.</w:t>
      </w:r>
      <w:proofErr w:type="gramEnd"/>
      <w:r w:rsidRPr="00633CE8">
        <w:t xml:space="preserve"> (1998). “Advance directives in psychiatry: Resolving issues of autonomy and competence.” </w:t>
      </w:r>
      <w:r w:rsidRPr="00633CE8">
        <w:rPr>
          <w:i/>
        </w:rPr>
        <w:t>International Journal of Law and Psychiatry</w:t>
      </w:r>
      <w:r w:rsidRPr="00633CE8">
        <w:t xml:space="preserve">, 21(3), 245-260. </w:t>
      </w:r>
    </w:p>
    <w:p w:rsidR="00633CE8" w:rsidRPr="00633CE8" w:rsidRDefault="00633CE8" w:rsidP="00633CE8">
      <w:r w:rsidRPr="00633CE8">
        <w:t xml:space="preserve">Sklar, Ronald. (1984). “Bill C-19: Reforming the Criminal Law: VIII. </w:t>
      </w:r>
      <w:proofErr w:type="gramStart"/>
      <w:r w:rsidRPr="00633CE8">
        <w:t>Pornography.”</w:t>
      </w:r>
      <w:proofErr w:type="gramEnd"/>
      <w:r w:rsidRPr="00633CE8">
        <w:t xml:space="preserve"> </w:t>
      </w:r>
      <w:r w:rsidRPr="00633CE8">
        <w:rPr>
          <w:i/>
        </w:rPr>
        <w:t>Ottawa Law Review</w:t>
      </w:r>
      <w:r w:rsidRPr="00633CE8">
        <w:t xml:space="preserve">, 16, 387-399. </w:t>
      </w:r>
    </w:p>
    <w:p w:rsidR="000645BC" w:rsidRDefault="000645BC" w:rsidP="000645BC">
      <w:r w:rsidRPr="00633CE8">
        <w:t>Sklar, Ronald</w:t>
      </w:r>
      <w:proofErr w:type="gramStart"/>
      <w:r w:rsidRPr="00633CE8">
        <w:t>  B</w:t>
      </w:r>
      <w:proofErr w:type="gramEnd"/>
      <w:r w:rsidRPr="00633CE8">
        <w:t xml:space="preserve">. (1977). </w:t>
      </w:r>
      <w:proofErr w:type="gramStart"/>
      <w:r>
        <w:t>“</w:t>
      </w:r>
      <w:r w:rsidRPr="00633CE8">
        <w:t>Similar fact evidence</w:t>
      </w:r>
      <w:r>
        <w:t xml:space="preserve"> - </w:t>
      </w:r>
      <w:r w:rsidRPr="00633CE8">
        <w:t>catchwords and cartwheels.</w:t>
      </w:r>
      <w:r>
        <w:t>”</w:t>
      </w:r>
      <w:proofErr w:type="gramEnd"/>
      <w:r w:rsidRPr="00633CE8">
        <w:t xml:space="preserve"> </w:t>
      </w:r>
      <w:r w:rsidRPr="00633CE8">
        <w:rPr>
          <w:i/>
        </w:rPr>
        <w:t>McGill Law Journal</w:t>
      </w:r>
      <w:r w:rsidRPr="00633CE8">
        <w:t xml:space="preserve">, 23, 60-96. </w:t>
      </w:r>
    </w:p>
    <w:p w:rsidR="000645BC" w:rsidRPr="00633CE8" w:rsidRDefault="000645BC" w:rsidP="000645BC">
      <w:r w:rsidRPr="00633CE8">
        <w:t>Sklar, Ronald</w:t>
      </w:r>
      <w:proofErr w:type="gramStart"/>
      <w:r w:rsidRPr="00633CE8">
        <w:t>  B</w:t>
      </w:r>
      <w:proofErr w:type="gramEnd"/>
      <w:r w:rsidRPr="00633CE8">
        <w:t xml:space="preserve">. (1965). </w:t>
      </w:r>
      <w:proofErr w:type="gramStart"/>
      <w:r>
        <w:t>“</w:t>
      </w:r>
      <w:r w:rsidRPr="00633CE8">
        <w:t>Parole law instruction in capital cases.</w:t>
      </w:r>
      <w:r>
        <w:t>”</w:t>
      </w:r>
      <w:proofErr w:type="gramEnd"/>
      <w:r w:rsidRPr="00633CE8">
        <w:t xml:space="preserve"> </w:t>
      </w:r>
      <w:proofErr w:type="gramStart"/>
      <w:r w:rsidRPr="00633CE8">
        <w:rPr>
          <w:i/>
        </w:rPr>
        <w:t>Brooklyn Law Review</w:t>
      </w:r>
      <w:r w:rsidRPr="00633CE8">
        <w:t>, 31, 282-282.</w:t>
      </w:r>
      <w:proofErr w:type="gramEnd"/>
    </w:p>
    <w:p w:rsidR="00633CE8" w:rsidRPr="00633CE8" w:rsidRDefault="00633CE8" w:rsidP="00633CE8">
      <w:r w:rsidRPr="00633CE8">
        <w:t xml:space="preserve">Sklar, Ronald B. (1964). </w:t>
      </w:r>
      <w:r>
        <w:t>“</w:t>
      </w:r>
      <w:r w:rsidRPr="00633CE8">
        <w:t>Law and practice in probation and parole revocation hearings.</w:t>
      </w:r>
      <w:r>
        <w:t>”</w:t>
      </w:r>
      <w:r w:rsidRPr="00633CE8">
        <w:t xml:space="preserve"> </w:t>
      </w:r>
      <w:proofErr w:type="gramStart"/>
      <w:r w:rsidRPr="00633CE8">
        <w:rPr>
          <w:i/>
        </w:rPr>
        <w:t>Journal of Criminal Law &amp; Criminology</w:t>
      </w:r>
      <w:r w:rsidRPr="00633CE8">
        <w:t>, 55, 175-175.</w:t>
      </w:r>
      <w:proofErr w:type="gramEnd"/>
      <w:r w:rsidRPr="00633CE8">
        <w:t xml:space="preserve"> </w:t>
      </w:r>
    </w:p>
    <w:p w:rsidR="001E67CD" w:rsidRPr="000645BC" w:rsidRDefault="001E67CD">
      <w:pPr>
        <w:rPr>
          <w:b/>
          <w:sz w:val="24"/>
        </w:rPr>
      </w:pPr>
      <w:r w:rsidRPr="000645BC">
        <w:rPr>
          <w:b/>
          <w:sz w:val="24"/>
        </w:rPr>
        <w:t>Casebooks</w:t>
      </w:r>
    </w:p>
    <w:p w:rsidR="00052676" w:rsidRPr="00052676" w:rsidRDefault="00052676" w:rsidP="00052676">
      <w:r w:rsidRPr="00052676">
        <w:t xml:space="preserve">Sklar, Ronald B. (1999). </w:t>
      </w:r>
      <w:proofErr w:type="gramStart"/>
      <w:r w:rsidRPr="00800841">
        <w:rPr>
          <w:i/>
        </w:rPr>
        <w:t>Advanced criminal law: supplementary materials</w:t>
      </w:r>
      <w:r w:rsidRPr="00052676">
        <w:t>.</w:t>
      </w:r>
      <w:proofErr w:type="gramEnd"/>
      <w:r w:rsidRPr="00052676">
        <w:t xml:space="preserve"> </w:t>
      </w:r>
      <w:proofErr w:type="gramStart"/>
      <w:r w:rsidRPr="00052676">
        <w:t>Montreal :</w:t>
      </w:r>
      <w:proofErr w:type="gramEnd"/>
      <w:r w:rsidRPr="00052676">
        <w:t xml:space="preserve"> McGill University, Faculty of Law.</w:t>
      </w:r>
    </w:p>
    <w:p w:rsidR="00800841" w:rsidRPr="00052676" w:rsidRDefault="00052676" w:rsidP="00800841">
      <w:r w:rsidRPr="00633CE8">
        <w:t xml:space="preserve">Sklar, Ronald B. (1991). </w:t>
      </w:r>
      <w:proofErr w:type="gramStart"/>
      <w:r w:rsidRPr="00800841">
        <w:rPr>
          <w:i/>
        </w:rPr>
        <w:t>Law and psychiatry</w:t>
      </w:r>
      <w:r w:rsidRPr="00633CE8">
        <w:t>.</w:t>
      </w:r>
      <w:proofErr w:type="gramEnd"/>
      <w:r w:rsidRPr="00633CE8">
        <w:t xml:space="preserve"> </w:t>
      </w:r>
      <w:proofErr w:type="gramStart"/>
      <w:r w:rsidR="00800841">
        <w:t>Montreal :</w:t>
      </w:r>
      <w:proofErr w:type="gramEnd"/>
      <w:r w:rsidR="00800841" w:rsidRPr="00052676">
        <w:t xml:space="preserve"> McGill University, Faculty of Law.</w:t>
      </w:r>
    </w:p>
    <w:p w:rsidR="00052676" w:rsidRPr="00052676" w:rsidRDefault="00052676" w:rsidP="00052676">
      <w:proofErr w:type="gramStart"/>
      <w:r w:rsidRPr="00052676">
        <w:t>Somerville, Margaret A., &amp; Sklar, Ronald B. (19</w:t>
      </w:r>
      <w:r>
        <w:t>81).</w:t>
      </w:r>
      <w:proofErr w:type="gramEnd"/>
      <w:r>
        <w:t xml:space="preserve"> </w:t>
      </w:r>
      <w:r w:rsidRPr="00800841">
        <w:rPr>
          <w:i/>
        </w:rPr>
        <w:t>Criminal law I</w:t>
      </w:r>
      <w:r>
        <w:t xml:space="preserve">. </w:t>
      </w:r>
      <w:proofErr w:type="gramStart"/>
      <w:r>
        <w:t>Montreal :</w:t>
      </w:r>
      <w:proofErr w:type="gramEnd"/>
      <w:r w:rsidRPr="00052676">
        <w:t xml:space="preserve"> McGill University, Faculty of Law.</w:t>
      </w:r>
    </w:p>
    <w:p w:rsidR="00800841" w:rsidRPr="00052676" w:rsidRDefault="00052676" w:rsidP="00800841">
      <w:proofErr w:type="gramStart"/>
      <w:r w:rsidRPr="00052676">
        <w:t>Sklar, Ronald B., &amp; Glenn, Jane Matthews.</w:t>
      </w:r>
      <w:proofErr w:type="gramEnd"/>
      <w:r w:rsidRPr="00052676">
        <w:t xml:space="preserve"> </w:t>
      </w:r>
      <w:proofErr w:type="gramStart"/>
      <w:r w:rsidRPr="00052676">
        <w:t xml:space="preserve">(1979). </w:t>
      </w:r>
      <w:r w:rsidRPr="00800841">
        <w:rPr>
          <w:i/>
        </w:rPr>
        <w:t>Supplementary materials on the law of personal property (Property IIA)</w:t>
      </w:r>
      <w:r w:rsidRPr="00052676">
        <w:t>.</w:t>
      </w:r>
      <w:proofErr w:type="gramEnd"/>
      <w:r w:rsidRPr="00052676">
        <w:t xml:space="preserve"> </w:t>
      </w:r>
      <w:proofErr w:type="gramStart"/>
      <w:r w:rsidR="00800841">
        <w:t>Montreal :</w:t>
      </w:r>
      <w:proofErr w:type="gramEnd"/>
      <w:r w:rsidR="00800841" w:rsidRPr="00052676">
        <w:t xml:space="preserve"> McGill University, Faculty of Law.</w:t>
      </w:r>
    </w:p>
    <w:p w:rsidR="00052676" w:rsidRPr="00052676" w:rsidRDefault="00052676" w:rsidP="00052676"/>
    <w:p w:rsidR="00800841" w:rsidRPr="00052676" w:rsidRDefault="00052676" w:rsidP="00800841">
      <w:r w:rsidRPr="00633CE8">
        <w:lastRenderedPageBreak/>
        <w:t xml:space="preserve">Sklar, Ronald B. (1978). </w:t>
      </w:r>
      <w:proofErr w:type="gramStart"/>
      <w:r w:rsidRPr="00800841">
        <w:rPr>
          <w:i/>
        </w:rPr>
        <w:t>Cases and materials on common law evidence</w:t>
      </w:r>
      <w:r w:rsidRPr="00633CE8">
        <w:t>.</w:t>
      </w:r>
      <w:proofErr w:type="gramEnd"/>
      <w:r w:rsidRPr="00633CE8">
        <w:t xml:space="preserve"> </w:t>
      </w:r>
      <w:proofErr w:type="gramStart"/>
      <w:r w:rsidR="00800841">
        <w:t>Montreal :</w:t>
      </w:r>
      <w:proofErr w:type="gramEnd"/>
      <w:r w:rsidR="00800841" w:rsidRPr="00052676">
        <w:t xml:space="preserve"> McGill University, Faculty of Law.</w:t>
      </w:r>
    </w:p>
    <w:p w:rsidR="00800841" w:rsidRPr="00052676" w:rsidRDefault="001E67CD" w:rsidP="00800841">
      <w:r w:rsidRPr="00633CE8">
        <w:t xml:space="preserve">Sklar, Ronald B. (1977). </w:t>
      </w:r>
      <w:proofErr w:type="gramStart"/>
      <w:r w:rsidRPr="00800841">
        <w:rPr>
          <w:i/>
        </w:rPr>
        <w:t>Cases and materials on common law evidence</w:t>
      </w:r>
      <w:r w:rsidRPr="00633CE8">
        <w:t>.</w:t>
      </w:r>
      <w:proofErr w:type="gramEnd"/>
      <w:r w:rsidRPr="00633CE8">
        <w:t xml:space="preserve"> </w:t>
      </w:r>
      <w:proofErr w:type="gramStart"/>
      <w:r w:rsidR="00800841">
        <w:t>Montreal :</w:t>
      </w:r>
      <w:proofErr w:type="gramEnd"/>
      <w:r w:rsidR="00800841" w:rsidRPr="00052676">
        <w:t xml:space="preserve"> McGill University, Faculty of Law.</w:t>
      </w:r>
    </w:p>
    <w:p w:rsidR="001E67CD" w:rsidRPr="00052676" w:rsidRDefault="00800841" w:rsidP="001E67CD">
      <w:r>
        <w:t>Sklar, Ronald B.</w:t>
      </w:r>
      <w:r w:rsidR="001E67CD" w:rsidRPr="00052676">
        <w:t xml:space="preserve"> (1973). </w:t>
      </w:r>
      <w:r w:rsidR="001E67CD" w:rsidRPr="00800841">
        <w:rPr>
          <w:i/>
        </w:rPr>
        <w:t>Sorcery, traditional healing and trespass on land: materials on the function of criminal law in society</w:t>
      </w:r>
      <w:r w:rsidR="001E67CD" w:rsidRPr="00052676">
        <w:t xml:space="preserve">. </w:t>
      </w:r>
      <w:proofErr w:type="gramStart"/>
      <w:r w:rsidR="001E67CD" w:rsidRPr="00052676">
        <w:t>Produced by the Faculty of Law, Haile Sellassie I University, Addis Ababa, Ethiopia.</w:t>
      </w:r>
      <w:proofErr w:type="gramEnd"/>
    </w:p>
    <w:p w:rsidR="001E67CD" w:rsidRPr="001E67CD" w:rsidRDefault="001E67CD"/>
    <w:sectPr w:rsidR="001E67CD" w:rsidRPr="001E67CD" w:rsidSect="004E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E67CD"/>
    <w:rsid w:val="00052676"/>
    <w:rsid w:val="000645BC"/>
    <w:rsid w:val="001667CE"/>
    <w:rsid w:val="001E67CD"/>
    <w:rsid w:val="004E4FC9"/>
    <w:rsid w:val="006150D4"/>
    <w:rsid w:val="00633CE8"/>
    <w:rsid w:val="0080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C9"/>
  </w:style>
  <w:style w:type="paragraph" w:styleId="Heading1">
    <w:name w:val="heading 1"/>
    <w:basedOn w:val="Normal"/>
    <w:next w:val="Normal"/>
    <w:link w:val="Heading1Char"/>
    <w:uiPriority w:val="9"/>
    <w:qFormat/>
    <w:rsid w:val="001E6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 Law</dc:creator>
  <cp:keywords/>
  <dc:description/>
  <cp:lastModifiedBy>McGill Law</cp:lastModifiedBy>
  <cp:revision>1</cp:revision>
  <dcterms:created xsi:type="dcterms:W3CDTF">2013-04-02T18:35:00Z</dcterms:created>
  <dcterms:modified xsi:type="dcterms:W3CDTF">2013-04-02T18:42:00Z</dcterms:modified>
</cp:coreProperties>
</file>